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B4" w:rsidRPr="00D55194" w:rsidRDefault="00406EB4" w:rsidP="00D55194">
      <w:pPr>
        <w:spacing w:line="360" w:lineRule="auto"/>
        <w:jc w:val="center"/>
        <w:rPr>
          <w:rFonts w:ascii="Times New Roman" w:hAnsi="Times New Roman" w:cs="Times New Roman"/>
          <w:b/>
          <w:color w:val="000000"/>
        </w:rPr>
      </w:pPr>
      <w:r w:rsidRPr="00D55194">
        <w:rPr>
          <w:rFonts w:ascii="Times New Roman" w:hAnsi="Times New Roman" w:cs="Times New Roman"/>
          <w:b/>
          <w:color w:val="000000"/>
        </w:rPr>
        <w:t>Laporan Farmakologi</w:t>
      </w:r>
    </w:p>
    <w:p w:rsidR="00406EB4" w:rsidRPr="00D55194" w:rsidRDefault="00406EB4" w:rsidP="00D55194">
      <w:pPr>
        <w:spacing w:line="360" w:lineRule="auto"/>
        <w:jc w:val="center"/>
        <w:rPr>
          <w:rFonts w:ascii="Times New Roman" w:hAnsi="Times New Roman" w:cs="Times New Roman"/>
          <w:b/>
          <w:color w:val="000000"/>
        </w:rPr>
      </w:pPr>
      <w:r w:rsidRPr="00D55194">
        <w:rPr>
          <w:rFonts w:ascii="Times New Roman" w:hAnsi="Times New Roman" w:cs="Times New Roman"/>
          <w:b/>
          <w:color w:val="000000"/>
        </w:rPr>
        <w:t>Anastesi Lokal &amp; Umum</w:t>
      </w:r>
    </w:p>
    <w:p w:rsidR="00406EB4" w:rsidRPr="00D55194" w:rsidRDefault="00406EB4" w:rsidP="00D55194">
      <w:pPr>
        <w:spacing w:line="360" w:lineRule="auto"/>
        <w:jc w:val="both"/>
        <w:rPr>
          <w:rFonts w:ascii="Times New Roman" w:hAnsi="Times New Roman" w:cs="Times New Roman"/>
          <w:color w:val="000000"/>
        </w:rPr>
      </w:pPr>
      <w:r w:rsidRPr="00D55194">
        <w:rPr>
          <w:rFonts w:ascii="Times New Roman" w:hAnsi="Times New Roman" w:cs="Times New Roman"/>
          <w:color w:val="000000"/>
        </w:rPr>
        <w:t>Kelompok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2973"/>
        <w:gridCol w:w="3260"/>
      </w:tblGrid>
      <w:tr w:rsidR="00406EB4" w:rsidRPr="00D55194" w:rsidTr="00110B19">
        <w:tc>
          <w:tcPr>
            <w:tcW w:w="396" w:type="dxa"/>
          </w:tcPr>
          <w:p w:rsidR="00406EB4" w:rsidRPr="00D55194" w:rsidRDefault="00406EB4" w:rsidP="00D55194">
            <w:pPr>
              <w:spacing w:line="360" w:lineRule="auto"/>
              <w:jc w:val="center"/>
              <w:rPr>
                <w:rFonts w:ascii="Times New Roman" w:hAnsi="Times New Roman" w:cs="Times New Roman"/>
                <w:color w:val="000000"/>
              </w:rPr>
            </w:pPr>
            <w:r w:rsidRPr="00D55194">
              <w:rPr>
                <w:rFonts w:ascii="Times New Roman" w:hAnsi="Times New Roman" w:cs="Times New Roman"/>
                <w:color w:val="000000"/>
              </w:rPr>
              <w:t>1.</w:t>
            </w:r>
          </w:p>
        </w:tc>
        <w:tc>
          <w:tcPr>
            <w:tcW w:w="2973" w:type="dxa"/>
          </w:tcPr>
          <w:p w:rsidR="00406EB4" w:rsidRPr="00D55194" w:rsidRDefault="00406EB4" w:rsidP="00D55194">
            <w:pPr>
              <w:spacing w:line="360" w:lineRule="auto"/>
              <w:jc w:val="both"/>
              <w:rPr>
                <w:rFonts w:ascii="Times New Roman" w:hAnsi="Times New Roman" w:cs="Times New Roman"/>
                <w:color w:val="000000"/>
              </w:rPr>
            </w:pPr>
            <w:r w:rsidRPr="00D55194">
              <w:rPr>
                <w:rFonts w:ascii="Times New Roman" w:hAnsi="Times New Roman" w:cs="Times New Roman"/>
                <w:color w:val="000000"/>
              </w:rPr>
              <w:t>Ayu Sukmawati</w:t>
            </w:r>
          </w:p>
        </w:tc>
        <w:tc>
          <w:tcPr>
            <w:tcW w:w="3260" w:type="dxa"/>
          </w:tcPr>
          <w:p w:rsidR="00406EB4" w:rsidRPr="00D55194" w:rsidRDefault="00110B19" w:rsidP="00D55194">
            <w:pPr>
              <w:spacing w:line="360" w:lineRule="auto"/>
              <w:jc w:val="both"/>
              <w:rPr>
                <w:rFonts w:ascii="Times New Roman" w:hAnsi="Times New Roman" w:cs="Times New Roman"/>
                <w:color w:val="000000"/>
              </w:rPr>
            </w:pPr>
            <w:r w:rsidRPr="00D55194">
              <w:rPr>
                <w:rFonts w:ascii="Times New Roman" w:hAnsi="Times New Roman" w:cs="Times New Roman"/>
                <w:color w:val="000000"/>
              </w:rPr>
              <w:t>10/299860/KG/8732</w:t>
            </w:r>
          </w:p>
        </w:tc>
      </w:tr>
      <w:tr w:rsidR="00406EB4" w:rsidRPr="00D55194" w:rsidTr="00110B19">
        <w:tc>
          <w:tcPr>
            <w:tcW w:w="396" w:type="dxa"/>
          </w:tcPr>
          <w:p w:rsidR="00406EB4" w:rsidRPr="00D55194" w:rsidRDefault="00406EB4" w:rsidP="00D55194">
            <w:pPr>
              <w:spacing w:line="360" w:lineRule="auto"/>
              <w:jc w:val="both"/>
              <w:rPr>
                <w:rFonts w:ascii="Times New Roman" w:hAnsi="Times New Roman" w:cs="Times New Roman"/>
                <w:color w:val="000000"/>
              </w:rPr>
            </w:pPr>
            <w:r w:rsidRPr="00D55194">
              <w:rPr>
                <w:rFonts w:ascii="Times New Roman" w:hAnsi="Times New Roman" w:cs="Times New Roman"/>
                <w:color w:val="000000"/>
              </w:rPr>
              <w:t>2.</w:t>
            </w:r>
          </w:p>
        </w:tc>
        <w:tc>
          <w:tcPr>
            <w:tcW w:w="2973" w:type="dxa"/>
          </w:tcPr>
          <w:p w:rsidR="00406EB4" w:rsidRPr="00D55194" w:rsidRDefault="00110B19" w:rsidP="00D55194">
            <w:pPr>
              <w:spacing w:line="360" w:lineRule="auto"/>
              <w:jc w:val="both"/>
              <w:rPr>
                <w:rFonts w:ascii="Times New Roman" w:hAnsi="Times New Roman" w:cs="Times New Roman"/>
                <w:color w:val="000000"/>
              </w:rPr>
            </w:pPr>
            <w:r w:rsidRPr="00D55194">
              <w:rPr>
                <w:rFonts w:ascii="Times New Roman" w:hAnsi="Times New Roman" w:cs="Times New Roman"/>
                <w:color w:val="000000"/>
              </w:rPr>
              <w:t>Normalita Sulistyanawati</w:t>
            </w:r>
          </w:p>
        </w:tc>
        <w:tc>
          <w:tcPr>
            <w:tcW w:w="3260" w:type="dxa"/>
          </w:tcPr>
          <w:p w:rsidR="00406EB4" w:rsidRPr="00D55194" w:rsidRDefault="00110B19" w:rsidP="00D55194">
            <w:pPr>
              <w:spacing w:line="360" w:lineRule="auto"/>
              <w:jc w:val="both"/>
              <w:rPr>
                <w:rFonts w:ascii="Times New Roman" w:hAnsi="Times New Roman" w:cs="Times New Roman"/>
                <w:color w:val="000000"/>
              </w:rPr>
            </w:pPr>
            <w:r w:rsidRPr="00D55194">
              <w:rPr>
                <w:rFonts w:ascii="Times New Roman" w:hAnsi="Times New Roman" w:cs="Times New Roman"/>
                <w:color w:val="000000"/>
              </w:rPr>
              <w:t>10/299873/KG/8733</w:t>
            </w:r>
          </w:p>
        </w:tc>
      </w:tr>
      <w:tr w:rsidR="00406EB4" w:rsidRPr="00D55194" w:rsidTr="00110B19">
        <w:tc>
          <w:tcPr>
            <w:tcW w:w="396" w:type="dxa"/>
          </w:tcPr>
          <w:p w:rsidR="00406EB4" w:rsidRPr="00D55194" w:rsidRDefault="00406EB4" w:rsidP="00D55194">
            <w:pPr>
              <w:spacing w:line="360" w:lineRule="auto"/>
              <w:jc w:val="both"/>
              <w:rPr>
                <w:rFonts w:ascii="Times New Roman" w:hAnsi="Times New Roman" w:cs="Times New Roman"/>
                <w:color w:val="000000"/>
              </w:rPr>
            </w:pPr>
            <w:r w:rsidRPr="00D55194">
              <w:rPr>
                <w:rFonts w:ascii="Times New Roman" w:hAnsi="Times New Roman" w:cs="Times New Roman"/>
                <w:color w:val="000000"/>
              </w:rPr>
              <w:t>3.</w:t>
            </w:r>
          </w:p>
        </w:tc>
        <w:tc>
          <w:tcPr>
            <w:tcW w:w="2973" w:type="dxa"/>
          </w:tcPr>
          <w:p w:rsidR="00406EB4" w:rsidRPr="00D55194" w:rsidRDefault="00110B19" w:rsidP="00D55194">
            <w:pPr>
              <w:spacing w:line="360" w:lineRule="auto"/>
              <w:jc w:val="both"/>
              <w:rPr>
                <w:rFonts w:ascii="Times New Roman" w:hAnsi="Times New Roman" w:cs="Times New Roman"/>
                <w:color w:val="000000"/>
              </w:rPr>
            </w:pPr>
            <w:r w:rsidRPr="00D55194">
              <w:rPr>
                <w:rFonts w:ascii="Times New Roman" w:hAnsi="Times New Roman" w:cs="Times New Roman"/>
                <w:color w:val="000000"/>
              </w:rPr>
              <w:t>Sri Ratna Kurniawati</w:t>
            </w:r>
          </w:p>
        </w:tc>
        <w:tc>
          <w:tcPr>
            <w:tcW w:w="3260" w:type="dxa"/>
          </w:tcPr>
          <w:p w:rsidR="00406EB4" w:rsidRPr="00D55194" w:rsidRDefault="00110B19" w:rsidP="00D55194">
            <w:pPr>
              <w:spacing w:line="360" w:lineRule="auto"/>
              <w:jc w:val="both"/>
              <w:rPr>
                <w:rFonts w:ascii="Times New Roman" w:hAnsi="Times New Roman" w:cs="Times New Roman"/>
                <w:color w:val="000000"/>
              </w:rPr>
            </w:pPr>
            <w:r w:rsidRPr="00D55194">
              <w:rPr>
                <w:rFonts w:ascii="Times New Roman" w:hAnsi="Times New Roman" w:cs="Times New Roman"/>
                <w:color w:val="000000"/>
              </w:rPr>
              <w:t>10/299878/KG/8734</w:t>
            </w:r>
          </w:p>
        </w:tc>
      </w:tr>
      <w:tr w:rsidR="00406EB4" w:rsidRPr="00D55194" w:rsidTr="00110B19">
        <w:tc>
          <w:tcPr>
            <w:tcW w:w="396" w:type="dxa"/>
          </w:tcPr>
          <w:p w:rsidR="00406EB4" w:rsidRPr="00D55194" w:rsidRDefault="00406EB4" w:rsidP="00D55194">
            <w:pPr>
              <w:spacing w:line="360" w:lineRule="auto"/>
              <w:jc w:val="both"/>
              <w:rPr>
                <w:rFonts w:ascii="Times New Roman" w:hAnsi="Times New Roman" w:cs="Times New Roman"/>
                <w:color w:val="000000"/>
              </w:rPr>
            </w:pPr>
            <w:r w:rsidRPr="00D55194">
              <w:rPr>
                <w:rFonts w:ascii="Times New Roman" w:hAnsi="Times New Roman" w:cs="Times New Roman"/>
                <w:color w:val="000000"/>
              </w:rPr>
              <w:t>4.</w:t>
            </w:r>
          </w:p>
        </w:tc>
        <w:tc>
          <w:tcPr>
            <w:tcW w:w="2973" w:type="dxa"/>
          </w:tcPr>
          <w:p w:rsidR="00406EB4" w:rsidRPr="00D55194" w:rsidRDefault="00110B19" w:rsidP="00D55194">
            <w:pPr>
              <w:spacing w:line="360" w:lineRule="auto"/>
              <w:jc w:val="both"/>
              <w:rPr>
                <w:rFonts w:ascii="Times New Roman" w:hAnsi="Times New Roman" w:cs="Times New Roman"/>
                <w:color w:val="000000"/>
              </w:rPr>
            </w:pPr>
            <w:r w:rsidRPr="00D55194">
              <w:rPr>
                <w:rFonts w:ascii="Times New Roman" w:hAnsi="Times New Roman" w:cs="Times New Roman"/>
                <w:color w:val="000000"/>
              </w:rPr>
              <w:t>Indah Purwasih</w:t>
            </w:r>
          </w:p>
        </w:tc>
        <w:tc>
          <w:tcPr>
            <w:tcW w:w="3260" w:type="dxa"/>
          </w:tcPr>
          <w:p w:rsidR="00406EB4" w:rsidRPr="00D55194" w:rsidRDefault="00110B19" w:rsidP="00D55194">
            <w:pPr>
              <w:spacing w:line="360" w:lineRule="auto"/>
              <w:jc w:val="both"/>
              <w:rPr>
                <w:rFonts w:ascii="Times New Roman" w:hAnsi="Times New Roman" w:cs="Times New Roman"/>
                <w:color w:val="000000"/>
              </w:rPr>
            </w:pPr>
            <w:r w:rsidRPr="00D55194">
              <w:rPr>
                <w:rFonts w:ascii="Times New Roman" w:hAnsi="Times New Roman" w:cs="Times New Roman"/>
                <w:color w:val="000000"/>
              </w:rPr>
              <w:t>10/300681/KG/8739</w:t>
            </w:r>
          </w:p>
        </w:tc>
      </w:tr>
      <w:tr w:rsidR="00406EB4" w:rsidRPr="00D55194" w:rsidTr="00110B19">
        <w:tc>
          <w:tcPr>
            <w:tcW w:w="396" w:type="dxa"/>
          </w:tcPr>
          <w:p w:rsidR="00406EB4" w:rsidRPr="00D55194" w:rsidRDefault="00406EB4" w:rsidP="00D55194">
            <w:pPr>
              <w:spacing w:line="360" w:lineRule="auto"/>
              <w:jc w:val="both"/>
              <w:rPr>
                <w:rFonts w:ascii="Times New Roman" w:hAnsi="Times New Roman" w:cs="Times New Roman"/>
                <w:color w:val="000000"/>
              </w:rPr>
            </w:pPr>
            <w:r w:rsidRPr="00D55194">
              <w:rPr>
                <w:rFonts w:ascii="Times New Roman" w:hAnsi="Times New Roman" w:cs="Times New Roman"/>
                <w:color w:val="000000"/>
              </w:rPr>
              <w:t>5.</w:t>
            </w:r>
          </w:p>
        </w:tc>
        <w:tc>
          <w:tcPr>
            <w:tcW w:w="2973" w:type="dxa"/>
          </w:tcPr>
          <w:p w:rsidR="00406EB4" w:rsidRPr="00D55194" w:rsidRDefault="00110B19" w:rsidP="00D55194">
            <w:pPr>
              <w:spacing w:line="360" w:lineRule="auto"/>
              <w:jc w:val="both"/>
              <w:rPr>
                <w:rFonts w:ascii="Times New Roman" w:hAnsi="Times New Roman" w:cs="Times New Roman"/>
                <w:color w:val="000000"/>
              </w:rPr>
            </w:pPr>
            <w:r w:rsidRPr="00D55194">
              <w:rPr>
                <w:rFonts w:ascii="Times New Roman" w:hAnsi="Times New Roman" w:cs="Times New Roman"/>
                <w:color w:val="000000"/>
              </w:rPr>
              <w:t>Yana Yulyana</w:t>
            </w:r>
          </w:p>
        </w:tc>
        <w:tc>
          <w:tcPr>
            <w:tcW w:w="3260" w:type="dxa"/>
          </w:tcPr>
          <w:p w:rsidR="00406EB4" w:rsidRPr="00D55194" w:rsidRDefault="00110B19" w:rsidP="00D55194">
            <w:pPr>
              <w:spacing w:line="360" w:lineRule="auto"/>
              <w:jc w:val="both"/>
              <w:rPr>
                <w:rFonts w:ascii="Times New Roman" w:hAnsi="Times New Roman" w:cs="Times New Roman"/>
                <w:color w:val="000000"/>
              </w:rPr>
            </w:pPr>
            <w:r w:rsidRPr="00D55194">
              <w:rPr>
                <w:rFonts w:ascii="Times New Roman" w:hAnsi="Times New Roman" w:cs="Times New Roman"/>
                <w:color w:val="000000"/>
              </w:rPr>
              <w:t>10/300980/KG/8741</w:t>
            </w:r>
          </w:p>
        </w:tc>
      </w:tr>
    </w:tbl>
    <w:p w:rsidR="00406EB4" w:rsidRPr="00D55194" w:rsidRDefault="00406EB4" w:rsidP="00D55194">
      <w:pPr>
        <w:spacing w:line="360" w:lineRule="auto"/>
        <w:jc w:val="both"/>
        <w:rPr>
          <w:rFonts w:ascii="Times New Roman" w:hAnsi="Times New Roman" w:cs="Times New Roman"/>
          <w:color w:val="000000"/>
        </w:rPr>
      </w:pPr>
    </w:p>
    <w:p w:rsidR="00D81E5F" w:rsidRPr="00D55194" w:rsidRDefault="00D81E5F" w:rsidP="00D55194">
      <w:pPr>
        <w:spacing w:line="360" w:lineRule="auto"/>
        <w:jc w:val="both"/>
        <w:rPr>
          <w:rFonts w:ascii="Times New Roman" w:hAnsi="Times New Roman" w:cs="Times New Roman"/>
          <w:color w:val="000000"/>
        </w:rPr>
      </w:pPr>
      <w:r w:rsidRPr="00D55194">
        <w:rPr>
          <w:rStyle w:val="a"/>
          <w:rFonts w:ascii="Times New Roman" w:hAnsi="Times New Roman" w:cs="Times New Roman"/>
          <w:b/>
          <w:bCs/>
          <w:iCs/>
          <w:color w:val="000000"/>
          <w:bdr w:val="none" w:sz="0" w:space="0" w:color="auto" w:frame="1"/>
        </w:rPr>
        <w:t>Anastesi Umum </w:t>
      </w:r>
      <w:r w:rsidRPr="00D55194">
        <w:rPr>
          <w:rStyle w:val="a"/>
          <w:rFonts w:ascii="Times New Roman" w:hAnsi="Times New Roman" w:cs="Times New Roman"/>
          <w:color w:val="000000"/>
          <w:bdr w:val="none" w:sz="0" w:space="0" w:color="auto" w:frame="1"/>
        </w:rPr>
        <w:t>adalah tindakan meniadakan nyeri secara sentral disertai hilangnya</w:t>
      </w:r>
      <w:r w:rsidR="00406EB4" w:rsidRPr="00D55194">
        <w:rPr>
          <w:rStyle w:val="a"/>
          <w:rFonts w:ascii="Times New Roman" w:hAnsi="Times New Roman" w:cs="Times New Roman"/>
          <w:color w:val="000000"/>
          <w:bdr w:val="none" w:sz="0" w:space="0" w:color="auto" w:frame="1"/>
        </w:rPr>
        <w:t xml:space="preserve"> </w:t>
      </w:r>
      <w:r w:rsidRPr="00D55194">
        <w:rPr>
          <w:rStyle w:val="a"/>
          <w:rFonts w:ascii="Times New Roman" w:hAnsi="Times New Roman" w:cs="Times New Roman"/>
          <w:color w:val="000000"/>
          <w:bdr w:val="none" w:sz="0" w:space="0" w:color="auto" w:frame="1"/>
        </w:rPr>
        <w:t>kesadaran dan bersifat irreversible. Anestesi umum yang sempurna menghasilkan ketidaksadaran, analgesia, relaxasi otot tanpa menimbulkan resiko yang tidak diinginkan dari</w:t>
      </w:r>
      <w:r w:rsidR="00406EB4" w:rsidRPr="00D55194">
        <w:rPr>
          <w:rStyle w:val="a"/>
          <w:rFonts w:ascii="Times New Roman" w:hAnsi="Times New Roman" w:cs="Times New Roman"/>
          <w:color w:val="000000"/>
          <w:bdr w:val="none" w:sz="0" w:space="0" w:color="auto" w:frame="1"/>
        </w:rPr>
        <w:t xml:space="preserve"> </w:t>
      </w:r>
      <w:r w:rsidRPr="00D55194">
        <w:rPr>
          <w:rStyle w:val="a"/>
          <w:rFonts w:ascii="Times New Roman" w:hAnsi="Times New Roman" w:cs="Times New Roman"/>
          <w:color w:val="000000"/>
          <w:bdr w:val="none" w:sz="0" w:space="0" w:color="auto" w:frame="1"/>
        </w:rPr>
        <w:t>pasien.</w:t>
      </w:r>
    </w:p>
    <w:p w:rsidR="000B6E2B" w:rsidRPr="00D55194" w:rsidRDefault="00827587" w:rsidP="00D55194">
      <w:pPr>
        <w:spacing w:line="360" w:lineRule="auto"/>
        <w:jc w:val="both"/>
        <w:rPr>
          <w:rStyle w:val="apple-style-span"/>
          <w:rFonts w:ascii="Times New Roman" w:hAnsi="Times New Roman" w:cs="Times New Roman"/>
          <w:color w:val="191919"/>
        </w:rPr>
      </w:pPr>
      <w:r w:rsidRPr="00D55194">
        <w:rPr>
          <w:rStyle w:val="hps"/>
          <w:rFonts w:ascii="Times New Roman" w:hAnsi="Times New Roman" w:cs="Times New Roman"/>
          <w:b/>
          <w:color w:val="333333"/>
        </w:rPr>
        <w:t>Anestesi Lokal</w:t>
      </w:r>
      <w:r w:rsidRPr="00D55194">
        <w:rPr>
          <w:rStyle w:val="hps"/>
          <w:rFonts w:ascii="Times New Roman" w:hAnsi="Times New Roman" w:cs="Times New Roman"/>
          <w:color w:val="333333"/>
        </w:rPr>
        <w:t xml:space="preserve"> adalah obat yang mampu menghambat konduksi saraf (terutama nyeri) secara reversibel pada bagian tubuh yang spesifik </w:t>
      </w:r>
      <w:r w:rsidRPr="00D55194">
        <w:rPr>
          <w:rStyle w:val="apple-style-span"/>
          <w:rFonts w:ascii="Times New Roman" w:hAnsi="Times New Roman" w:cs="Times New Roman"/>
          <w:color w:val="191919"/>
        </w:rPr>
        <w:t>dan bersifat sementara. Setelah kerja obat habis maka obat akan keluar dari</w:t>
      </w:r>
      <w:r w:rsidRPr="00D55194">
        <w:rPr>
          <w:rFonts w:ascii="Times New Roman" w:hAnsi="Times New Roman" w:cs="Times New Roman"/>
          <w:color w:val="191919"/>
        </w:rPr>
        <w:t xml:space="preserve"> </w:t>
      </w:r>
      <w:r w:rsidRPr="00D55194">
        <w:rPr>
          <w:rStyle w:val="apple-style-span"/>
          <w:rFonts w:ascii="Times New Roman" w:hAnsi="Times New Roman" w:cs="Times New Roman"/>
          <w:color w:val="191919"/>
        </w:rPr>
        <w:t>sel saraf tanpa menimbulkan kerusakan pada struktur sel saraf tersebut.</w:t>
      </w:r>
    </w:p>
    <w:p w:rsidR="00D81E5F" w:rsidRPr="00D55194" w:rsidRDefault="00D81E5F" w:rsidP="00D55194">
      <w:pPr>
        <w:spacing w:line="360" w:lineRule="auto"/>
        <w:jc w:val="both"/>
        <w:rPr>
          <w:rStyle w:val="hps"/>
          <w:rFonts w:ascii="Times New Roman" w:hAnsi="Times New Roman" w:cs="Times New Roman"/>
          <w:b/>
        </w:rPr>
      </w:pPr>
      <w:r w:rsidRPr="00D55194">
        <w:rPr>
          <w:rStyle w:val="hps"/>
          <w:rFonts w:ascii="Times New Roman" w:hAnsi="Times New Roman" w:cs="Times New Roman"/>
          <w:b/>
        </w:rPr>
        <w:t xml:space="preserve">Administrasi obat anestesi Lokal dan Umum </w:t>
      </w:r>
    </w:p>
    <w:p w:rsidR="000B6E2B" w:rsidRPr="00D55194" w:rsidRDefault="000B6E2B" w:rsidP="00D55194">
      <w:pPr>
        <w:pStyle w:val="ListParagraph"/>
        <w:numPr>
          <w:ilvl w:val="0"/>
          <w:numId w:val="11"/>
        </w:numPr>
        <w:spacing w:line="360" w:lineRule="auto"/>
        <w:jc w:val="both"/>
        <w:rPr>
          <w:rStyle w:val="hps"/>
          <w:rFonts w:ascii="Times New Roman" w:hAnsi="Times New Roman" w:cs="Times New Roman"/>
          <w:bCs/>
          <w:color w:val="333333"/>
        </w:rPr>
      </w:pPr>
      <w:r w:rsidRPr="00D55194">
        <w:rPr>
          <w:rStyle w:val="hps"/>
          <w:rFonts w:ascii="Times New Roman" w:hAnsi="Times New Roman" w:cs="Times New Roman"/>
          <w:bCs/>
          <w:color w:val="333333"/>
        </w:rPr>
        <w:t>Anestesi Umum</w:t>
      </w:r>
    </w:p>
    <w:p w:rsidR="000B6E2B" w:rsidRPr="00D55194" w:rsidRDefault="000B6E2B" w:rsidP="00D55194">
      <w:pPr>
        <w:spacing w:line="360" w:lineRule="auto"/>
        <w:ind w:left="284"/>
        <w:jc w:val="both"/>
        <w:rPr>
          <w:rFonts w:ascii="Times New Roman" w:hAnsi="Times New Roman" w:cs="Times New Roman"/>
          <w:color w:val="333333"/>
        </w:rPr>
      </w:pPr>
      <w:r w:rsidRPr="00D55194">
        <w:rPr>
          <w:rFonts w:ascii="Times New Roman" w:eastAsia="Times New Roman" w:hAnsi="Times New Roman" w:cs="Times New Roman"/>
          <w:color w:val="000000" w:themeColor="text1"/>
        </w:rPr>
        <w:t>Anestesi umum dapat diberikan secara inhalasi atau injeksi intravena.</w:t>
      </w:r>
    </w:p>
    <w:p w:rsidR="00805CF0" w:rsidRPr="00D55194" w:rsidRDefault="000B6E2B" w:rsidP="00D55194">
      <w:pPr>
        <w:pStyle w:val="ListParagraph"/>
        <w:numPr>
          <w:ilvl w:val="0"/>
          <w:numId w:val="10"/>
        </w:numPr>
        <w:spacing w:after="0" w:line="360" w:lineRule="auto"/>
        <w:jc w:val="both"/>
        <w:rPr>
          <w:rFonts w:ascii="Times New Roman" w:eastAsia="Times New Roman" w:hAnsi="Times New Roman" w:cs="Times New Roman"/>
          <w:color w:val="000000" w:themeColor="text1"/>
        </w:rPr>
      </w:pPr>
      <w:r w:rsidRPr="00D55194">
        <w:rPr>
          <w:rFonts w:ascii="Times New Roman" w:eastAsia="Times New Roman" w:hAnsi="Times New Roman" w:cs="Times New Roman"/>
          <w:b/>
          <w:bCs/>
          <w:color w:val="000000" w:themeColor="text1"/>
        </w:rPr>
        <w:t>Anestesi inhalasi</w:t>
      </w:r>
      <w:r w:rsidRPr="00D55194">
        <w:rPr>
          <w:rFonts w:ascii="Times New Roman" w:eastAsia="Times New Roman" w:hAnsi="Times New Roman" w:cs="Times New Roman"/>
          <w:color w:val="000000" w:themeColor="text1"/>
        </w:rPr>
        <w:t>: halotan, enfluran, isofluran, sevofluran, desflurane, dan methoxyflurane merupakan cairan yang mudah menguap. Obat-obat ini diberikan sebagai uap melalui saluran napas.</w:t>
      </w:r>
    </w:p>
    <w:p w:rsidR="00805CF0" w:rsidRPr="00D55194" w:rsidRDefault="000B6E2B" w:rsidP="00D55194">
      <w:pPr>
        <w:pStyle w:val="ListParagraph"/>
        <w:spacing w:after="0" w:line="360" w:lineRule="auto"/>
        <w:ind w:left="1034"/>
        <w:jc w:val="both"/>
        <w:rPr>
          <w:rFonts w:ascii="Times New Roman" w:eastAsia="Times New Roman" w:hAnsi="Times New Roman" w:cs="Times New Roman"/>
          <w:color w:val="000000" w:themeColor="text1"/>
        </w:rPr>
      </w:pPr>
      <w:r w:rsidRPr="00D55194">
        <w:rPr>
          <w:rFonts w:ascii="Times New Roman" w:eastAsia="Times New Roman" w:hAnsi="Times New Roman" w:cs="Times New Roman"/>
          <w:color w:val="000000" w:themeColor="text1"/>
        </w:rPr>
        <w:t>Cara pemberian anestesi inhalasi:</w:t>
      </w:r>
    </w:p>
    <w:p w:rsidR="00805CF0" w:rsidRPr="00D55194" w:rsidRDefault="000B6E2B" w:rsidP="00D55194">
      <w:pPr>
        <w:pStyle w:val="ListParagraph"/>
        <w:numPr>
          <w:ilvl w:val="0"/>
          <w:numId w:val="9"/>
        </w:numPr>
        <w:spacing w:after="0" w:line="360" w:lineRule="auto"/>
        <w:jc w:val="both"/>
        <w:rPr>
          <w:rFonts w:ascii="Times New Roman" w:eastAsia="Times New Roman" w:hAnsi="Times New Roman" w:cs="Times New Roman"/>
          <w:color w:val="000000" w:themeColor="text1"/>
        </w:rPr>
      </w:pPr>
      <w:r w:rsidRPr="00D55194">
        <w:rPr>
          <w:rFonts w:ascii="Times New Roman" w:eastAsia="Times New Roman" w:hAnsi="Times New Roman" w:cs="Times New Roman"/>
          <w:b/>
          <w:bCs/>
          <w:color w:val="000000" w:themeColor="text1"/>
        </w:rPr>
        <w:t>Open drop method:</w:t>
      </w:r>
      <w:r w:rsidRPr="00D55194">
        <w:rPr>
          <w:rFonts w:ascii="Times New Roman" w:eastAsia="Times New Roman" w:hAnsi="Times New Roman" w:cs="Times New Roman"/>
          <w:color w:val="000000" w:themeColor="text1"/>
        </w:rPr>
        <w:t> zat anestesi diteteskan pada kapas yang diletakkan di depan hidung penderita sehingga kadar zat anestesi yang dihisap tidak diketahui dan pemakaiannya boros karena zat anestesi menguap ke udara terbuka.</w:t>
      </w:r>
    </w:p>
    <w:p w:rsidR="00805CF0" w:rsidRPr="00D55194" w:rsidRDefault="000B6E2B" w:rsidP="00D55194">
      <w:pPr>
        <w:pStyle w:val="ListParagraph"/>
        <w:numPr>
          <w:ilvl w:val="0"/>
          <w:numId w:val="9"/>
        </w:numPr>
        <w:spacing w:after="0" w:line="360" w:lineRule="auto"/>
        <w:jc w:val="both"/>
        <w:rPr>
          <w:rFonts w:ascii="Times New Roman" w:eastAsia="Times New Roman" w:hAnsi="Times New Roman" w:cs="Times New Roman"/>
          <w:color w:val="000000" w:themeColor="text1"/>
        </w:rPr>
      </w:pPr>
      <w:r w:rsidRPr="00D55194">
        <w:rPr>
          <w:rFonts w:ascii="Times New Roman" w:eastAsia="Times New Roman" w:hAnsi="Times New Roman" w:cs="Times New Roman"/>
          <w:b/>
          <w:bCs/>
          <w:color w:val="000000" w:themeColor="text1"/>
        </w:rPr>
        <w:t>Semiopen drop method</w:t>
      </w:r>
      <w:r w:rsidRPr="00D55194">
        <w:rPr>
          <w:rFonts w:ascii="Times New Roman" w:eastAsia="Times New Roman" w:hAnsi="Times New Roman" w:cs="Times New Roman"/>
          <w:color w:val="000000" w:themeColor="text1"/>
        </w:rPr>
        <w:t>: cara ini hamper sama dengan open drop, hanya untuk mengurangi terbuangnya zat anestesi maka digunakan masker.</w:t>
      </w:r>
    </w:p>
    <w:p w:rsidR="00805CF0" w:rsidRPr="00D55194" w:rsidRDefault="000B6E2B" w:rsidP="00D55194">
      <w:pPr>
        <w:pStyle w:val="ListParagraph"/>
        <w:numPr>
          <w:ilvl w:val="0"/>
          <w:numId w:val="9"/>
        </w:numPr>
        <w:spacing w:after="0" w:line="360" w:lineRule="auto"/>
        <w:jc w:val="both"/>
        <w:rPr>
          <w:rFonts w:ascii="Times New Roman" w:eastAsia="Times New Roman" w:hAnsi="Times New Roman" w:cs="Times New Roman"/>
          <w:color w:val="000000" w:themeColor="text1"/>
        </w:rPr>
      </w:pPr>
      <w:r w:rsidRPr="00D55194">
        <w:rPr>
          <w:rFonts w:ascii="Times New Roman" w:eastAsia="Times New Roman" w:hAnsi="Times New Roman" w:cs="Times New Roman"/>
          <w:b/>
          <w:bCs/>
          <w:color w:val="000000" w:themeColor="text1"/>
        </w:rPr>
        <w:lastRenderedPageBreak/>
        <w:t>Semiclosed method</w:t>
      </w:r>
      <w:r w:rsidRPr="00D55194">
        <w:rPr>
          <w:rFonts w:ascii="Times New Roman" w:eastAsia="Times New Roman" w:hAnsi="Times New Roman" w:cs="Times New Roman"/>
          <w:color w:val="000000" w:themeColor="text1"/>
        </w:rPr>
        <w:t>: udara yang dihisap diberikan bersamaan oksigen yang dapat ditentukan kadarnya. Keuntungan cara ini adalah dalamnya anestesi dapat diatur dengan memberikan zat anestesi dalam kadar tertentu dan hipoksia dapat dihindari dengan pemberian O2.</w:t>
      </w:r>
    </w:p>
    <w:p w:rsidR="00805CF0" w:rsidRPr="00D55194" w:rsidRDefault="000B6E2B" w:rsidP="00D55194">
      <w:pPr>
        <w:pStyle w:val="ListParagraph"/>
        <w:numPr>
          <w:ilvl w:val="0"/>
          <w:numId w:val="9"/>
        </w:numPr>
        <w:spacing w:after="0" w:line="360" w:lineRule="auto"/>
        <w:jc w:val="both"/>
        <w:rPr>
          <w:rFonts w:ascii="Times New Roman" w:eastAsia="Times New Roman" w:hAnsi="Times New Roman" w:cs="Times New Roman"/>
          <w:color w:val="000000" w:themeColor="text1"/>
        </w:rPr>
      </w:pPr>
      <w:r w:rsidRPr="00D55194">
        <w:rPr>
          <w:rFonts w:ascii="Times New Roman" w:eastAsia="Times New Roman" w:hAnsi="Times New Roman" w:cs="Times New Roman"/>
          <w:b/>
          <w:bCs/>
          <w:color w:val="000000" w:themeColor="text1"/>
        </w:rPr>
        <w:t>Closed method</w:t>
      </w:r>
      <w:r w:rsidRPr="00D55194">
        <w:rPr>
          <w:rFonts w:ascii="Times New Roman" w:eastAsia="Times New Roman" w:hAnsi="Times New Roman" w:cs="Times New Roman"/>
          <w:color w:val="000000" w:themeColor="text1"/>
        </w:rPr>
        <w:t>: hampir sama seperti semiclosed, hanya udara ekspirasi dialirkan melalui NaOH yang dapat mengikat CO2, sehingga udara yang mengandung anestesi dapat digunakan lagi. Cara ini lebih hemat, aman, dan lebih mudah, tetapi harga alatnya cukup mahal.</w:t>
      </w:r>
    </w:p>
    <w:p w:rsidR="00805CF0" w:rsidRPr="00D55194" w:rsidRDefault="000B6E2B" w:rsidP="00D55194">
      <w:pPr>
        <w:pStyle w:val="ListParagraph"/>
        <w:spacing w:after="0" w:line="360" w:lineRule="auto"/>
        <w:ind w:left="1004"/>
        <w:jc w:val="both"/>
        <w:rPr>
          <w:rFonts w:ascii="Times New Roman" w:eastAsia="Times New Roman" w:hAnsi="Times New Roman" w:cs="Times New Roman"/>
          <w:color w:val="000000" w:themeColor="text1"/>
        </w:rPr>
      </w:pPr>
      <w:r w:rsidRPr="00D55194">
        <w:rPr>
          <w:rFonts w:ascii="Times New Roman" w:eastAsia="Times New Roman" w:hAnsi="Times New Roman" w:cs="Times New Roman"/>
          <w:color w:val="000000" w:themeColor="text1"/>
        </w:rPr>
        <w:t>Jenis-jenis anestesi inhalasi generasi pertama seperti ether, cyclopropane, dan chloroform sudah tidak digunakan lagi di negara-negara maju karena sifatnya yang mudah terbakar (misalnya ether dan cyclopropane) dan toksisitasnya terhadap organ (chloroform).</w:t>
      </w:r>
    </w:p>
    <w:p w:rsidR="000B6E2B" w:rsidRPr="00D55194" w:rsidRDefault="000B6E2B" w:rsidP="00D55194">
      <w:pPr>
        <w:pStyle w:val="ListParagraph"/>
        <w:numPr>
          <w:ilvl w:val="0"/>
          <w:numId w:val="10"/>
        </w:numPr>
        <w:spacing w:after="0" w:line="360" w:lineRule="auto"/>
        <w:jc w:val="both"/>
        <w:rPr>
          <w:rFonts w:ascii="Times New Roman" w:eastAsia="Times New Roman" w:hAnsi="Times New Roman" w:cs="Times New Roman"/>
          <w:color w:val="000000" w:themeColor="text1"/>
        </w:rPr>
      </w:pPr>
      <w:r w:rsidRPr="00D55194">
        <w:rPr>
          <w:rFonts w:ascii="Times New Roman" w:eastAsia="Times New Roman" w:hAnsi="Times New Roman" w:cs="Times New Roman"/>
          <w:b/>
          <w:bCs/>
          <w:color w:val="000000" w:themeColor="text1"/>
        </w:rPr>
        <w:t>Anestesi Intravena</w:t>
      </w:r>
      <w:r w:rsidRPr="00D55194">
        <w:rPr>
          <w:rFonts w:ascii="Times New Roman" w:eastAsia="Times New Roman" w:hAnsi="Times New Roman" w:cs="Times New Roman"/>
          <w:color w:val="000000" w:themeColor="text1"/>
        </w:rPr>
        <w:t>. Beberapa obat digunakan secara intravena ( baik sendiri atau dikombinasikan dengan obat lain) untuk menimbulkan anestesi, atau sebagai komponen anestesi berimbang (balanced anesthesia), atau untuk menenangkan pasien di unit rawat darurat yang memerlukan bantuan napas buatan untuk jangka panjang. Untuk anestesi intravena total biasanya menggunakan propofol.</w:t>
      </w:r>
    </w:p>
    <w:p w:rsidR="000B6E2B" w:rsidRPr="00D55194" w:rsidRDefault="000B6E2B" w:rsidP="00D55194">
      <w:pPr>
        <w:spacing w:after="0" w:line="360" w:lineRule="auto"/>
        <w:jc w:val="both"/>
        <w:rPr>
          <w:rFonts w:ascii="Times New Roman" w:eastAsia="Times New Roman" w:hAnsi="Times New Roman" w:cs="Times New Roman"/>
          <w:color w:val="000000" w:themeColor="text1"/>
        </w:rPr>
      </w:pPr>
    </w:p>
    <w:p w:rsidR="00805CF0" w:rsidRPr="00D55194" w:rsidRDefault="000B6E2B" w:rsidP="00D55194">
      <w:pPr>
        <w:pStyle w:val="ListParagraph"/>
        <w:numPr>
          <w:ilvl w:val="0"/>
          <w:numId w:val="11"/>
        </w:numPr>
        <w:spacing w:after="0" w:line="360" w:lineRule="auto"/>
        <w:jc w:val="both"/>
        <w:rPr>
          <w:rFonts w:ascii="Times New Roman" w:eastAsia="Times New Roman" w:hAnsi="Times New Roman" w:cs="Times New Roman"/>
          <w:bCs/>
          <w:color w:val="000000" w:themeColor="text1"/>
        </w:rPr>
      </w:pPr>
      <w:r w:rsidRPr="00D55194">
        <w:rPr>
          <w:rFonts w:ascii="Times New Roman" w:eastAsia="Times New Roman" w:hAnsi="Times New Roman" w:cs="Times New Roman"/>
          <w:bCs/>
          <w:color w:val="000000" w:themeColor="text1"/>
        </w:rPr>
        <w:t>Anestesi Lokal</w:t>
      </w:r>
    </w:p>
    <w:p w:rsidR="00805CF0" w:rsidRPr="00D55194" w:rsidRDefault="000B6E2B" w:rsidP="00D55194">
      <w:pPr>
        <w:pStyle w:val="ListParagraph"/>
        <w:spacing w:after="0" w:line="360" w:lineRule="auto"/>
        <w:ind w:left="781"/>
        <w:jc w:val="both"/>
        <w:rPr>
          <w:rFonts w:ascii="Times New Roman" w:hAnsi="Times New Roman" w:cs="Times New Roman"/>
        </w:rPr>
      </w:pPr>
      <w:r w:rsidRPr="00D55194">
        <w:rPr>
          <w:rFonts w:ascii="Times New Roman" w:hAnsi="Times New Roman" w:cs="Times New Roman"/>
        </w:rPr>
        <w:t xml:space="preserve">Anestesi/analgesi lokal adalah tindakan menghilangkan nyeri/sakit secara lokal tanpa disertai hilangnya kesadaran. Pemberian anestetik lokal dapat dilakukan dengan teknik : </w:t>
      </w:r>
    </w:p>
    <w:p w:rsidR="00805CF0" w:rsidRPr="00D55194" w:rsidRDefault="000B6E2B" w:rsidP="00D55194">
      <w:pPr>
        <w:pStyle w:val="ListParagraph"/>
        <w:numPr>
          <w:ilvl w:val="0"/>
          <w:numId w:val="12"/>
        </w:numPr>
        <w:spacing w:after="0" w:line="360" w:lineRule="auto"/>
        <w:jc w:val="both"/>
        <w:rPr>
          <w:rFonts w:ascii="Times New Roman" w:eastAsia="Times New Roman" w:hAnsi="Times New Roman" w:cs="Times New Roman"/>
          <w:bCs/>
          <w:color w:val="000000" w:themeColor="text1"/>
        </w:rPr>
      </w:pPr>
      <w:r w:rsidRPr="00D55194">
        <w:rPr>
          <w:rFonts w:ascii="Times New Roman" w:hAnsi="Times New Roman" w:cs="Times New Roman"/>
          <w:b/>
          <w:bCs/>
        </w:rPr>
        <w:t>Anestesi permukaan</w:t>
      </w:r>
      <w:r w:rsidRPr="00D55194">
        <w:rPr>
          <w:rFonts w:ascii="Times New Roman" w:hAnsi="Times New Roman" w:cs="Times New Roman"/>
        </w:rPr>
        <w:t xml:space="preserve">, yaitu pengolesan atau penyemprotan analgetik lokal di atas selaput mukosa seperti mata, hidung, atau faring. Contohnya Chlorethyl. </w:t>
      </w:r>
    </w:p>
    <w:p w:rsidR="00805CF0" w:rsidRPr="00D55194" w:rsidRDefault="000B6E2B" w:rsidP="00D55194">
      <w:pPr>
        <w:pStyle w:val="ListParagraph"/>
        <w:numPr>
          <w:ilvl w:val="0"/>
          <w:numId w:val="12"/>
        </w:numPr>
        <w:spacing w:after="0" w:line="360" w:lineRule="auto"/>
        <w:jc w:val="both"/>
        <w:rPr>
          <w:rFonts w:ascii="Times New Roman" w:eastAsia="Times New Roman" w:hAnsi="Times New Roman" w:cs="Times New Roman"/>
          <w:bCs/>
          <w:color w:val="000000" w:themeColor="text1"/>
        </w:rPr>
      </w:pPr>
      <w:r w:rsidRPr="00D55194">
        <w:rPr>
          <w:rFonts w:ascii="Times New Roman" w:hAnsi="Times New Roman" w:cs="Times New Roman"/>
        </w:rPr>
        <w:t xml:space="preserve"> </w:t>
      </w:r>
      <w:r w:rsidRPr="00D55194">
        <w:rPr>
          <w:rFonts w:ascii="Times New Roman" w:hAnsi="Times New Roman" w:cs="Times New Roman"/>
          <w:b/>
          <w:bCs/>
        </w:rPr>
        <w:t>Anestesi infiltrasi,</w:t>
      </w:r>
      <w:r w:rsidRPr="00D55194">
        <w:rPr>
          <w:rFonts w:ascii="Times New Roman" w:hAnsi="Times New Roman" w:cs="Times New Roman"/>
        </w:rPr>
        <w:t xml:space="preserve"> yaitu penyuntikan larutan analgetik lokal langsung diarahkan di sekitar tempat lesi, luka atau insisi. Cara infiltrasi yang sering digunakan adalah blokade lingkar dan obat disuntikkan intradermal atau subkutan. </w:t>
      </w:r>
    </w:p>
    <w:p w:rsidR="00805CF0" w:rsidRPr="00D55194" w:rsidRDefault="000B6E2B" w:rsidP="00D55194">
      <w:pPr>
        <w:pStyle w:val="ListParagraph"/>
        <w:numPr>
          <w:ilvl w:val="0"/>
          <w:numId w:val="12"/>
        </w:numPr>
        <w:spacing w:after="0" w:line="360" w:lineRule="auto"/>
        <w:jc w:val="both"/>
        <w:rPr>
          <w:rFonts w:ascii="Times New Roman" w:eastAsia="Times New Roman" w:hAnsi="Times New Roman" w:cs="Times New Roman"/>
          <w:bCs/>
          <w:color w:val="000000" w:themeColor="text1"/>
        </w:rPr>
      </w:pPr>
      <w:r w:rsidRPr="00D55194">
        <w:rPr>
          <w:rFonts w:ascii="Times New Roman" w:hAnsi="Times New Roman" w:cs="Times New Roman"/>
          <w:b/>
          <w:bCs/>
        </w:rPr>
        <w:t>Anestesi blok</w:t>
      </w:r>
      <w:r w:rsidRPr="00D55194">
        <w:rPr>
          <w:rFonts w:ascii="Times New Roman" w:hAnsi="Times New Roman" w:cs="Times New Roman"/>
        </w:rPr>
        <w:t>, yaitu penyuntikan analgetika lokal langsung ke saraf utama atau pleksus saraf. Hal ini bervariasi dari blokade pada saraf tunggal, misalnya saraf oksipital dan pleksus brakialis, anestesi spinal, anestesi epidural, dan anestesi kaudal. Pada anestesi spinal, analgetik lokal disuntikkan ke dalam ruang subaraknoid di antara konus medularis dan bagian akhir ruang subaraknoid. Anestesi epidural diperoleh dengan menyuntikkan zat anestetik lokal ke dalam ruang epidural. Pada anestesi kaudal, zat analgetik lokal disuntikkan melalui hiatus sakralis.</w:t>
      </w:r>
    </w:p>
    <w:p w:rsidR="000B6E2B" w:rsidRPr="00D55194" w:rsidRDefault="000B6E2B" w:rsidP="00D55194">
      <w:pPr>
        <w:pStyle w:val="ListParagraph"/>
        <w:numPr>
          <w:ilvl w:val="0"/>
          <w:numId w:val="12"/>
        </w:numPr>
        <w:spacing w:after="0" w:line="360" w:lineRule="auto"/>
        <w:jc w:val="both"/>
        <w:rPr>
          <w:rFonts w:ascii="Times New Roman" w:eastAsia="Times New Roman" w:hAnsi="Times New Roman" w:cs="Times New Roman"/>
          <w:bCs/>
          <w:color w:val="000000" w:themeColor="text1"/>
        </w:rPr>
      </w:pPr>
      <w:r w:rsidRPr="00D55194">
        <w:rPr>
          <w:rFonts w:ascii="Times New Roman" w:hAnsi="Times New Roman" w:cs="Times New Roman"/>
          <w:b/>
          <w:bCs/>
        </w:rPr>
        <w:t>Anestesi regional intravena</w:t>
      </w:r>
      <w:r w:rsidRPr="00D55194">
        <w:rPr>
          <w:rFonts w:ascii="Times New Roman" w:hAnsi="Times New Roman" w:cs="Times New Roman"/>
        </w:rPr>
        <w:t>, yaitu penyuntikkan larutan analgetik lokal intravena. Ekstremitas</w:t>
      </w:r>
      <w:r w:rsidR="00805CF0" w:rsidRPr="00D55194">
        <w:rPr>
          <w:rFonts w:ascii="Times New Roman" w:hAnsi="Times New Roman" w:cs="Times New Roman"/>
        </w:rPr>
        <w:t xml:space="preserve"> </w:t>
      </w:r>
      <w:r w:rsidRPr="00D55194">
        <w:rPr>
          <w:rFonts w:ascii="Times New Roman" w:hAnsi="Times New Roman" w:cs="Times New Roman"/>
        </w:rPr>
        <w:t xml:space="preserve">dieksanguinasi dan diisolasi bagian proksimalnya dari sirkulasi sistemik dengan turniket pneumatik  (Bier Block). Paling baik digunakan untuk ekstremitas atas. </w:t>
      </w:r>
    </w:p>
    <w:p w:rsidR="00805CF0" w:rsidRPr="00D55194" w:rsidRDefault="00805CF0" w:rsidP="00D55194">
      <w:pPr>
        <w:spacing w:after="0" w:line="360" w:lineRule="auto"/>
        <w:jc w:val="both"/>
        <w:rPr>
          <w:rFonts w:ascii="Times New Roman" w:eastAsia="Times New Roman" w:hAnsi="Times New Roman" w:cs="Times New Roman"/>
          <w:bCs/>
          <w:color w:val="000000" w:themeColor="text1"/>
        </w:rPr>
      </w:pPr>
    </w:p>
    <w:p w:rsidR="000B6E2B" w:rsidRPr="00D55194" w:rsidRDefault="000B6E2B" w:rsidP="00D55194">
      <w:pPr>
        <w:autoSpaceDE w:val="0"/>
        <w:autoSpaceDN w:val="0"/>
        <w:adjustRightInd w:val="0"/>
        <w:spacing w:after="0" w:line="360" w:lineRule="auto"/>
        <w:jc w:val="both"/>
        <w:rPr>
          <w:rFonts w:ascii="Times New Roman" w:hAnsi="Times New Roman" w:cs="Times New Roman"/>
          <w:b/>
          <w:bCs/>
        </w:rPr>
      </w:pPr>
      <w:r w:rsidRPr="00D55194">
        <w:rPr>
          <w:rFonts w:ascii="Times New Roman" w:hAnsi="Times New Roman" w:cs="Times New Roman"/>
          <w:b/>
          <w:bCs/>
        </w:rPr>
        <w:lastRenderedPageBreak/>
        <w:t>Mekanisme Kerja Lokal Anestesi</w:t>
      </w:r>
    </w:p>
    <w:p w:rsidR="000B6E2B" w:rsidRPr="00D55194" w:rsidRDefault="000B6E2B" w:rsidP="00D55194">
      <w:pPr>
        <w:autoSpaceDE w:val="0"/>
        <w:autoSpaceDN w:val="0"/>
        <w:adjustRightInd w:val="0"/>
        <w:spacing w:after="0" w:line="360" w:lineRule="auto"/>
        <w:ind w:firstLine="720"/>
        <w:jc w:val="both"/>
        <w:rPr>
          <w:rFonts w:ascii="Times New Roman" w:hAnsi="Times New Roman" w:cs="Times New Roman"/>
        </w:rPr>
      </w:pPr>
      <w:r w:rsidRPr="00D55194">
        <w:rPr>
          <w:rFonts w:ascii="Times New Roman" w:hAnsi="Times New Roman" w:cs="Times New Roman"/>
        </w:rPr>
        <w:t>Bekerja langsung pada sel saraf &amp; menghambat kemampuan sel saraf mentransmisikan impuls</w:t>
      </w:r>
    </w:p>
    <w:p w:rsidR="000B6E2B" w:rsidRPr="00D55194" w:rsidRDefault="000B6E2B" w:rsidP="00D55194">
      <w:pPr>
        <w:autoSpaceDE w:val="0"/>
        <w:autoSpaceDN w:val="0"/>
        <w:adjustRightInd w:val="0"/>
        <w:spacing w:after="0" w:line="360" w:lineRule="auto"/>
        <w:jc w:val="both"/>
        <w:rPr>
          <w:rFonts w:ascii="Times New Roman" w:hAnsi="Times New Roman" w:cs="Times New Roman"/>
        </w:rPr>
      </w:pPr>
      <w:r w:rsidRPr="00D55194">
        <w:rPr>
          <w:rFonts w:ascii="Times New Roman" w:hAnsi="Times New Roman" w:cs="Times New Roman"/>
        </w:rPr>
        <w:t>melalui aksonnya. Target anestetika lokal adalah saluran Na+ yang ada pada semua neuron. Saluran Na+</w:t>
      </w:r>
    </w:p>
    <w:p w:rsidR="000B6E2B" w:rsidRPr="00D55194" w:rsidRDefault="000B6E2B" w:rsidP="00D55194">
      <w:pPr>
        <w:autoSpaceDE w:val="0"/>
        <w:autoSpaceDN w:val="0"/>
        <w:adjustRightInd w:val="0"/>
        <w:spacing w:after="0" w:line="360" w:lineRule="auto"/>
        <w:jc w:val="both"/>
        <w:rPr>
          <w:rStyle w:val="hps"/>
          <w:rFonts w:ascii="Times New Roman" w:hAnsi="Times New Roman" w:cs="Times New Roman"/>
        </w:rPr>
      </w:pPr>
      <w:r w:rsidRPr="00D55194">
        <w:rPr>
          <w:rFonts w:ascii="Times New Roman" w:hAnsi="Times New Roman" w:cs="Times New Roman"/>
        </w:rPr>
        <w:t>bertanggung jawab menimbulkan potensial aksi sepanjang akson dan membawa pesan dari badan sel ke terminal saraf . Anestetika lokal berikatan secara selektif pada saluran Na+, sehingga mencegah terbukanya saluran.</w:t>
      </w:r>
    </w:p>
    <w:p w:rsidR="000B6E2B" w:rsidRPr="00D55194" w:rsidRDefault="000B6E2B" w:rsidP="00D55194">
      <w:pPr>
        <w:spacing w:line="360" w:lineRule="auto"/>
        <w:jc w:val="both"/>
        <w:rPr>
          <w:rStyle w:val="apple-style-span"/>
          <w:rFonts w:ascii="Times New Roman" w:hAnsi="Times New Roman" w:cs="Times New Roman"/>
          <w:color w:val="000000" w:themeColor="text1"/>
        </w:rPr>
      </w:pPr>
      <w:r w:rsidRPr="00D55194">
        <w:rPr>
          <w:rStyle w:val="apple-style-span"/>
          <w:rFonts w:ascii="Times New Roman" w:hAnsi="Times New Roman" w:cs="Times New Roman"/>
          <w:color w:val="000000" w:themeColor="text1"/>
        </w:rPr>
        <w:t>Mula kerja anestetika lokal bergantung beberapa faktor, yaitu:</w:t>
      </w:r>
    </w:p>
    <w:p w:rsidR="000B6E2B" w:rsidRPr="00D55194" w:rsidRDefault="000B6E2B" w:rsidP="00D55194">
      <w:pPr>
        <w:pStyle w:val="ListParagraph"/>
        <w:numPr>
          <w:ilvl w:val="0"/>
          <w:numId w:val="1"/>
        </w:numPr>
        <w:spacing w:line="360" w:lineRule="auto"/>
        <w:jc w:val="both"/>
        <w:rPr>
          <w:rStyle w:val="apple-style-span"/>
          <w:rFonts w:ascii="Times New Roman" w:hAnsi="Times New Roman" w:cs="Times New Roman"/>
          <w:color w:val="000000" w:themeColor="text1"/>
        </w:rPr>
      </w:pPr>
      <w:r w:rsidRPr="00D55194">
        <w:rPr>
          <w:rStyle w:val="apple-style-span"/>
          <w:rFonts w:ascii="Times New Roman" w:hAnsi="Times New Roman" w:cs="Times New Roman"/>
          <w:color w:val="000000" w:themeColor="text1"/>
        </w:rPr>
        <w:t>pKa mendekati pH fisiologis sehingga konsentrasi bagian tak terionisasi meningkatdan dapat menembus membrann sel saraf sehingga menghasilkan mula kerja cepat.</w:t>
      </w:r>
    </w:p>
    <w:p w:rsidR="000B6E2B" w:rsidRPr="00D55194" w:rsidRDefault="000B6E2B" w:rsidP="00D55194">
      <w:pPr>
        <w:pStyle w:val="ListParagraph"/>
        <w:numPr>
          <w:ilvl w:val="0"/>
          <w:numId w:val="1"/>
        </w:numPr>
        <w:spacing w:line="360" w:lineRule="auto"/>
        <w:jc w:val="both"/>
        <w:rPr>
          <w:rFonts w:ascii="Times New Roman" w:hAnsi="Times New Roman" w:cs="Times New Roman"/>
          <w:color w:val="000000" w:themeColor="text1"/>
        </w:rPr>
      </w:pPr>
      <w:r w:rsidRPr="00D55194">
        <w:rPr>
          <w:rStyle w:val="apple-style-span"/>
          <w:rFonts w:ascii="Times New Roman" w:hAnsi="Times New Roman" w:cs="Times New Roman"/>
          <w:color w:val="000000" w:themeColor="text1"/>
        </w:rPr>
        <w:t>Alkalinisasi anestetika local membuat mula kerja cepat</w:t>
      </w:r>
    </w:p>
    <w:p w:rsidR="00D52D3A" w:rsidRPr="00D55194" w:rsidRDefault="000B6E2B" w:rsidP="00D55194">
      <w:pPr>
        <w:pStyle w:val="ListParagraph"/>
        <w:numPr>
          <w:ilvl w:val="0"/>
          <w:numId w:val="1"/>
        </w:numPr>
        <w:spacing w:line="360" w:lineRule="auto"/>
        <w:jc w:val="both"/>
        <w:rPr>
          <w:rStyle w:val="apple-style-span"/>
          <w:rFonts w:ascii="Times New Roman" w:hAnsi="Times New Roman" w:cs="Times New Roman"/>
          <w:color w:val="000000" w:themeColor="text1"/>
        </w:rPr>
      </w:pPr>
      <w:r w:rsidRPr="00D55194">
        <w:rPr>
          <w:rStyle w:val="apple-style-span"/>
          <w:rFonts w:ascii="Times New Roman" w:hAnsi="Times New Roman" w:cs="Times New Roman"/>
          <w:color w:val="000000" w:themeColor="text1"/>
        </w:rPr>
        <w:t xml:space="preserve">Konsentrasi obat anestetika </w:t>
      </w:r>
      <w:r w:rsidR="00D52D3A" w:rsidRPr="00D55194">
        <w:rPr>
          <w:rStyle w:val="apple-style-span"/>
          <w:rFonts w:ascii="Times New Roman" w:hAnsi="Times New Roman" w:cs="Times New Roman"/>
          <w:color w:val="000000" w:themeColor="text1"/>
        </w:rPr>
        <w:t>local</w:t>
      </w:r>
    </w:p>
    <w:p w:rsidR="00D52D3A" w:rsidRPr="00D55194" w:rsidRDefault="00D52D3A" w:rsidP="00D55194">
      <w:pPr>
        <w:spacing w:line="360" w:lineRule="auto"/>
        <w:jc w:val="both"/>
        <w:rPr>
          <w:rStyle w:val="apple-style-span"/>
          <w:rFonts w:ascii="Times New Roman" w:hAnsi="Times New Roman" w:cs="Times New Roman"/>
          <w:b/>
          <w:color w:val="000000" w:themeColor="text1"/>
        </w:rPr>
      </w:pPr>
      <w:r w:rsidRPr="00D55194">
        <w:rPr>
          <w:rStyle w:val="apple-style-span"/>
          <w:rFonts w:ascii="Times New Roman" w:hAnsi="Times New Roman" w:cs="Times New Roman"/>
          <w:b/>
          <w:color w:val="000000" w:themeColor="text1"/>
        </w:rPr>
        <w:t>Farmakokinetik dan Farmakodinamik</w:t>
      </w:r>
    </w:p>
    <w:p w:rsidR="00D52D3A" w:rsidRPr="00D55194" w:rsidRDefault="00D52D3A" w:rsidP="00D55194">
      <w:pPr>
        <w:pStyle w:val="ListParagraph"/>
        <w:numPr>
          <w:ilvl w:val="0"/>
          <w:numId w:val="5"/>
        </w:numPr>
        <w:spacing w:line="360" w:lineRule="auto"/>
        <w:jc w:val="both"/>
        <w:rPr>
          <w:rFonts w:ascii="Times New Roman" w:hAnsi="Times New Roman" w:cs="Times New Roman"/>
        </w:rPr>
      </w:pPr>
      <w:r w:rsidRPr="00D55194">
        <w:rPr>
          <w:rFonts w:ascii="Times New Roman" w:hAnsi="Times New Roman" w:cs="Times New Roman"/>
        </w:rPr>
        <w:t>Farmakodinamik anatesi local</w:t>
      </w:r>
    </w:p>
    <w:p w:rsidR="00D52D3A" w:rsidRPr="00D55194" w:rsidRDefault="00D52D3A" w:rsidP="00D55194">
      <w:pPr>
        <w:pStyle w:val="ListParagraph"/>
        <w:numPr>
          <w:ilvl w:val="0"/>
          <w:numId w:val="3"/>
        </w:numPr>
        <w:spacing w:line="360" w:lineRule="auto"/>
        <w:jc w:val="both"/>
        <w:rPr>
          <w:rFonts w:ascii="Times New Roman" w:hAnsi="Times New Roman" w:cs="Times New Roman"/>
        </w:rPr>
      </w:pPr>
      <w:r w:rsidRPr="00D55194">
        <w:rPr>
          <w:rFonts w:ascii="Times New Roman" w:hAnsi="Times New Roman" w:cs="Times New Roman"/>
        </w:rPr>
        <w:t>Anatesi local menyebabkan suatu hambatan reversible pada konduksi impuls di dalam sel-sel saraf ( dan struktur lain yang berdaya hantar, misalnya system pembentukan dan konduksi impuls dari jantung) dan menghambat kemampuan saraf untukmenyampaikan impuls melalui aksonnya.</w:t>
      </w:r>
    </w:p>
    <w:p w:rsidR="00D52D3A" w:rsidRPr="00D55194" w:rsidRDefault="00D52D3A" w:rsidP="00D55194">
      <w:pPr>
        <w:pStyle w:val="ListParagraph"/>
        <w:numPr>
          <w:ilvl w:val="0"/>
          <w:numId w:val="3"/>
        </w:numPr>
        <w:spacing w:line="360" w:lineRule="auto"/>
        <w:jc w:val="both"/>
        <w:rPr>
          <w:rFonts w:ascii="Times New Roman" w:hAnsi="Times New Roman" w:cs="Times New Roman"/>
        </w:rPr>
      </w:pPr>
      <w:r w:rsidRPr="00D55194">
        <w:rPr>
          <w:rFonts w:ascii="Times New Roman" w:hAnsi="Times New Roman" w:cs="Times New Roman"/>
        </w:rPr>
        <w:t>Target anastesi local adalah kanal Na</w:t>
      </w:r>
      <w:r w:rsidRPr="00D55194">
        <w:rPr>
          <w:rFonts w:ascii="Times New Roman" w:hAnsi="Times New Roman" w:cs="Times New Roman"/>
          <w:vertAlign w:val="superscript"/>
        </w:rPr>
        <w:t>+</w:t>
      </w:r>
      <w:r w:rsidRPr="00D55194">
        <w:rPr>
          <w:rFonts w:ascii="Times New Roman" w:hAnsi="Times New Roman" w:cs="Times New Roman"/>
        </w:rPr>
        <w:t xml:space="preserve"> yang ada pada neuron. Kanal Na</w:t>
      </w:r>
      <w:r w:rsidRPr="00D55194">
        <w:rPr>
          <w:rFonts w:ascii="Times New Roman" w:hAnsi="Times New Roman" w:cs="Times New Roman"/>
          <w:vertAlign w:val="superscript"/>
        </w:rPr>
        <w:t>+</w:t>
      </w:r>
      <w:r w:rsidRPr="00D55194">
        <w:rPr>
          <w:rFonts w:ascii="Times New Roman" w:hAnsi="Times New Roman" w:cs="Times New Roman"/>
        </w:rPr>
        <w:t xml:space="preserve"> bertanggung jawab untuk menimbulkan potensi aksi yang membawa pesan dari badan sel ke terminal sel. Efek berdasarkan pada blockade kanal Na</w:t>
      </w:r>
      <w:r w:rsidRPr="00D55194">
        <w:rPr>
          <w:rFonts w:ascii="Times New Roman" w:hAnsi="Times New Roman" w:cs="Times New Roman"/>
          <w:vertAlign w:val="superscript"/>
        </w:rPr>
        <w:t>+</w:t>
      </w:r>
      <w:r w:rsidRPr="00D55194">
        <w:rPr>
          <w:rFonts w:ascii="Times New Roman" w:hAnsi="Times New Roman" w:cs="Times New Roman"/>
        </w:rPr>
        <w:t xml:space="preserve"> yang peka terhadap potensial di dalam membrane neuron.</w:t>
      </w:r>
    </w:p>
    <w:p w:rsidR="00D52D3A" w:rsidRPr="00D55194" w:rsidRDefault="00D52D3A" w:rsidP="00D55194">
      <w:pPr>
        <w:pStyle w:val="ListParagraph"/>
        <w:numPr>
          <w:ilvl w:val="0"/>
          <w:numId w:val="3"/>
        </w:numPr>
        <w:spacing w:line="360" w:lineRule="auto"/>
        <w:jc w:val="both"/>
        <w:rPr>
          <w:rFonts w:ascii="Times New Roman" w:hAnsi="Times New Roman" w:cs="Times New Roman"/>
        </w:rPr>
      </w:pPr>
      <w:r w:rsidRPr="00D55194">
        <w:rPr>
          <w:rFonts w:ascii="Times New Roman" w:hAnsi="Times New Roman" w:cs="Times New Roman"/>
        </w:rPr>
        <w:t>Pertama-tama, anatesi local harus dapat berpenetrasi ke dalam membrane (syaratnya memiliki sifat lipofil yang baik dan keadaan tidak terdisosiasi).</w:t>
      </w:r>
    </w:p>
    <w:p w:rsidR="00D52D3A" w:rsidRPr="00D55194" w:rsidRDefault="00D52D3A" w:rsidP="00D55194">
      <w:pPr>
        <w:pStyle w:val="ListParagraph"/>
        <w:numPr>
          <w:ilvl w:val="0"/>
          <w:numId w:val="3"/>
        </w:numPr>
        <w:spacing w:line="360" w:lineRule="auto"/>
        <w:jc w:val="both"/>
        <w:rPr>
          <w:rFonts w:ascii="Times New Roman" w:hAnsi="Times New Roman" w:cs="Times New Roman"/>
        </w:rPr>
      </w:pPr>
      <w:r w:rsidRPr="00D55194">
        <w:rPr>
          <w:rFonts w:ascii="Times New Roman" w:hAnsi="Times New Roman" w:cs="Times New Roman"/>
        </w:rPr>
        <w:t>Selanjutnya dengan jalan difusi dapat mencapai lumen dari kanal Na</w:t>
      </w:r>
      <w:r w:rsidRPr="00D55194">
        <w:rPr>
          <w:rFonts w:ascii="Times New Roman" w:hAnsi="Times New Roman" w:cs="Times New Roman"/>
          <w:vertAlign w:val="superscript"/>
        </w:rPr>
        <w:t>+</w:t>
      </w:r>
      <w:r w:rsidRPr="00D55194">
        <w:rPr>
          <w:rFonts w:ascii="Times New Roman" w:hAnsi="Times New Roman" w:cs="Times New Roman"/>
        </w:rPr>
        <w:t>.</w:t>
      </w:r>
    </w:p>
    <w:p w:rsidR="00D52D3A" w:rsidRPr="00D55194" w:rsidRDefault="00D52D3A" w:rsidP="00D55194">
      <w:pPr>
        <w:pStyle w:val="ListParagraph"/>
        <w:numPr>
          <w:ilvl w:val="0"/>
          <w:numId w:val="3"/>
        </w:numPr>
        <w:spacing w:line="360" w:lineRule="auto"/>
        <w:jc w:val="both"/>
        <w:rPr>
          <w:rFonts w:ascii="Times New Roman" w:hAnsi="Times New Roman" w:cs="Times New Roman"/>
        </w:rPr>
      </w:pPr>
      <w:r w:rsidRPr="00D55194">
        <w:rPr>
          <w:rFonts w:ascii="Times New Roman" w:hAnsi="Times New Roman" w:cs="Times New Roman"/>
        </w:rPr>
        <w:t>Terjadi peningkatan proton dan berikatan pada reseptor dari protein kanal, hal tsb mengakibatkan kanal Na</w:t>
      </w:r>
      <w:r w:rsidRPr="00D55194">
        <w:rPr>
          <w:rFonts w:ascii="Times New Roman" w:hAnsi="Times New Roman" w:cs="Times New Roman"/>
          <w:vertAlign w:val="superscript"/>
        </w:rPr>
        <w:t>+</w:t>
      </w:r>
      <w:r w:rsidRPr="00D55194">
        <w:rPr>
          <w:rFonts w:ascii="Times New Roman" w:hAnsi="Times New Roman" w:cs="Times New Roman"/>
        </w:rPr>
        <w:t xml:space="preserve"> untuk waktu tertentu menjadi tertutup dan non aktif</w:t>
      </w:r>
    </w:p>
    <w:p w:rsidR="00D52D3A" w:rsidRPr="00D55194" w:rsidRDefault="00D52D3A" w:rsidP="00D55194">
      <w:pPr>
        <w:pStyle w:val="ListParagraph"/>
        <w:numPr>
          <w:ilvl w:val="0"/>
          <w:numId w:val="3"/>
        </w:numPr>
        <w:spacing w:line="360" w:lineRule="auto"/>
        <w:jc w:val="both"/>
        <w:rPr>
          <w:rFonts w:ascii="Times New Roman" w:hAnsi="Times New Roman" w:cs="Times New Roman"/>
        </w:rPr>
      </w:pPr>
      <w:r w:rsidRPr="00D55194">
        <w:rPr>
          <w:rFonts w:ascii="Times New Roman" w:hAnsi="Times New Roman" w:cs="Times New Roman"/>
        </w:rPr>
        <w:t>Blockade kanal Na</w:t>
      </w:r>
      <w:r w:rsidRPr="00D55194">
        <w:rPr>
          <w:rFonts w:ascii="Times New Roman" w:hAnsi="Times New Roman" w:cs="Times New Roman"/>
          <w:vertAlign w:val="superscript"/>
        </w:rPr>
        <w:t xml:space="preserve">+ </w:t>
      </w:r>
      <w:r w:rsidRPr="00D55194">
        <w:rPr>
          <w:rFonts w:ascii="Times New Roman" w:hAnsi="Times New Roman" w:cs="Times New Roman"/>
        </w:rPr>
        <w:t>menghalangi depolarisasi sel-sel saraf sehingga hantaran potensial aksi ditiadakan.</w:t>
      </w:r>
    </w:p>
    <w:p w:rsidR="00D52D3A" w:rsidRPr="00D55194" w:rsidRDefault="00D52D3A" w:rsidP="00D55194">
      <w:pPr>
        <w:pStyle w:val="ListParagraph"/>
        <w:numPr>
          <w:ilvl w:val="0"/>
          <w:numId w:val="3"/>
        </w:numPr>
        <w:spacing w:line="360" w:lineRule="auto"/>
        <w:jc w:val="both"/>
        <w:rPr>
          <w:rFonts w:ascii="Times New Roman" w:hAnsi="Times New Roman" w:cs="Times New Roman"/>
        </w:rPr>
      </w:pPr>
      <w:r w:rsidRPr="00D55194">
        <w:rPr>
          <w:rFonts w:ascii="Times New Roman" w:hAnsi="Times New Roman" w:cs="Times New Roman"/>
        </w:rPr>
        <w:t>Lamanya blockade tergantung pada zatnya.</w:t>
      </w:r>
    </w:p>
    <w:p w:rsidR="00166423" w:rsidRPr="00D55194" w:rsidRDefault="00166423" w:rsidP="00D55194">
      <w:pPr>
        <w:pStyle w:val="ListParagraph"/>
        <w:spacing w:line="360" w:lineRule="auto"/>
        <w:jc w:val="both"/>
        <w:rPr>
          <w:rFonts w:ascii="Times New Roman" w:hAnsi="Times New Roman" w:cs="Times New Roman"/>
          <w:lang w:val="id-ID"/>
        </w:rPr>
      </w:pPr>
    </w:p>
    <w:p w:rsidR="00D52D3A" w:rsidRPr="00D55194" w:rsidRDefault="00D52D3A" w:rsidP="00D55194">
      <w:pPr>
        <w:pStyle w:val="ListParagraph"/>
        <w:numPr>
          <w:ilvl w:val="0"/>
          <w:numId w:val="5"/>
        </w:numPr>
        <w:spacing w:line="360" w:lineRule="auto"/>
        <w:jc w:val="both"/>
        <w:rPr>
          <w:rFonts w:ascii="Times New Roman" w:hAnsi="Times New Roman" w:cs="Times New Roman"/>
        </w:rPr>
      </w:pPr>
      <w:r w:rsidRPr="00D55194">
        <w:rPr>
          <w:rFonts w:ascii="Times New Roman" w:hAnsi="Times New Roman" w:cs="Times New Roman"/>
        </w:rPr>
        <w:t>Farmakokinetik anastesi local</w:t>
      </w:r>
    </w:p>
    <w:p w:rsidR="00D52D3A" w:rsidRPr="00D55194" w:rsidRDefault="00D52D3A" w:rsidP="00D55194">
      <w:pPr>
        <w:pStyle w:val="ListParagraph"/>
        <w:numPr>
          <w:ilvl w:val="0"/>
          <w:numId w:val="4"/>
        </w:numPr>
        <w:spacing w:line="360" w:lineRule="auto"/>
        <w:jc w:val="both"/>
        <w:rPr>
          <w:rFonts w:ascii="Times New Roman" w:hAnsi="Times New Roman" w:cs="Times New Roman"/>
        </w:rPr>
      </w:pPr>
      <w:r w:rsidRPr="00D55194">
        <w:rPr>
          <w:rFonts w:ascii="Times New Roman" w:hAnsi="Times New Roman" w:cs="Times New Roman"/>
          <w:lang w:val="sv-SE"/>
        </w:rPr>
        <w:t>Metabolisme obat anestesi lokal merupakan hal yang sangat penting, karena toksisitasnya bergantung pada keseimbangan kecepatan absorbsi dan eliminasi. Absorbsi obat anestesi lokal dapat dikurangi dengan menambahkan vasokonstriktor ke dalamnya.</w:t>
      </w:r>
    </w:p>
    <w:p w:rsidR="00D52D3A" w:rsidRPr="00D55194" w:rsidRDefault="00D52D3A" w:rsidP="00D55194">
      <w:pPr>
        <w:pStyle w:val="ListParagraph"/>
        <w:numPr>
          <w:ilvl w:val="0"/>
          <w:numId w:val="4"/>
        </w:numPr>
        <w:spacing w:line="360" w:lineRule="auto"/>
        <w:jc w:val="both"/>
        <w:rPr>
          <w:rFonts w:ascii="Times New Roman" w:hAnsi="Times New Roman" w:cs="Times New Roman"/>
        </w:rPr>
      </w:pPr>
      <w:r w:rsidRPr="00D55194">
        <w:rPr>
          <w:rFonts w:ascii="Times New Roman" w:hAnsi="Times New Roman" w:cs="Times New Roman"/>
          <w:lang w:val="sv-SE"/>
        </w:rPr>
        <w:lastRenderedPageBreak/>
        <w:t>Beberapa obat anestesi lokal yang biasa digunakan, yaitu golongan ester, dihidrolisis dan diinaktifkan terutama oleh enzim esterase, kemungkinan enzim plasma pseudokolinesterase. Hepar juga berperan dalam hidrolisis obat anestesi lokal, yaitu oleh enzim mikrosom spesifik sitokrom P-450. Dalam cairan serebrospinal yang mengandung sedikit atau tidak ada esterase, obat anestesi lokal yang disuntikkan melalui intratekal akan menetap sampai obat anestesi lokal diabsorbsi ke dalam sirkulasi.</w:t>
      </w:r>
    </w:p>
    <w:p w:rsidR="00D52D3A" w:rsidRPr="00D55194" w:rsidRDefault="00D52D3A" w:rsidP="00D55194">
      <w:pPr>
        <w:pStyle w:val="ListParagraph"/>
        <w:numPr>
          <w:ilvl w:val="0"/>
          <w:numId w:val="4"/>
        </w:numPr>
        <w:spacing w:line="360" w:lineRule="auto"/>
        <w:jc w:val="both"/>
        <w:rPr>
          <w:rFonts w:ascii="Times New Roman" w:hAnsi="Times New Roman" w:cs="Times New Roman"/>
        </w:rPr>
      </w:pPr>
      <w:r w:rsidRPr="00D55194">
        <w:rPr>
          <w:rFonts w:ascii="Times New Roman" w:hAnsi="Times New Roman" w:cs="Times New Roman"/>
          <w:lang w:val="sv-SE"/>
        </w:rPr>
        <w:t xml:space="preserve">Obat anestesi lokal golongan amida, umumnya didegradasi oleh retikulum endoplasmik hepar. Reaksi awal melibatkan </w:t>
      </w:r>
      <w:r w:rsidRPr="00D55194">
        <w:rPr>
          <w:rFonts w:ascii="Times New Roman" w:hAnsi="Times New Roman" w:cs="Times New Roman"/>
          <w:iCs/>
          <w:lang w:val="sv-SE"/>
        </w:rPr>
        <w:t>N-dealkilasi</w:t>
      </w:r>
      <w:r w:rsidRPr="00D55194">
        <w:rPr>
          <w:rFonts w:ascii="Times New Roman" w:hAnsi="Times New Roman" w:cs="Times New Roman"/>
          <w:lang w:val="sv-SE"/>
        </w:rPr>
        <w:t xml:space="preserve"> dan selanjutnya terjadi hidrolisis. Langkah awal degradasi prilokain adalah hidrolisis yang menghasilkan metabolit o-toluidin yang dapat menyebabkan methemoglobinemia. Pada pasien dengan kelainan hepar penggunaan obat anestesi lokal golongan amida perlu diperhatikan. Amida yang terdapat pada obat anestesi lokal terikat dengan protein plasma dalam jumlah besar (55%-95%), khususnya asam glikoprotein. Absorbsi melalui paru juga berperan penting dalam distribusi obat anestesi lokal.</w:t>
      </w:r>
    </w:p>
    <w:p w:rsidR="00281B79" w:rsidRPr="00D55194" w:rsidRDefault="00281B79" w:rsidP="00D55194">
      <w:pPr>
        <w:spacing w:line="360" w:lineRule="auto"/>
        <w:ind w:left="390"/>
        <w:jc w:val="both"/>
        <w:rPr>
          <w:rFonts w:ascii="Times New Roman" w:eastAsia="Times New Roman" w:hAnsi="Times New Roman" w:cs="Times New Roman"/>
        </w:rPr>
      </w:pPr>
      <w:r w:rsidRPr="00D55194">
        <w:rPr>
          <w:rFonts w:ascii="Times New Roman" w:hAnsi="Times New Roman" w:cs="Times New Roman"/>
        </w:rPr>
        <w:t xml:space="preserve">Anastesi local berpotensi menjadi toksisitas.  </w:t>
      </w:r>
      <w:r w:rsidRPr="00D55194">
        <w:rPr>
          <w:rFonts w:ascii="Times New Roman" w:eastAsia="Times New Roman" w:hAnsi="Times New Roman" w:cs="Times New Roman"/>
        </w:rPr>
        <w:t>Toksisitas bergantung pada:</w:t>
      </w:r>
    </w:p>
    <w:tbl>
      <w:tblPr>
        <w:tblStyle w:val="TableGrid"/>
        <w:tblW w:w="0" w:type="auto"/>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
        <w:gridCol w:w="4531"/>
        <w:gridCol w:w="426"/>
        <w:gridCol w:w="3685"/>
      </w:tblGrid>
      <w:tr w:rsidR="00166423" w:rsidRPr="00D55194" w:rsidTr="00166423">
        <w:tc>
          <w:tcPr>
            <w:tcW w:w="290" w:type="dxa"/>
          </w:tcPr>
          <w:p w:rsidR="00281B79" w:rsidRPr="00D55194" w:rsidRDefault="00281B79" w:rsidP="00D55194">
            <w:pPr>
              <w:spacing w:line="360" w:lineRule="auto"/>
              <w:jc w:val="both"/>
              <w:rPr>
                <w:rFonts w:ascii="Times New Roman" w:hAnsi="Times New Roman" w:cs="Times New Roman"/>
              </w:rPr>
            </w:pPr>
            <w:r w:rsidRPr="00D55194">
              <w:rPr>
                <w:rFonts w:ascii="Times New Roman" w:hAnsi="Times New Roman" w:cs="Times New Roman"/>
              </w:rPr>
              <w:t>-</w:t>
            </w:r>
          </w:p>
        </w:tc>
        <w:tc>
          <w:tcPr>
            <w:tcW w:w="4531" w:type="dxa"/>
          </w:tcPr>
          <w:p w:rsidR="00281B79" w:rsidRPr="00D55194" w:rsidRDefault="00281B79" w:rsidP="00D55194">
            <w:pPr>
              <w:spacing w:line="360" w:lineRule="auto"/>
              <w:jc w:val="both"/>
              <w:rPr>
                <w:rFonts w:ascii="Times New Roman" w:hAnsi="Times New Roman" w:cs="Times New Roman"/>
              </w:rPr>
            </w:pPr>
            <w:r w:rsidRPr="00D55194">
              <w:rPr>
                <w:rFonts w:ascii="Times New Roman" w:eastAsia="Times New Roman" w:hAnsi="Times New Roman" w:cs="Times New Roman"/>
              </w:rPr>
              <w:t>Jumlah larutan yang disuntikkan</w:t>
            </w:r>
          </w:p>
        </w:tc>
        <w:tc>
          <w:tcPr>
            <w:tcW w:w="426" w:type="dxa"/>
          </w:tcPr>
          <w:p w:rsidR="00281B79" w:rsidRPr="00D55194" w:rsidRDefault="00281B79" w:rsidP="00D55194">
            <w:pPr>
              <w:spacing w:line="360" w:lineRule="auto"/>
              <w:jc w:val="both"/>
              <w:rPr>
                <w:rFonts w:ascii="Times New Roman" w:hAnsi="Times New Roman" w:cs="Times New Roman"/>
              </w:rPr>
            </w:pPr>
            <w:r w:rsidRPr="00D55194">
              <w:rPr>
                <w:rFonts w:ascii="Times New Roman" w:hAnsi="Times New Roman" w:cs="Times New Roman"/>
              </w:rPr>
              <w:t>-</w:t>
            </w:r>
          </w:p>
        </w:tc>
        <w:tc>
          <w:tcPr>
            <w:tcW w:w="3685" w:type="dxa"/>
          </w:tcPr>
          <w:p w:rsidR="00281B79" w:rsidRPr="00D55194" w:rsidRDefault="00281B79" w:rsidP="00D55194">
            <w:pPr>
              <w:spacing w:line="360" w:lineRule="auto"/>
              <w:jc w:val="both"/>
              <w:rPr>
                <w:rFonts w:ascii="Times New Roman" w:hAnsi="Times New Roman" w:cs="Times New Roman"/>
              </w:rPr>
            </w:pPr>
            <w:r w:rsidRPr="00D55194">
              <w:rPr>
                <w:rFonts w:ascii="Times New Roman" w:eastAsia="Times New Roman" w:hAnsi="Times New Roman" w:cs="Times New Roman"/>
              </w:rPr>
              <w:t>Laju destruksi obat</w:t>
            </w:r>
          </w:p>
        </w:tc>
      </w:tr>
      <w:tr w:rsidR="00166423" w:rsidRPr="00D55194" w:rsidTr="00166423">
        <w:trPr>
          <w:trHeight w:val="302"/>
        </w:trPr>
        <w:tc>
          <w:tcPr>
            <w:tcW w:w="290" w:type="dxa"/>
          </w:tcPr>
          <w:p w:rsidR="00281B79" w:rsidRPr="00D55194" w:rsidRDefault="00281B79" w:rsidP="00D55194">
            <w:pPr>
              <w:spacing w:line="360" w:lineRule="auto"/>
              <w:jc w:val="both"/>
              <w:rPr>
                <w:rFonts w:ascii="Times New Roman" w:hAnsi="Times New Roman" w:cs="Times New Roman"/>
              </w:rPr>
            </w:pPr>
            <w:r w:rsidRPr="00D55194">
              <w:rPr>
                <w:rFonts w:ascii="Times New Roman" w:hAnsi="Times New Roman" w:cs="Times New Roman"/>
              </w:rPr>
              <w:t>-</w:t>
            </w:r>
          </w:p>
        </w:tc>
        <w:tc>
          <w:tcPr>
            <w:tcW w:w="4531" w:type="dxa"/>
          </w:tcPr>
          <w:p w:rsidR="00281B79" w:rsidRPr="00D55194" w:rsidRDefault="00281B79" w:rsidP="00D55194">
            <w:pPr>
              <w:spacing w:before="100" w:beforeAutospacing="1" w:after="100" w:afterAutospacing="1" w:line="360" w:lineRule="auto"/>
              <w:jc w:val="both"/>
              <w:rPr>
                <w:rFonts w:ascii="Times New Roman" w:eastAsia="Times New Roman" w:hAnsi="Times New Roman" w:cs="Times New Roman"/>
              </w:rPr>
            </w:pPr>
            <w:r w:rsidRPr="00D55194">
              <w:rPr>
                <w:rFonts w:ascii="Times New Roman" w:eastAsia="Times New Roman" w:hAnsi="Times New Roman" w:cs="Times New Roman"/>
              </w:rPr>
              <w:t>Konsentrasi obat</w:t>
            </w:r>
          </w:p>
        </w:tc>
        <w:tc>
          <w:tcPr>
            <w:tcW w:w="426" w:type="dxa"/>
          </w:tcPr>
          <w:p w:rsidR="00281B79" w:rsidRPr="00D55194" w:rsidRDefault="00281B79" w:rsidP="00D55194">
            <w:pPr>
              <w:spacing w:line="360" w:lineRule="auto"/>
              <w:jc w:val="both"/>
              <w:rPr>
                <w:rFonts w:ascii="Times New Roman" w:hAnsi="Times New Roman" w:cs="Times New Roman"/>
              </w:rPr>
            </w:pPr>
            <w:r w:rsidRPr="00D55194">
              <w:rPr>
                <w:rFonts w:ascii="Times New Roman" w:hAnsi="Times New Roman" w:cs="Times New Roman"/>
              </w:rPr>
              <w:t>-</w:t>
            </w:r>
          </w:p>
        </w:tc>
        <w:tc>
          <w:tcPr>
            <w:tcW w:w="3685" w:type="dxa"/>
          </w:tcPr>
          <w:p w:rsidR="00281B79" w:rsidRPr="00D55194" w:rsidRDefault="00281B79" w:rsidP="00D55194">
            <w:pPr>
              <w:spacing w:before="100" w:beforeAutospacing="1" w:after="100" w:afterAutospacing="1" w:line="360" w:lineRule="auto"/>
              <w:jc w:val="both"/>
              <w:rPr>
                <w:rFonts w:ascii="Times New Roman" w:eastAsia="Times New Roman" w:hAnsi="Times New Roman" w:cs="Times New Roman"/>
              </w:rPr>
            </w:pPr>
            <w:r w:rsidRPr="00D55194">
              <w:rPr>
                <w:rFonts w:ascii="Times New Roman" w:eastAsia="Times New Roman" w:hAnsi="Times New Roman" w:cs="Times New Roman"/>
              </w:rPr>
              <w:t>Hipersensitivitas.</w:t>
            </w:r>
          </w:p>
        </w:tc>
      </w:tr>
      <w:tr w:rsidR="00166423" w:rsidRPr="00D55194" w:rsidTr="00166423">
        <w:trPr>
          <w:trHeight w:val="335"/>
        </w:trPr>
        <w:tc>
          <w:tcPr>
            <w:tcW w:w="290" w:type="dxa"/>
          </w:tcPr>
          <w:p w:rsidR="00281B79" w:rsidRPr="00D55194" w:rsidRDefault="00281B79" w:rsidP="00D55194">
            <w:pPr>
              <w:spacing w:line="360" w:lineRule="auto"/>
              <w:jc w:val="both"/>
              <w:rPr>
                <w:rFonts w:ascii="Times New Roman" w:hAnsi="Times New Roman" w:cs="Times New Roman"/>
              </w:rPr>
            </w:pPr>
            <w:r w:rsidRPr="00D55194">
              <w:rPr>
                <w:rFonts w:ascii="Times New Roman" w:hAnsi="Times New Roman" w:cs="Times New Roman"/>
              </w:rPr>
              <w:t>-</w:t>
            </w:r>
          </w:p>
        </w:tc>
        <w:tc>
          <w:tcPr>
            <w:tcW w:w="4531" w:type="dxa"/>
          </w:tcPr>
          <w:p w:rsidR="00281B79" w:rsidRPr="00D55194" w:rsidRDefault="00281B79" w:rsidP="00D55194">
            <w:pPr>
              <w:spacing w:before="100" w:beforeAutospacing="1" w:after="100" w:afterAutospacing="1" w:line="360" w:lineRule="auto"/>
              <w:jc w:val="both"/>
              <w:rPr>
                <w:rFonts w:ascii="Times New Roman" w:eastAsia="Times New Roman" w:hAnsi="Times New Roman" w:cs="Times New Roman"/>
              </w:rPr>
            </w:pPr>
            <w:r w:rsidRPr="00D55194">
              <w:rPr>
                <w:rFonts w:ascii="Times New Roman" w:eastAsia="Times New Roman" w:hAnsi="Times New Roman" w:cs="Times New Roman"/>
              </w:rPr>
              <w:t>Ada tidaknya adrenalin</w:t>
            </w:r>
          </w:p>
        </w:tc>
        <w:tc>
          <w:tcPr>
            <w:tcW w:w="426" w:type="dxa"/>
          </w:tcPr>
          <w:p w:rsidR="00281B79" w:rsidRPr="00D55194" w:rsidRDefault="00281B79" w:rsidP="00D55194">
            <w:pPr>
              <w:spacing w:line="360" w:lineRule="auto"/>
              <w:jc w:val="both"/>
              <w:rPr>
                <w:rFonts w:ascii="Times New Roman" w:hAnsi="Times New Roman" w:cs="Times New Roman"/>
              </w:rPr>
            </w:pPr>
            <w:r w:rsidRPr="00D55194">
              <w:rPr>
                <w:rFonts w:ascii="Times New Roman" w:hAnsi="Times New Roman" w:cs="Times New Roman"/>
              </w:rPr>
              <w:t>-</w:t>
            </w:r>
          </w:p>
        </w:tc>
        <w:tc>
          <w:tcPr>
            <w:tcW w:w="3685" w:type="dxa"/>
          </w:tcPr>
          <w:p w:rsidR="00281B79" w:rsidRPr="00D55194" w:rsidRDefault="00281B79" w:rsidP="00D55194">
            <w:pPr>
              <w:spacing w:line="360" w:lineRule="auto"/>
              <w:jc w:val="both"/>
              <w:rPr>
                <w:rFonts w:ascii="Times New Roman" w:hAnsi="Times New Roman" w:cs="Times New Roman"/>
              </w:rPr>
            </w:pPr>
            <w:r w:rsidRPr="00D55194">
              <w:rPr>
                <w:rFonts w:ascii="Times New Roman" w:eastAsia="Times New Roman" w:hAnsi="Times New Roman" w:cs="Times New Roman"/>
              </w:rPr>
              <w:t>Usia</w:t>
            </w:r>
          </w:p>
        </w:tc>
      </w:tr>
      <w:tr w:rsidR="00166423" w:rsidRPr="00D55194" w:rsidTr="00166423">
        <w:tc>
          <w:tcPr>
            <w:tcW w:w="290" w:type="dxa"/>
          </w:tcPr>
          <w:p w:rsidR="00281B79" w:rsidRPr="00D55194" w:rsidRDefault="00281B79" w:rsidP="00D55194">
            <w:pPr>
              <w:spacing w:line="360" w:lineRule="auto"/>
              <w:jc w:val="both"/>
              <w:rPr>
                <w:rFonts w:ascii="Times New Roman" w:hAnsi="Times New Roman" w:cs="Times New Roman"/>
              </w:rPr>
            </w:pPr>
            <w:r w:rsidRPr="00D55194">
              <w:rPr>
                <w:rFonts w:ascii="Times New Roman" w:hAnsi="Times New Roman" w:cs="Times New Roman"/>
              </w:rPr>
              <w:t>-</w:t>
            </w:r>
          </w:p>
        </w:tc>
        <w:tc>
          <w:tcPr>
            <w:tcW w:w="4531" w:type="dxa"/>
          </w:tcPr>
          <w:p w:rsidR="00281B79" w:rsidRPr="00D55194" w:rsidRDefault="00281B79" w:rsidP="00D55194">
            <w:pPr>
              <w:spacing w:before="100" w:beforeAutospacing="1" w:after="100" w:afterAutospacing="1" w:line="360" w:lineRule="auto"/>
              <w:jc w:val="both"/>
              <w:rPr>
                <w:rFonts w:ascii="Times New Roman" w:eastAsia="Times New Roman" w:hAnsi="Times New Roman" w:cs="Times New Roman"/>
              </w:rPr>
            </w:pPr>
            <w:r w:rsidRPr="00D55194">
              <w:rPr>
                <w:rFonts w:ascii="Times New Roman" w:eastAsia="Times New Roman" w:hAnsi="Times New Roman" w:cs="Times New Roman"/>
              </w:rPr>
              <w:t>Vaskularisasi tempat suntikan.</w:t>
            </w:r>
          </w:p>
        </w:tc>
        <w:tc>
          <w:tcPr>
            <w:tcW w:w="426" w:type="dxa"/>
          </w:tcPr>
          <w:p w:rsidR="00281B79" w:rsidRPr="00D55194" w:rsidRDefault="00281B79" w:rsidP="00D55194">
            <w:pPr>
              <w:spacing w:line="360" w:lineRule="auto"/>
              <w:jc w:val="both"/>
              <w:rPr>
                <w:rFonts w:ascii="Times New Roman" w:hAnsi="Times New Roman" w:cs="Times New Roman"/>
              </w:rPr>
            </w:pPr>
            <w:r w:rsidRPr="00D55194">
              <w:rPr>
                <w:rFonts w:ascii="Times New Roman" w:hAnsi="Times New Roman" w:cs="Times New Roman"/>
              </w:rPr>
              <w:t>-</w:t>
            </w:r>
          </w:p>
        </w:tc>
        <w:tc>
          <w:tcPr>
            <w:tcW w:w="3685" w:type="dxa"/>
          </w:tcPr>
          <w:p w:rsidR="00281B79" w:rsidRPr="00D55194" w:rsidRDefault="00166423" w:rsidP="00D55194">
            <w:pPr>
              <w:spacing w:before="100" w:beforeAutospacing="1" w:after="100" w:afterAutospacing="1" w:line="360" w:lineRule="auto"/>
              <w:jc w:val="both"/>
              <w:rPr>
                <w:rFonts w:ascii="Times New Roman" w:eastAsia="Times New Roman" w:hAnsi="Times New Roman" w:cs="Times New Roman"/>
              </w:rPr>
            </w:pPr>
            <w:r w:rsidRPr="00D55194">
              <w:rPr>
                <w:rFonts w:ascii="Times New Roman" w:eastAsia="Times New Roman" w:hAnsi="Times New Roman" w:cs="Times New Roman"/>
              </w:rPr>
              <w:t>Keadaan umum</w:t>
            </w:r>
          </w:p>
        </w:tc>
      </w:tr>
      <w:tr w:rsidR="00166423" w:rsidRPr="00D55194" w:rsidTr="00166423">
        <w:tc>
          <w:tcPr>
            <w:tcW w:w="290" w:type="dxa"/>
          </w:tcPr>
          <w:p w:rsidR="00281B79" w:rsidRPr="00D55194" w:rsidRDefault="00281B79" w:rsidP="00D55194">
            <w:pPr>
              <w:spacing w:line="360" w:lineRule="auto"/>
              <w:jc w:val="both"/>
              <w:rPr>
                <w:rFonts w:ascii="Times New Roman" w:hAnsi="Times New Roman" w:cs="Times New Roman"/>
              </w:rPr>
            </w:pPr>
            <w:r w:rsidRPr="00D55194">
              <w:rPr>
                <w:rFonts w:ascii="Times New Roman" w:hAnsi="Times New Roman" w:cs="Times New Roman"/>
              </w:rPr>
              <w:t>-</w:t>
            </w:r>
          </w:p>
        </w:tc>
        <w:tc>
          <w:tcPr>
            <w:tcW w:w="4531" w:type="dxa"/>
          </w:tcPr>
          <w:p w:rsidR="00281B79" w:rsidRPr="00D55194" w:rsidRDefault="00281B79" w:rsidP="00D55194">
            <w:pPr>
              <w:spacing w:line="360" w:lineRule="auto"/>
              <w:jc w:val="both"/>
              <w:rPr>
                <w:rFonts w:ascii="Times New Roman" w:hAnsi="Times New Roman" w:cs="Times New Roman"/>
              </w:rPr>
            </w:pPr>
            <w:r w:rsidRPr="00D55194">
              <w:rPr>
                <w:rFonts w:ascii="Times New Roman" w:eastAsia="Times New Roman" w:hAnsi="Times New Roman" w:cs="Times New Roman"/>
              </w:rPr>
              <w:t>Absorbsi obat</w:t>
            </w:r>
          </w:p>
        </w:tc>
        <w:tc>
          <w:tcPr>
            <w:tcW w:w="426" w:type="dxa"/>
          </w:tcPr>
          <w:p w:rsidR="00281B79" w:rsidRPr="00D55194" w:rsidRDefault="00281B79" w:rsidP="00D55194">
            <w:pPr>
              <w:spacing w:line="360" w:lineRule="auto"/>
              <w:jc w:val="both"/>
              <w:rPr>
                <w:rFonts w:ascii="Times New Roman" w:hAnsi="Times New Roman" w:cs="Times New Roman"/>
              </w:rPr>
            </w:pPr>
            <w:r w:rsidRPr="00D55194">
              <w:rPr>
                <w:rFonts w:ascii="Times New Roman" w:hAnsi="Times New Roman" w:cs="Times New Roman"/>
              </w:rPr>
              <w:t>-</w:t>
            </w:r>
          </w:p>
        </w:tc>
        <w:tc>
          <w:tcPr>
            <w:tcW w:w="3685" w:type="dxa"/>
          </w:tcPr>
          <w:p w:rsidR="00281B79" w:rsidRPr="00D55194" w:rsidRDefault="00166423" w:rsidP="00D55194">
            <w:pPr>
              <w:spacing w:before="100" w:beforeAutospacing="1" w:after="100" w:afterAutospacing="1" w:line="360" w:lineRule="auto"/>
              <w:jc w:val="both"/>
              <w:rPr>
                <w:rFonts w:ascii="Times New Roman" w:eastAsia="Times New Roman" w:hAnsi="Times New Roman" w:cs="Times New Roman"/>
              </w:rPr>
            </w:pPr>
            <w:r w:rsidRPr="00D55194">
              <w:rPr>
                <w:rFonts w:ascii="Times New Roman" w:eastAsia="Times New Roman" w:hAnsi="Times New Roman" w:cs="Times New Roman"/>
              </w:rPr>
              <w:t>Berat badan.</w:t>
            </w:r>
          </w:p>
        </w:tc>
      </w:tr>
    </w:tbl>
    <w:p w:rsidR="00281B79" w:rsidRPr="00D55194" w:rsidRDefault="00281B79" w:rsidP="00D55194">
      <w:pPr>
        <w:pStyle w:val="NormalWeb"/>
        <w:spacing w:line="360" w:lineRule="auto"/>
        <w:jc w:val="both"/>
        <w:rPr>
          <w:sz w:val="22"/>
          <w:szCs w:val="22"/>
        </w:rPr>
      </w:pPr>
      <w:r w:rsidRPr="00D55194">
        <w:rPr>
          <w:sz w:val="22"/>
          <w:szCs w:val="22"/>
        </w:rPr>
        <w:t>reaksi sistemik karena obat anestetik local:</w:t>
      </w:r>
    </w:p>
    <w:p w:rsidR="00805CF0" w:rsidRPr="00D55194" w:rsidRDefault="00281B79" w:rsidP="00D55194">
      <w:pPr>
        <w:pStyle w:val="NormalWeb"/>
        <w:numPr>
          <w:ilvl w:val="0"/>
          <w:numId w:val="7"/>
        </w:numPr>
        <w:spacing w:line="360" w:lineRule="auto"/>
        <w:jc w:val="both"/>
        <w:rPr>
          <w:sz w:val="22"/>
          <w:szCs w:val="22"/>
        </w:rPr>
      </w:pPr>
      <w:r w:rsidRPr="00D55194">
        <w:rPr>
          <w:sz w:val="22"/>
          <w:szCs w:val="22"/>
        </w:rPr>
        <w:t>Reaksi sistemik karena kadar anestetik local dalam darah tinggi yang biasanya disebabkan karena overdosis, absorbsi sistemik yang cepat atau penyuntikan intravena secara tidak sengaja sehingga dapat menyebabkan gangguan irama jantung.</w:t>
      </w:r>
    </w:p>
    <w:p w:rsidR="00805CF0" w:rsidRPr="00D55194" w:rsidRDefault="00281B79" w:rsidP="00D55194">
      <w:pPr>
        <w:pStyle w:val="NormalWeb"/>
        <w:spacing w:line="360" w:lineRule="auto"/>
        <w:ind w:left="390"/>
        <w:jc w:val="both"/>
        <w:rPr>
          <w:sz w:val="22"/>
          <w:szCs w:val="22"/>
        </w:rPr>
      </w:pPr>
      <w:r w:rsidRPr="00D55194">
        <w:rPr>
          <w:sz w:val="22"/>
          <w:szCs w:val="22"/>
        </w:rPr>
        <w:t>Factor lain yang berpengaruh terhadap reaksi toksik:</w:t>
      </w:r>
    </w:p>
    <w:p w:rsidR="00805CF0" w:rsidRPr="00D55194" w:rsidRDefault="00281B79" w:rsidP="00D55194">
      <w:pPr>
        <w:pStyle w:val="NormalWeb"/>
        <w:numPr>
          <w:ilvl w:val="0"/>
          <w:numId w:val="8"/>
        </w:numPr>
        <w:spacing w:line="360" w:lineRule="auto"/>
        <w:jc w:val="both"/>
        <w:rPr>
          <w:sz w:val="22"/>
          <w:szCs w:val="22"/>
        </w:rPr>
      </w:pPr>
      <w:r w:rsidRPr="00D55194">
        <w:rPr>
          <w:sz w:val="22"/>
          <w:szCs w:val="22"/>
        </w:rPr>
        <w:t>Kecepatan metabolisme dan detoksikasi obat anestetik local.</w:t>
      </w:r>
    </w:p>
    <w:p w:rsidR="00281B79" w:rsidRPr="00D55194" w:rsidRDefault="00281B79" w:rsidP="00D55194">
      <w:pPr>
        <w:pStyle w:val="NormalWeb"/>
        <w:numPr>
          <w:ilvl w:val="0"/>
          <w:numId w:val="8"/>
        </w:numPr>
        <w:spacing w:line="360" w:lineRule="auto"/>
        <w:jc w:val="both"/>
        <w:rPr>
          <w:sz w:val="22"/>
          <w:szCs w:val="22"/>
        </w:rPr>
      </w:pPr>
      <w:r w:rsidRPr="00D55194">
        <w:rPr>
          <w:sz w:val="22"/>
          <w:szCs w:val="22"/>
        </w:rPr>
        <w:t>Adanya vasokonstriktor memperlambat absorbsi. Hialuronidase memperlambat absorbsi.</w:t>
      </w:r>
    </w:p>
    <w:p w:rsidR="00281B79" w:rsidRPr="00D55194" w:rsidRDefault="00281B79" w:rsidP="00D55194">
      <w:pPr>
        <w:pStyle w:val="NormalWeb"/>
        <w:spacing w:line="360" w:lineRule="auto"/>
        <w:ind w:left="390"/>
        <w:jc w:val="both"/>
        <w:rPr>
          <w:sz w:val="22"/>
          <w:szCs w:val="22"/>
        </w:rPr>
      </w:pPr>
      <w:r w:rsidRPr="00D55194">
        <w:rPr>
          <w:sz w:val="22"/>
          <w:szCs w:val="22"/>
        </w:rPr>
        <w:t>b. Reaksi toksik terutama mempengaruhi jantung, sirkulasi, respirasi dan susunan saraf pusat.</w:t>
      </w:r>
    </w:p>
    <w:p w:rsidR="00805CF0" w:rsidRPr="00D55194" w:rsidRDefault="00281B79" w:rsidP="00D55194">
      <w:pPr>
        <w:pStyle w:val="NormalWeb"/>
        <w:numPr>
          <w:ilvl w:val="0"/>
          <w:numId w:val="6"/>
        </w:numPr>
        <w:spacing w:line="360" w:lineRule="auto"/>
        <w:jc w:val="both"/>
        <w:rPr>
          <w:sz w:val="22"/>
          <w:szCs w:val="22"/>
        </w:rPr>
      </w:pPr>
      <w:r w:rsidRPr="00D55194">
        <w:rPr>
          <w:sz w:val="22"/>
          <w:szCs w:val="22"/>
        </w:rPr>
        <w:lastRenderedPageBreak/>
        <w:t>Pengaruh pada jantung dan pembuluh darah asalah depresi langsung pada miokardium dan vasodilatasi. Manifestasi klinisnya hipotensi, bradikardi, nadi kecil, pucat, kulit dingin dan berkeringat dan aritmia yang mungkin berakibat ‘cardiac arrest’.</w:t>
      </w:r>
    </w:p>
    <w:p w:rsidR="00281B79" w:rsidRPr="00D55194" w:rsidRDefault="00281B79" w:rsidP="00D55194">
      <w:pPr>
        <w:pStyle w:val="NormalWeb"/>
        <w:numPr>
          <w:ilvl w:val="0"/>
          <w:numId w:val="6"/>
        </w:numPr>
        <w:spacing w:line="360" w:lineRule="auto"/>
        <w:jc w:val="both"/>
        <w:rPr>
          <w:sz w:val="22"/>
          <w:szCs w:val="22"/>
        </w:rPr>
      </w:pPr>
      <w:r w:rsidRPr="00D55194">
        <w:rPr>
          <w:sz w:val="22"/>
          <w:szCs w:val="22"/>
        </w:rPr>
        <w:t>Pusat di medulla, depresi pada medulla dengan akibat depresi pernapasan, apnu dan ‘vascula collapse’.</w:t>
      </w:r>
    </w:p>
    <w:p w:rsidR="005B0047" w:rsidRPr="00D55194" w:rsidRDefault="005B0047" w:rsidP="00D55194">
      <w:pPr>
        <w:pStyle w:val="NormalWeb"/>
        <w:spacing w:line="360" w:lineRule="auto"/>
        <w:ind w:left="1110" w:hanging="684"/>
        <w:jc w:val="both"/>
        <w:rPr>
          <w:b/>
          <w:sz w:val="22"/>
          <w:szCs w:val="22"/>
          <w:lang w:val="id-ID"/>
        </w:rPr>
      </w:pPr>
      <w:r w:rsidRPr="00D55194">
        <w:rPr>
          <w:b/>
          <w:sz w:val="22"/>
          <w:szCs w:val="22"/>
          <w:lang w:val="id-ID"/>
        </w:rPr>
        <w:t>Kegunaan dibidang Kedokteran Gigi</w:t>
      </w:r>
    </w:p>
    <w:p w:rsidR="005B0047" w:rsidRPr="00D55194" w:rsidRDefault="005B0047" w:rsidP="00D55194">
      <w:pPr>
        <w:pStyle w:val="NormalWeb"/>
        <w:numPr>
          <w:ilvl w:val="0"/>
          <w:numId w:val="13"/>
        </w:numPr>
        <w:spacing w:line="360" w:lineRule="auto"/>
        <w:ind w:hanging="153"/>
        <w:jc w:val="both"/>
        <w:rPr>
          <w:b/>
          <w:sz w:val="22"/>
          <w:szCs w:val="22"/>
        </w:rPr>
      </w:pPr>
      <w:r w:rsidRPr="00D55194">
        <w:rPr>
          <w:sz w:val="22"/>
          <w:szCs w:val="22"/>
          <w:lang w:val="id-ID"/>
        </w:rPr>
        <w:t>Anestesi lokal</w:t>
      </w:r>
      <w:r w:rsidRPr="00D55194">
        <w:rPr>
          <w:b/>
          <w:sz w:val="22"/>
          <w:szCs w:val="22"/>
          <w:lang w:val="id-ID"/>
        </w:rPr>
        <w:t xml:space="preserve"> : </w:t>
      </w:r>
      <w:r w:rsidRPr="00D55194">
        <w:rPr>
          <w:sz w:val="22"/>
          <w:szCs w:val="22"/>
          <w:lang w:val="id-ID"/>
        </w:rPr>
        <w:t xml:space="preserve">Penggunaan anestesi lokal di kedokteran gigi biasanya di guunakan dalam prosedur endodontic, pediatric dentistry, oral and maxillofacial surgery, periodontik dan prostodontic. Obat yang sering digunakan ialah </w:t>
      </w:r>
      <w:r w:rsidRPr="00D55194">
        <w:rPr>
          <w:sz w:val="22"/>
          <w:szCs w:val="22"/>
        </w:rPr>
        <w:t>Articaine, lidocaine, mepivacaine, prilocaine, bupivacaine.</w:t>
      </w:r>
    </w:p>
    <w:p w:rsidR="005B0047" w:rsidRPr="00D55194" w:rsidRDefault="005B0047" w:rsidP="00D55194">
      <w:pPr>
        <w:pStyle w:val="NormalWeb"/>
        <w:numPr>
          <w:ilvl w:val="0"/>
          <w:numId w:val="13"/>
        </w:numPr>
        <w:spacing w:line="360" w:lineRule="auto"/>
        <w:jc w:val="both"/>
        <w:rPr>
          <w:b/>
          <w:sz w:val="22"/>
          <w:szCs w:val="22"/>
          <w:lang w:val="id-ID"/>
        </w:rPr>
      </w:pPr>
      <w:r w:rsidRPr="00D55194">
        <w:rPr>
          <w:sz w:val="22"/>
          <w:szCs w:val="22"/>
          <w:lang w:val="id-ID"/>
        </w:rPr>
        <w:t>Anestesi umum : Penggunaan anestesi umum dibidang kedokteran gigi bioasanya digunakan pada prosedur oral surgery dann pediatric dentistry. Obat yang biasa digunakan ialah diazepam dan anestesi yang diberikan melalui inhalasi.</w:t>
      </w:r>
    </w:p>
    <w:p w:rsidR="00281B79" w:rsidRPr="00D55194" w:rsidRDefault="00281B79" w:rsidP="00D55194">
      <w:pPr>
        <w:pStyle w:val="ListParagraph"/>
        <w:spacing w:line="360" w:lineRule="auto"/>
        <w:ind w:left="750"/>
        <w:rPr>
          <w:rFonts w:ascii="Times New Roman" w:hAnsi="Times New Roman" w:cs="Times New Roman"/>
        </w:rPr>
      </w:pPr>
    </w:p>
    <w:p w:rsidR="00D52D3A" w:rsidRPr="00D55194" w:rsidRDefault="00D52D3A" w:rsidP="00D55194">
      <w:pPr>
        <w:spacing w:line="360" w:lineRule="auto"/>
        <w:rPr>
          <w:rFonts w:ascii="Times New Roman" w:hAnsi="Times New Roman" w:cs="Times New Roman"/>
          <w:lang w:val="sv-SE"/>
        </w:rPr>
      </w:pPr>
      <w:r w:rsidRPr="00D55194">
        <w:rPr>
          <w:rFonts w:ascii="Times New Roman" w:hAnsi="Times New Roman" w:cs="Times New Roman"/>
          <w:lang w:val="sv-SE"/>
        </w:rPr>
        <w:t>Daftar Pustaka</w:t>
      </w:r>
    </w:p>
    <w:p w:rsidR="00D52D3A" w:rsidRPr="00D55194" w:rsidRDefault="00D52D3A" w:rsidP="00D55194">
      <w:pPr>
        <w:pStyle w:val="ListParagraph"/>
        <w:numPr>
          <w:ilvl w:val="0"/>
          <w:numId w:val="4"/>
        </w:numPr>
        <w:spacing w:line="360" w:lineRule="auto"/>
        <w:rPr>
          <w:rFonts w:ascii="Times New Roman" w:hAnsi="Times New Roman" w:cs="Times New Roman"/>
          <w:lang w:val="sv-SE"/>
        </w:rPr>
      </w:pPr>
      <w:r w:rsidRPr="00D55194">
        <w:rPr>
          <w:rFonts w:ascii="Times New Roman" w:hAnsi="Times New Roman" w:cs="Times New Roman"/>
          <w:lang w:val="sv-SE"/>
        </w:rPr>
        <w:t xml:space="preserve">Scmitz, gery., Lepper,Hans.,Heidrich,Michael., 2003, </w:t>
      </w:r>
      <w:r w:rsidRPr="00D55194">
        <w:rPr>
          <w:rFonts w:ascii="Times New Roman" w:hAnsi="Times New Roman" w:cs="Times New Roman"/>
          <w:i/>
          <w:lang w:val="sv-SE"/>
        </w:rPr>
        <w:t>Farmakologi dan Toksikologi,</w:t>
      </w:r>
      <w:r w:rsidRPr="00D55194">
        <w:rPr>
          <w:rFonts w:ascii="Times New Roman" w:hAnsi="Times New Roman" w:cs="Times New Roman"/>
          <w:lang w:val="sv-SE"/>
        </w:rPr>
        <w:t>ed.3, hal.143, EGC, Jakarta.</w:t>
      </w:r>
    </w:p>
    <w:p w:rsidR="00D52D3A" w:rsidRPr="00D55194" w:rsidRDefault="00D52D3A" w:rsidP="00D55194">
      <w:pPr>
        <w:pStyle w:val="ListParagraph"/>
        <w:numPr>
          <w:ilvl w:val="0"/>
          <w:numId w:val="4"/>
        </w:numPr>
        <w:spacing w:line="360" w:lineRule="auto"/>
        <w:rPr>
          <w:rFonts w:ascii="Times New Roman" w:hAnsi="Times New Roman" w:cs="Times New Roman"/>
        </w:rPr>
      </w:pPr>
      <w:r w:rsidRPr="00D55194">
        <w:rPr>
          <w:rFonts w:ascii="Times New Roman" w:hAnsi="Times New Roman" w:cs="Times New Roman"/>
        </w:rPr>
        <w:t xml:space="preserve">Catterall,W &amp; Mackie,K., 2001, </w:t>
      </w:r>
      <w:r w:rsidRPr="00D55194">
        <w:rPr>
          <w:rFonts w:ascii="Times New Roman" w:hAnsi="Times New Roman" w:cs="Times New Roman"/>
          <w:i/>
        </w:rPr>
        <w:t>Lokal Anesthetics. Dalam: Goodman &amp; Gilman`s, editor The Pharmacological Basis of Therapeutics</w:t>
      </w:r>
      <w:r w:rsidRPr="00D55194">
        <w:rPr>
          <w:rFonts w:ascii="Times New Roman" w:hAnsi="Times New Roman" w:cs="Times New Roman"/>
        </w:rPr>
        <w:t>. Ed.9, hal.367-79, Mc Graw-Hill, Milan.</w:t>
      </w:r>
    </w:p>
    <w:p w:rsidR="00D52D3A" w:rsidRPr="00D55194" w:rsidRDefault="00D52D3A" w:rsidP="00D55194">
      <w:pPr>
        <w:pStyle w:val="ListParagraph"/>
        <w:numPr>
          <w:ilvl w:val="0"/>
          <w:numId w:val="4"/>
        </w:numPr>
        <w:spacing w:line="360" w:lineRule="auto"/>
        <w:rPr>
          <w:rFonts w:ascii="Times New Roman" w:hAnsi="Times New Roman" w:cs="Times New Roman"/>
        </w:rPr>
      </w:pPr>
      <w:r w:rsidRPr="00D55194">
        <w:rPr>
          <w:rFonts w:ascii="Times New Roman" w:hAnsi="Times New Roman" w:cs="Times New Roman"/>
        </w:rPr>
        <w:t>Gmyrek,R., Ratner,D., Butler, D.F., Albertini, J.G, .Quirk, C., Elston, D.M.,</w:t>
      </w:r>
      <w:r w:rsidRPr="00D55194">
        <w:rPr>
          <w:rFonts w:ascii="Times New Roman" w:hAnsi="Times New Roman" w:cs="Times New Roman"/>
          <w:i/>
        </w:rPr>
        <w:t xml:space="preserve"> Local Anesthesia and Regional Nerve Block Anesthesia</w:t>
      </w:r>
      <w:r w:rsidRPr="00D55194">
        <w:rPr>
          <w:rFonts w:ascii="Times New Roman" w:hAnsi="Times New Roman" w:cs="Times New Roman"/>
        </w:rPr>
        <w:t xml:space="preserve">. February 24, 2005. URL </w:t>
      </w:r>
      <w:hyperlink r:id="rId8" w:history="1">
        <w:r w:rsidRPr="00D55194">
          <w:rPr>
            <w:rStyle w:val="Hyperlink"/>
            <w:rFonts w:ascii="Times New Roman" w:hAnsi="Times New Roman" w:cs="Times New Roman"/>
          </w:rPr>
          <w:t>http://www.emedicine.com/emerg/topic383.htm</w:t>
        </w:r>
      </w:hyperlink>
    </w:p>
    <w:p w:rsidR="00281B79" w:rsidRPr="00D55194" w:rsidRDefault="000A2BD3" w:rsidP="00D55194">
      <w:pPr>
        <w:pStyle w:val="ListParagraph"/>
        <w:numPr>
          <w:ilvl w:val="0"/>
          <w:numId w:val="4"/>
        </w:numPr>
        <w:spacing w:line="360" w:lineRule="auto"/>
        <w:jc w:val="both"/>
        <w:rPr>
          <w:rFonts w:ascii="Times New Roman" w:hAnsi="Times New Roman" w:cs="Times New Roman"/>
        </w:rPr>
      </w:pPr>
      <w:hyperlink r:id="rId9" w:history="1">
        <w:r w:rsidR="00281B79" w:rsidRPr="00D55194">
          <w:rPr>
            <w:rStyle w:val="Hyperlink"/>
            <w:rFonts w:ascii="Times New Roman" w:hAnsi="Times New Roman" w:cs="Times New Roman"/>
          </w:rPr>
          <w:t>http://fhastanti.wordpress.com/2010/08/27/anestetik-lokal/</w:t>
        </w:r>
      </w:hyperlink>
    </w:p>
    <w:p w:rsidR="00281B79" w:rsidRPr="00D55194" w:rsidRDefault="00281B79" w:rsidP="00D55194">
      <w:pPr>
        <w:pStyle w:val="ListParagraph"/>
        <w:numPr>
          <w:ilvl w:val="0"/>
          <w:numId w:val="4"/>
        </w:numPr>
        <w:spacing w:line="360" w:lineRule="auto"/>
        <w:jc w:val="both"/>
        <w:rPr>
          <w:rFonts w:ascii="Times New Roman" w:hAnsi="Times New Roman" w:cs="Times New Roman"/>
          <w:i/>
        </w:rPr>
      </w:pPr>
      <w:r w:rsidRPr="00D55194">
        <w:rPr>
          <w:rFonts w:ascii="Times New Roman" w:hAnsi="Times New Roman" w:cs="Times New Roman"/>
        </w:rPr>
        <w:t xml:space="preserve">Dabson, M, B, 1994, </w:t>
      </w:r>
      <w:r w:rsidRPr="00D55194">
        <w:rPr>
          <w:rFonts w:ascii="Times New Roman" w:hAnsi="Times New Roman" w:cs="Times New Roman"/>
          <w:i/>
        </w:rPr>
        <w:t xml:space="preserve">Penuntun Praktis Anastesi </w:t>
      </w:r>
      <w:r w:rsidRPr="00D55194">
        <w:rPr>
          <w:rFonts w:ascii="Times New Roman" w:hAnsi="Times New Roman" w:cs="Times New Roman"/>
        </w:rPr>
        <w:t>(terj), hal 189, EGC: Jakarta</w:t>
      </w:r>
    </w:p>
    <w:p w:rsidR="00827587" w:rsidRPr="00D55194" w:rsidRDefault="000A2BD3" w:rsidP="00D55194">
      <w:pPr>
        <w:pStyle w:val="ListParagraph"/>
        <w:numPr>
          <w:ilvl w:val="0"/>
          <w:numId w:val="4"/>
        </w:numPr>
        <w:spacing w:line="360" w:lineRule="auto"/>
        <w:jc w:val="both"/>
        <w:rPr>
          <w:rFonts w:ascii="Times New Roman" w:hAnsi="Times New Roman" w:cs="Times New Roman"/>
          <w:i/>
        </w:rPr>
      </w:pPr>
      <w:hyperlink r:id="rId10" w:history="1">
        <w:r w:rsidR="00827587" w:rsidRPr="00D55194">
          <w:rPr>
            <w:rStyle w:val="Hyperlink"/>
            <w:rFonts w:ascii="Times New Roman" w:hAnsi="Times New Roman" w:cs="Times New Roman"/>
          </w:rPr>
          <w:t>http://farmakologi.files.wordpress.com/2009/09/anestesi-lokal.pdf</w:t>
        </w:r>
      </w:hyperlink>
    </w:p>
    <w:p w:rsidR="00827587" w:rsidRPr="00D55194" w:rsidRDefault="000A2BD3" w:rsidP="00D55194">
      <w:pPr>
        <w:pStyle w:val="ListParagraph"/>
        <w:numPr>
          <w:ilvl w:val="0"/>
          <w:numId w:val="4"/>
        </w:numPr>
        <w:spacing w:line="360" w:lineRule="auto"/>
        <w:jc w:val="both"/>
        <w:rPr>
          <w:rFonts w:ascii="Times New Roman" w:hAnsi="Times New Roman" w:cs="Times New Roman"/>
          <w:i/>
        </w:rPr>
      </w:pPr>
      <w:hyperlink r:id="rId11" w:history="1">
        <w:r w:rsidR="00827587" w:rsidRPr="00D55194">
          <w:rPr>
            <w:rStyle w:val="Hyperlink"/>
            <w:rFonts w:ascii="Times New Roman" w:hAnsi="Times New Roman" w:cs="Times New Roman"/>
          </w:rPr>
          <w:t>http://owthey.blogspot.com/2009/09/anestetik-lokal-anestetik-lokal-adalah.html</w:t>
        </w:r>
      </w:hyperlink>
    </w:p>
    <w:p w:rsidR="00406EB4" w:rsidRPr="00D55194" w:rsidRDefault="000A2BD3" w:rsidP="00D55194">
      <w:pPr>
        <w:pStyle w:val="ListParagraph"/>
        <w:numPr>
          <w:ilvl w:val="0"/>
          <w:numId w:val="4"/>
        </w:numPr>
        <w:spacing w:line="360" w:lineRule="auto"/>
        <w:jc w:val="both"/>
        <w:rPr>
          <w:rFonts w:ascii="Times New Roman" w:hAnsi="Times New Roman" w:cs="Times New Roman"/>
          <w:i/>
        </w:rPr>
      </w:pPr>
      <w:hyperlink r:id="rId12" w:history="1">
        <w:r w:rsidR="00406EB4" w:rsidRPr="00D55194">
          <w:rPr>
            <w:rStyle w:val="Hyperlink"/>
            <w:rFonts w:ascii="Times New Roman" w:hAnsi="Times New Roman" w:cs="Times New Roman"/>
          </w:rPr>
          <w:t>http://www.scribd.com/dputri_8/d/86252655-Referat-Anestesi-Umum-Intravena</w:t>
        </w:r>
      </w:hyperlink>
    </w:p>
    <w:p w:rsidR="00281B79" w:rsidRPr="00D55194" w:rsidRDefault="00281B79" w:rsidP="00D55194">
      <w:pPr>
        <w:pStyle w:val="ListParagraph"/>
        <w:spacing w:line="360" w:lineRule="auto"/>
        <w:ind w:left="750"/>
        <w:rPr>
          <w:rStyle w:val="apple-style-span"/>
          <w:rFonts w:ascii="Times New Roman" w:hAnsi="Times New Roman" w:cs="Times New Roman"/>
        </w:rPr>
      </w:pPr>
    </w:p>
    <w:p w:rsidR="00D52D3A" w:rsidRPr="00D55194" w:rsidRDefault="00D52D3A" w:rsidP="00D55194">
      <w:pPr>
        <w:pStyle w:val="ListParagraph"/>
        <w:spacing w:line="360" w:lineRule="auto"/>
        <w:rPr>
          <w:rStyle w:val="apple-style-span"/>
          <w:rFonts w:ascii="Times New Roman" w:hAnsi="Times New Roman" w:cs="Times New Roman"/>
          <w:color w:val="000000" w:themeColor="text1"/>
        </w:rPr>
      </w:pPr>
    </w:p>
    <w:p w:rsidR="00D52D3A" w:rsidRPr="00D55194" w:rsidRDefault="00D52D3A" w:rsidP="00D55194">
      <w:pPr>
        <w:pStyle w:val="ListParagraph"/>
        <w:spacing w:line="360" w:lineRule="auto"/>
        <w:rPr>
          <w:rFonts w:ascii="Times New Roman" w:hAnsi="Times New Roman" w:cs="Times New Roman"/>
          <w:color w:val="000000" w:themeColor="text1"/>
        </w:rPr>
      </w:pPr>
    </w:p>
    <w:sectPr w:rsidR="00D52D3A" w:rsidRPr="00D55194" w:rsidSect="007D0C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AAA" w:rsidRDefault="002F5AAA" w:rsidP="0027770B">
      <w:pPr>
        <w:spacing w:after="0" w:line="240" w:lineRule="auto"/>
      </w:pPr>
      <w:r>
        <w:separator/>
      </w:r>
    </w:p>
  </w:endnote>
  <w:endnote w:type="continuationSeparator" w:id="1">
    <w:p w:rsidR="002F5AAA" w:rsidRDefault="002F5AAA" w:rsidP="00277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AAA" w:rsidRDefault="002F5AAA" w:rsidP="0027770B">
      <w:pPr>
        <w:spacing w:after="0" w:line="240" w:lineRule="auto"/>
      </w:pPr>
      <w:r>
        <w:separator/>
      </w:r>
    </w:p>
  </w:footnote>
  <w:footnote w:type="continuationSeparator" w:id="1">
    <w:p w:rsidR="002F5AAA" w:rsidRDefault="002F5AAA" w:rsidP="002777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A1BCF"/>
    <w:multiLevelType w:val="hybridMultilevel"/>
    <w:tmpl w:val="7F6CF79E"/>
    <w:lvl w:ilvl="0" w:tplc="633EA604">
      <w:start w:val="1"/>
      <w:numFmt w:val="lowerLetter"/>
      <w:lvlText w:val="%1."/>
      <w:lvlJc w:val="left"/>
      <w:pPr>
        <w:ind w:left="781" w:hanging="360"/>
      </w:pPr>
      <w:rPr>
        <w:rFonts w:hint="default"/>
      </w:rPr>
    </w:lvl>
    <w:lvl w:ilvl="1" w:tplc="48090019" w:tentative="1">
      <w:start w:val="1"/>
      <w:numFmt w:val="lowerLetter"/>
      <w:lvlText w:val="%2."/>
      <w:lvlJc w:val="left"/>
      <w:pPr>
        <w:ind w:left="1501" w:hanging="360"/>
      </w:pPr>
    </w:lvl>
    <w:lvl w:ilvl="2" w:tplc="4809001B" w:tentative="1">
      <w:start w:val="1"/>
      <w:numFmt w:val="lowerRoman"/>
      <w:lvlText w:val="%3."/>
      <w:lvlJc w:val="right"/>
      <w:pPr>
        <w:ind w:left="2221" w:hanging="180"/>
      </w:pPr>
    </w:lvl>
    <w:lvl w:ilvl="3" w:tplc="4809000F" w:tentative="1">
      <w:start w:val="1"/>
      <w:numFmt w:val="decimal"/>
      <w:lvlText w:val="%4."/>
      <w:lvlJc w:val="left"/>
      <w:pPr>
        <w:ind w:left="2941" w:hanging="360"/>
      </w:pPr>
    </w:lvl>
    <w:lvl w:ilvl="4" w:tplc="48090019" w:tentative="1">
      <w:start w:val="1"/>
      <w:numFmt w:val="lowerLetter"/>
      <w:lvlText w:val="%5."/>
      <w:lvlJc w:val="left"/>
      <w:pPr>
        <w:ind w:left="3661" w:hanging="360"/>
      </w:pPr>
    </w:lvl>
    <w:lvl w:ilvl="5" w:tplc="4809001B" w:tentative="1">
      <w:start w:val="1"/>
      <w:numFmt w:val="lowerRoman"/>
      <w:lvlText w:val="%6."/>
      <w:lvlJc w:val="right"/>
      <w:pPr>
        <w:ind w:left="4381" w:hanging="180"/>
      </w:pPr>
    </w:lvl>
    <w:lvl w:ilvl="6" w:tplc="4809000F" w:tentative="1">
      <w:start w:val="1"/>
      <w:numFmt w:val="decimal"/>
      <w:lvlText w:val="%7."/>
      <w:lvlJc w:val="left"/>
      <w:pPr>
        <w:ind w:left="5101" w:hanging="360"/>
      </w:pPr>
    </w:lvl>
    <w:lvl w:ilvl="7" w:tplc="48090019" w:tentative="1">
      <w:start w:val="1"/>
      <w:numFmt w:val="lowerLetter"/>
      <w:lvlText w:val="%8."/>
      <w:lvlJc w:val="left"/>
      <w:pPr>
        <w:ind w:left="5821" w:hanging="360"/>
      </w:pPr>
    </w:lvl>
    <w:lvl w:ilvl="8" w:tplc="4809001B" w:tentative="1">
      <w:start w:val="1"/>
      <w:numFmt w:val="lowerRoman"/>
      <w:lvlText w:val="%9."/>
      <w:lvlJc w:val="right"/>
      <w:pPr>
        <w:ind w:left="6541" w:hanging="180"/>
      </w:pPr>
    </w:lvl>
  </w:abstractNum>
  <w:abstractNum w:abstractNumId="1">
    <w:nsid w:val="1B071485"/>
    <w:multiLevelType w:val="hybridMultilevel"/>
    <w:tmpl w:val="3C0288DC"/>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2">
    <w:nsid w:val="20A63B13"/>
    <w:multiLevelType w:val="hybridMultilevel"/>
    <w:tmpl w:val="9EAC967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298A3C6D"/>
    <w:multiLevelType w:val="hybridMultilevel"/>
    <w:tmpl w:val="AAFAECD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2D386B6D"/>
    <w:multiLevelType w:val="hybridMultilevel"/>
    <w:tmpl w:val="E5708E96"/>
    <w:lvl w:ilvl="0" w:tplc="48090001">
      <w:start w:val="1"/>
      <w:numFmt w:val="bullet"/>
      <w:lvlText w:val=""/>
      <w:lvlJc w:val="left"/>
      <w:pPr>
        <w:ind w:left="1110" w:hanging="360"/>
      </w:pPr>
      <w:rPr>
        <w:rFonts w:ascii="Symbol" w:hAnsi="Symbol" w:hint="default"/>
      </w:rPr>
    </w:lvl>
    <w:lvl w:ilvl="1" w:tplc="48090003" w:tentative="1">
      <w:start w:val="1"/>
      <w:numFmt w:val="bullet"/>
      <w:lvlText w:val="o"/>
      <w:lvlJc w:val="left"/>
      <w:pPr>
        <w:ind w:left="1830" w:hanging="360"/>
      </w:pPr>
      <w:rPr>
        <w:rFonts w:ascii="Courier New" w:hAnsi="Courier New" w:cs="Courier New" w:hint="default"/>
      </w:rPr>
    </w:lvl>
    <w:lvl w:ilvl="2" w:tplc="48090005" w:tentative="1">
      <w:start w:val="1"/>
      <w:numFmt w:val="bullet"/>
      <w:lvlText w:val=""/>
      <w:lvlJc w:val="left"/>
      <w:pPr>
        <w:ind w:left="2550" w:hanging="360"/>
      </w:pPr>
      <w:rPr>
        <w:rFonts w:ascii="Wingdings" w:hAnsi="Wingdings" w:hint="default"/>
      </w:rPr>
    </w:lvl>
    <w:lvl w:ilvl="3" w:tplc="48090001" w:tentative="1">
      <w:start w:val="1"/>
      <w:numFmt w:val="bullet"/>
      <w:lvlText w:val=""/>
      <w:lvlJc w:val="left"/>
      <w:pPr>
        <w:ind w:left="3270" w:hanging="360"/>
      </w:pPr>
      <w:rPr>
        <w:rFonts w:ascii="Symbol" w:hAnsi="Symbol" w:hint="default"/>
      </w:rPr>
    </w:lvl>
    <w:lvl w:ilvl="4" w:tplc="48090003" w:tentative="1">
      <w:start w:val="1"/>
      <w:numFmt w:val="bullet"/>
      <w:lvlText w:val="o"/>
      <w:lvlJc w:val="left"/>
      <w:pPr>
        <w:ind w:left="3990" w:hanging="360"/>
      </w:pPr>
      <w:rPr>
        <w:rFonts w:ascii="Courier New" w:hAnsi="Courier New" w:cs="Courier New" w:hint="default"/>
      </w:rPr>
    </w:lvl>
    <w:lvl w:ilvl="5" w:tplc="48090005" w:tentative="1">
      <w:start w:val="1"/>
      <w:numFmt w:val="bullet"/>
      <w:lvlText w:val=""/>
      <w:lvlJc w:val="left"/>
      <w:pPr>
        <w:ind w:left="4710" w:hanging="360"/>
      </w:pPr>
      <w:rPr>
        <w:rFonts w:ascii="Wingdings" w:hAnsi="Wingdings" w:hint="default"/>
      </w:rPr>
    </w:lvl>
    <w:lvl w:ilvl="6" w:tplc="48090001" w:tentative="1">
      <w:start w:val="1"/>
      <w:numFmt w:val="bullet"/>
      <w:lvlText w:val=""/>
      <w:lvlJc w:val="left"/>
      <w:pPr>
        <w:ind w:left="5430" w:hanging="360"/>
      </w:pPr>
      <w:rPr>
        <w:rFonts w:ascii="Symbol" w:hAnsi="Symbol" w:hint="default"/>
      </w:rPr>
    </w:lvl>
    <w:lvl w:ilvl="7" w:tplc="48090003" w:tentative="1">
      <w:start w:val="1"/>
      <w:numFmt w:val="bullet"/>
      <w:lvlText w:val="o"/>
      <w:lvlJc w:val="left"/>
      <w:pPr>
        <w:ind w:left="6150" w:hanging="360"/>
      </w:pPr>
      <w:rPr>
        <w:rFonts w:ascii="Courier New" w:hAnsi="Courier New" w:cs="Courier New" w:hint="default"/>
      </w:rPr>
    </w:lvl>
    <w:lvl w:ilvl="8" w:tplc="48090005" w:tentative="1">
      <w:start w:val="1"/>
      <w:numFmt w:val="bullet"/>
      <w:lvlText w:val=""/>
      <w:lvlJc w:val="left"/>
      <w:pPr>
        <w:ind w:left="6870" w:hanging="360"/>
      </w:pPr>
      <w:rPr>
        <w:rFonts w:ascii="Wingdings" w:hAnsi="Wingdings" w:hint="default"/>
      </w:rPr>
    </w:lvl>
  </w:abstractNum>
  <w:abstractNum w:abstractNumId="5">
    <w:nsid w:val="2E617DCD"/>
    <w:multiLevelType w:val="hybridMultilevel"/>
    <w:tmpl w:val="3980743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30D51C67"/>
    <w:multiLevelType w:val="hybridMultilevel"/>
    <w:tmpl w:val="7C80DC8C"/>
    <w:lvl w:ilvl="0" w:tplc="4809000F">
      <w:start w:val="1"/>
      <w:numFmt w:val="decimal"/>
      <w:lvlText w:val="%1."/>
      <w:lvlJc w:val="left"/>
      <w:pPr>
        <w:ind w:left="103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7">
    <w:nsid w:val="3E306B29"/>
    <w:multiLevelType w:val="hybridMultilevel"/>
    <w:tmpl w:val="962EEE5E"/>
    <w:lvl w:ilvl="0" w:tplc="48090001">
      <w:start w:val="1"/>
      <w:numFmt w:val="bullet"/>
      <w:lvlText w:val=""/>
      <w:lvlJc w:val="left"/>
      <w:pPr>
        <w:ind w:left="1110" w:hanging="360"/>
      </w:pPr>
      <w:rPr>
        <w:rFonts w:ascii="Symbol" w:hAnsi="Symbol" w:hint="default"/>
      </w:rPr>
    </w:lvl>
    <w:lvl w:ilvl="1" w:tplc="48090003" w:tentative="1">
      <w:start w:val="1"/>
      <w:numFmt w:val="bullet"/>
      <w:lvlText w:val="o"/>
      <w:lvlJc w:val="left"/>
      <w:pPr>
        <w:ind w:left="1830" w:hanging="360"/>
      </w:pPr>
      <w:rPr>
        <w:rFonts w:ascii="Courier New" w:hAnsi="Courier New" w:cs="Courier New" w:hint="default"/>
      </w:rPr>
    </w:lvl>
    <w:lvl w:ilvl="2" w:tplc="48090005" w:tentative="1">
      <w:start w:val="1"/>
      <w:numFmt w:val="bullet"/>
      <w:lvlText w:val=""/>
      <w:lvlJc w:val="left"/>
      <w:pPr>
        <w:ind w:left="2550" w:hanging="360"/>
      </w:pPr>
      <w:rPr>
        <w:rFonts w:ascii="Wingdings" w:hAnsi="Wingdings" w:hint="default"/>
      </w:rPr>
    </w:lvl>
    <w:lvl w:ilvl="3" w:tplc="48090001" w:tentative="1">
      <w:start w:val="1"/>
      <w:numFmt w:val="bullet"/>
      <w:lvlText w:val=""/>
      <w:lvlJc w:val="left"/>
      <w:pPr>
        <w:ind w:left="3270" w:hanging="360"/>
      </w:pPr>
      <w:rPr>
        <w:rFonts w:ascii="Symbol" w:hAnsi="Symbol" w:hint="default"/>
      </w:rPr>
    </w:lvl>
    <w:lvl w:ilvl="4" w:tplc="48090003" w:tentative="1">
      <w:start w:val="1"/>
      <w:numFmt w:val="bullet"/>
      <w:lvlText w:val="o"/>
      <w:lvlJc w:val="left"/>
      <w:pPr>
        <w:ind w:left="3990" w:hanging="360"/>
      </w:pPr>
      <w:rPr>
        <w:rFonts w:ascii="Courier New" w:hAnsi="Courier New" w:cs="Courier New" w:hint="default"/>
      </w:rPr>
    </w:lvl>
    <w:lvl w:ilvl="5" w:tplc="48090005" w:tentative="1">
      <w:start w:val="1"/>
      <w:numFmt w:val="bullet"/>
      <w:lvlText w:val=""/>
      <w:lvlJc w:val="left"/>
      <w:pPr>
        <w:ind w:left="4710" w:hanging="360"/>
      </w:pPr>
      <w:rPr>
        <w:rFonts w:ascii="Wingdings" w:hAnsi="Wingdings" w:hint="default"/>
      </w:rPr>
    </w:lvl>
    <w:lvl w:ilvl="6" w:tplc="48090001" w:tentative="1">
      <w:start w:val="1"/>
      <w:numFmt w:val="bullet"/>
      <w:lvlText w:val=""/>
      <w:lvlJc w:val="left"/>
      <w:pPr>
        <w:ind w:left="5430" w:hanging="360"/>
      </w:pPr>
      <w:rPr>
        <w:rFonts w:ascii="Symbol" w:hAnsi="Symbol" w:hint="default"/>
      </w:rPr>
    </w:lvl>
    <w:lvl w:ilvl="7" w:tplc="48090003" w:tentative="1">
      <w:start w:val="1"/>
      <w:numFmt w:val="bullet"/>
      <w:lvlText w:val="o"/>
      <w:lvlJc w:val="left"/>
      <w:pPr>
        <w:ind w:left="6150" w:hanging="360"/>
      </w:pPr>
      <w:rPr>
        <w:rFonts w:ascii="Courier New" w:hAnsi="Courier New" w:cs="Courier New" w:hint="default"/>
      </w:rPr>
    </w:lvl>
    <w:lvl w:ilvl="8" w:tplc="48090005" w:tentative="1">
      <w:start w:val="1"/>
      <w:numFmt w:val="bullet"/>
      <w:lvlText w:val=""/>
      <w:lvlJc w:val="left"/>
      <w:pPr>
        <w:ind w:left="6870" w:hanging="360"/>
      </w:pPr>
      <w:rPr>
        <w:rFonts w:ascii="Wingdings" w:hAnsi="Wingdings" w:hint="default"/>
      </w:rPr>
    </w:lvl>
  </w:abstractNum>
  <w:abstractNum w:abstractNumId="8">
    <w:nsid w:val="48B225B1"/>
    <w:multiLevelType w:val="hybridMultilevel"/>
    <w:tmpl w:val="4E8479F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4B6D6763"/>
    <w:multiLevelType w:val="hybridMultilevel"/>
    <w:tmpl w:val="2A06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265D5"/>
    <w:multiLevelType w:val="hybridMultilevel"/>
    <w:tmpl w:val="7C80DC8C"/>
    <w:lvl w:ilvl="0" w:tplc="4809000F">
      <w:start w:val="1"/>
      <w:numFmt w:val="decimal"/>
      <w:lvlText w:val="%1."/>
      <w:lvlJc w:val="left"/>
      <w:pPr>
        <w:ind w:left="1034" w:hanging="36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1">
    <w:nsid w:val="76DB710C"/>
    <w:multiLevelType w:val="hybridMultilevel"/>
    <w:tmpl w:val="0B8EBF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777C27EC"/>
    <w:multiLevelType w:val="hybridMultilevel"/>
    <w:tmpl w:val="9A3EE39A"/>
    <w:lvl w:ilvl="0" w:tplc="633EA604">
      <w:start w:val="1"/>
      <w:numFmt w:val="lowerLetter"/>
      <w:lvlText w:val="%1."/>
      <w:lvlJc w:val="left"/>
      <w:pPr>
        <w:ind w:left="750" w:hanging="360"/>
      </w:pPr>
      <w:rPr>
        <w:rFonts w:hint="default"/>
      </w:rPr>
    </w:lvl>
    <w:lvl w:ilvl="1" w:tplc="48090019" w:tentative="1">
      <w:start w:val="1"/>
      <w:numFmt w:val="lowerLetter"/>
      <w:lvlText w:val="%2."/>
      <w:lvlJc w:val="left"/>
      <w:pPr>
        <w:ind w:left="1470" w:hanging="360"/>
      </w:pPr>
    </w:lvl>
    <w:lvl w:ilvl="2" w:tplc="4809001B" w:tentative="1">
      <w:start w:val="1"/>
      <w:numFmt w:val="lowerRoman"/>
      <w:lvlText w:val="%3."/>
      <w:lvlJc w:val="right"/>
      <w:pPr>
        <w:ind w:left="2190" w:hanging="180"/>
      </w:p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num w:numId="1">
    <w:abstractNumId w:val="2"/>
  </w:num>
  <w:num w:numId="2">
    <w:abstractNumId w:val="8"/>
  </w:num>
  <w:num w:numId="3">
    <w:abstractNumId w:val="9"/>
  </w:num>
  <w:num w:numId="4">
    <w:abstractNumId w:val="3"/>
  </w:num>
  <w:num w:numId="5">
    <w:abstractNumId w:val="5"/>
  </w:num>
  <w:num w:numId="6">
    <w:abstractNumId w:val="7"/>
  </w:num>
  <w:num w:numId="7">
    <w:abstractNumId w:val="12"/>
  </w:num>
  <w:num w:numId="8">
    <w:abstractNumId w:val="4"/>
  </w:num>
  <w:num w:numId="9">
    <w:abstractNumId w:val="1"/>
  </w:num>
  <w:num w:numId="10">
    <w:abstractNumId w:val="10"/>
  </w:num>
  <w:num w:numId="11">
    <w:abstractNumId w:val="0"/>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0B6E2B"/>
    <w:rsid w:val="000A2BD3"/>
    <w:rsid w:val="000B6E2B"/>
    <w:rsid w:val="00110B19"/>
    <w:rsid w:val="00166423"/>
    <w:rsid w:val="0027770B"/>
    <w:rsid w:val="00281B79"/>
    <w:rsid w:val="00296836"/>
    <w:rsid w:val="002F5AAA"/>
    <w:rsid w:val="00406EB4"/>
    <w:rsid w:val="00496138"/>
    <w:rsid w:val="00496F5D"/>
    <w:rsid w:val="005B0047"/>
    <w:rsid w:val="00697CEB"/>
    <w:rsid w:val="007D0C6F"/>
    <w:rsid w:val="00805CF0"/>
    <w:rsid w:val="00827587"/>
    <w:rsid w:val="00AB36F4"/>
    <w:rsid w:val="00CA048D"/>
    <w:rsid w:val="00D52D3A"/>
    <w:rsid w:val="00D55194"/>
    <w:rsid w:val="00D81E5F"/>
    <w:rsid w:val="00FD4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B6E2B"/>
  </w:style>
  <w:style w:type="character" w:customStyle="1" w:styleId="hps">
    <w:name w:val="hps"/>
    <w:basedOn w:val="DefaultParagraphFont"/>
    <w:rsid w:val="000B6E2B"/>
  </w:style>
  <w:style w:type="paragraph" w:customStyle="1" w:styleId="Default">
    <w:name w:val="Default"/>
    <w:rsid w:val="000B6E2B"/>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paragraph" w:styleId="ListParagraph">
    <w:name w:val="List Paragraph"/>
    <w:basedOn w:val="Normal"/>
    <w:uiPriority w:val="34"/>
    <w:qFormat/>
    <w:rsid w:val="000B6E2B"/>
    <w:pPr>
      <w:ind w:left="720"/>
      <w:contextualSpacing/>
    </w:pPr>
  </w:style>
  <w:style w:type="character" w:styleId="Hyperlink">
    <w:name w:val="Hyperlink"/>
    <w:basedOn w:val="DefaultParagraphFont"/>
    <w:rsid w:val="00D52D3A"/>
    <w:rPr>
      <w:color w:val="0000FF"/>
      <w:u w:val="single"/>
    </w:rPr>
  </w:style>
  <w:style w:type="paragraph" w:styleId="NormalWeb">
    <w:name w:val="Normal (Web)"/>
    <w:basedOn w:val="Normal"/>
    <w:uiPriority w:val="99"/>
    <w:semiHidden/>
    <w:unhideWhenUsed/>
    <w:rsid w:val="00281B79"/>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59"/>
    <w:rsid w:val="00281B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D81E5F"/>
  </w:style>
  <w:style w:type="character" w:customStyle="1" w:styleId="apple-converted-space">
    <w:name w:val="apple-converted-space"/>
    <w:basedOn w:val="DefaultParagraphFont"/>
    <w:rsid w:val="00D81E5F"/>
  </w:style>
  <w:style w:type="paragraph" w:styleId="Header">
    <w:name w:val="header"/>
    <w:basedOn w:val="Normal"/>
    <w:link w:val="HeaderChar"/>
    <w:uiPriority w:val="99"/>
    <w:semiHidden/>
    <w:unhideWhenUsed/>
    <w:rsid w:val="002777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770B"/>
    <w:rPr>
      <w:rFonts w:eastAsiaTheme="minorEastAsia"/>
      <w:lang w:val="en-US" w:eastAsia="zh-CN"/>
    </w:rPr>
  </w:style>
  <w:style w:type="paragraph" w:styleId="Footer">
    <w:name w:val="footer"/>
    <w:basedOn w:val="Normal"/>
    <w:link w:val="FooterChar"/>
    <w:uiPriority w:val="99"/>
    <w:semiHidden/>
    <w:unhideWhenUsed/>
    <w:rsid w:val="002777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770B"/>
    <w:rPr>
      <w:rFonts w:eastAsiaTheme="minorEastAsia"/>
      <w:lang w:val="en-US" w:eastAsia="zh-CN"/>
    </w:rPr>
  </w:style>
</w:styles>
</file>

<file path=word/webSettings.xml><?xml version="1.0" encoding="utf-8"?>
<w:webSettings xmlns:r="http://schemas.openxmlformats.org/officeDocument/2006/relationships" xmlns:w="http://schemas.openxmlformats.org/wordprocessingml/2006/main">
  <w:divs>
    <w:div w:id="696934126">
      <w:bodyDiv w:val="1"/>
      <w:marLeft w:val="0"/>
      <w:marRight w:val="0"/>
      <w:marTop w:val="0"/>
      <w:marBottom w:val="0"/>
      <w:divBdr>
        <w:top w:val="none" w:sz="0" w:space="0" w:color="auto"/>
        <w:left w:val="none" w:sz="0" w:space="0" w:color="auto"/>
        <w:bottom w:val="none" w:sz="0" w:space="0" w:color="auto"/>
        <w:right w:val="none" w:sz="0" w:space="0" w:color="auto"/>
      </w:divBdr>
      <w:divsChild>
        <w:div w:id="3292354">
          <w:marLeft w:val="0"/>
          <w:marRight w:val="0"/>
          <w:marTop w:val="0"/>
          <w:marBottom w:val="0"/>
          <w:divBdr>
            <w:top w:val="none" w:sz="0" w:space="0" w:color="auto"/>
            <w:left w:val="none" w:sz="0" w:space="0" w:color="auto"/>
            <w:bottom w:val="none" w:sz="0" w:space="0" w:color="auto"/>
            <w:right w:val="none" w:sz="0" w:space="0" w:color="auto"/>
          </w:divBdr>
        </w:div>
        <w:div w:id="147208315">
          <w:marLeft w:val="0"/>
          <w:marRight w:val="0"/>
          <w:marTop w:val="0"/>
          <w:marBottom w:val="0"/>
          <w:divBdr>
            <w:top w:val="none" w:sz="0" w:space="0" w:color="auto"/>
            <w:left w:val="none" w:sz="0" w:space="0" w:color="auto"/>
            <w:bottom w:val="none" w:sz="0" w:space="0" w:color="auto"/>
            <w:right w:val="none" w:sz="0" w:space="0" w:color="auto"/>
          </w:divBdr>
        </w:div>
        <w:div w:id="282006887">
          <w:marLeft w:val="0"/>
          <w:marRight w:val="0"/>
          <w:marTop w:val="0"/>
          <w:marBottom w:val="0"/>
          <w:divBdr>
            <w:top w:val="none" w:sz="0" w:space="0" w:color="auto"/>
            <w:left w:val="none" w:sz="0" w:space="0" w:color="auto"/>
            <w:bottom w:val="none" w:sz="0" w:space="0" w:color="auto"/>
            <w:right w:val="none" w:sz="0" w:space="0" w:color="auto"/>
          </w:divBdr>
        </w:div>
        <w:div w:id="370812866">
          <w:marLeft w:val="0"/>
          <w:marRight w:val="0"/>
          <w:marTop w:val="0"/>
          <w:marBottom w:val="0"/>
          <w:divBdr>
            <w:top w:val="none" w:sz="0" w:space="0" w:color="auto"/>
            <w:left w:val="none" w:sz="0" w:space="0" w:color="auto"/>
            <w:bottom w:val="none" w:sz="0" w:space="0" w:color="auto"/>
            <w:right w:val="none" w:sz="0" w:space="0" w:color="auto"/>
          </w:divBdr>
        </w:div>
        <w:div w:id="403991657">
          <w:marLeft w:val="0"/>
          <w:marRight w:val="0"/>
          <w:marTop w:val="0"/>
          <w:marBottom w:val="0"/>
          <w:divBdr>
            <w:top w:val="none" w:sz="0" w:space="0" w:color="auto"/>
            <w:left w:val="none" w:sz="0" w:space="0" w:color="auto"/>
            <w:bottom w:val="none" w:sz="0" w:space="0" w:color="auto"/>
            <w:right w:val="none" w:sz="0" w:space="0" w:color="auto"/>
          </w:divBdr>
        </w:div>
        <w:div w:id="455488770">
          <w:marLeft w:val="0"/>
          <w:marRight w:val="0"/>
          <w:marTop w:val="0"/>
          <w:marBottom w:val="0"/>
          <w:divBdr>
            <w:top w:val="none" w:sz="0" w:space="0" w:color="auto"/>
            <w:left w:val="none" w:sz="0" w:space="0" w:color="auto"/>
            <w:bottom w:val="none" w:sz="0" w:space="0" w:color="auto"/>
            <w:right w:val="none" w:sz="0" w:space="0" w:color="auto"/>
          </w:divBdr>
        </w:div>
        <w:div w:id="683287617">
          <w:marLeft w:val="0"/>
          <w:marRight w:val="0"/>
          <w:marTop w:val="0"/>
          <w:marBottom w:val="0"/>
          <w:divBdr>
            <w:top w:val="none" w:sz="0" w:space="0" w:color="auto"/>
            <w:left w:val="none" w:sz="0" w:space="0" w:color="auto"/>
            <w:bottom w:val="none" w:sz="0" w:space="0" w:color="auto"/>
            <w:right w:val="none" w:sz="0" w:space="0" w:color="auto"/>
          </w:divBdr>
        </w:div>
        <w:div w:id="768544019">
          <w:marLeft w:val="0"/>
          <w:marRight w:val="0"/>
          <w:marTop w:val="0"/>
          <w:marBottom w:val="0"/>
          <w:divBdr>
            <w:top w:val="none" w:sz="0" w:space="0" w:color="auto"/>
            <w:left w:val="none" w:sz="0" w:space="0" w:color="auto"/>
            <w:bottom w:val="none" w:sz="0" w:space="0" w:color="auto"/>
            <w:right w:val="none" w:sz="0" w:space="0" w:color="auto"/>
          </w:divBdr>
        </w:div>
        <w:div w:id="970284767">
          <w:marLeft w:val="0"/>
          <w:marRight w:val="0"/>
          <w:marTop w:val="0"/>
          <w:marBottom w:val="0"/>
          <w:divBdr>
            <w:top w:val="none" w:sz="0" w:space="0" w:color="auto"/>
            <w:left w:val="none" w:sz="0" w:space="0" w:color="auto"/>
            <w:bottom w:val="none" w:sz="0" w:space="0" w:color="auto"/>
            <w:right w:val="none" w:sz="0" w:space="0" w:color="auto"/>
          </w:divBdr>
        </w:div>
        <w:div w:id="1066688075">
          <w:marLeft w:val="0"/>
          <w:marRight w:val="0"/>
          <w:marTop w:val="0"/>
          <w:marBottom w:val="0"/>
          <w:divBdr>
            <w:top w:val="none" w:sz="0" w:space="0" w:color="auto"/>
            <w:left w:val="none" w:sz="0" w:space="0" w:color="auto"/>
            <w:bottom w:val="none" w:sz="0" w:space="0" w:color="auto"/>
            <w:right w:val="none" w:sz="0" w:space="0" w:color="auto"/>
          </w:divBdr>
        </w:div>
        <w:div w:id="1102606284">
          <w:marLeft w:val="0"/>
          <w:marRight w:val="0"/>
          <w:marTop w:val="0"/>
          <w:marBottom w:val="0"/>
          <w:divBdr>
            <w:top w:val="none" w:sz="0" w:space="0" w:color="auto"/>
            <w:left w:val="none" w:sz="0" w:space="0" w:color="auto"/>
            <w:bottom w:val="none" w:sz="0" w:space="0" w:color="auto"/>
            <w:right w:val="none" w:sz="0" w:space="0" w:color="auto"/>
          </w:divBdr>
        </w:div>
        <w:div w:id="1312365858">
          <w:marLeft w:val="0"/>
          <w:marRight w:val="0"/>
          <w:marTop w:val="0"/>
          <w:marBottom w:val="0"/>
          <w:divBdr>
            <w:top w:val="none" w:sz="0" w:space="0" w:color="auto"/>
            <w:left w:val="none" w:sz="0" w:space="0" w:color="auto"/>
            <w:bottom w:val="none" w:sz="0" w:space="0" w:color="auto"/>
            <w:right w:val="none" w:sz="0" w:space="0" w:color="auto"/>
          </w:divBdr>
        </w:div>
        <w:div w:id="1475443932">
          <w:marLeft w:val="0"/>
          <w:marRight w:val="0"/>
          <w:marTop w:val="0"/>
          <w:marBottom w:val="0"/>
          <w:divBdr>
            <w:top w:val="none" w:sz="0" w:space="0" w:color="auto"/>
            <w:left w:val="none" w:sz="0" w:space="0" w:color="auto"/>
            <w:bottom w:val="none" w:sz="0" w:space="0" w:color="auto"/>
            <w:right w:val="none" w:sz="0" w:space="0" w:color="auto"/>
          </w:divBdr>
        </w:div>
        <w:div w:id="1640187814">
          <w:marLeft w:val="0"/>
          <w:marRight w:val="0"/>
          <w:marTop w:val="0"/>
          <w:marBottom w:val="0"/>
          <w:divBdr>
            <w:top w:val="none" w:sz="0" w:space="0" w:color="auto"/>
            <w:left w:val="none" w:sz="0" w:space="0" w:color="auto"/>
            <w:bottom w:val="none" w:sz="0" w:space="0" w:color="auto"/>
            <w:right w:val="none" w:sz="0" w:space="0" w:color="auto"/>
          </w:divBdr>
        </w:div>
        <w:div w:id="1663197917">
          <w:marLeft w:val="0"/>
          <w:marRight w:val="0"/>
          <w:marTop w:val="0"/>
          <w:marBottom w:val="0"/>
          <w:divBdr>
            <w:top w:val="none" w:sz="0" w:space="0" w:color="auto"/>
            <w:left w:val="none" w:sz="0" w:space="0" w:color="auto"/>
            <w:bottom w:val="none" w:sz="0" w:space="0" w:color="auto"/>
            <w:right w:val="none" w:sz="0" w:space="0" w:color="auto"/>
          </w:divBdr>
        </w:div>
        <w:div w:id="1682511139">
          <w:marLeft w:val="0"/>
          <w:marRight w:val="0"/>
          <w:marTop w:val="0"/>
          <w:marBottom w:val="0"/>
          <w:divBdr>
            <w:top w:val="none" w:sz="0" w:space="0" w:color="auto"/>
            <w:left w:val="none" w:sz="0" w:space="0" w:color="auto"/>
            <w:bottom w:val="none" w:sz="0" w:space="0" w:color="auto"/>
            <w:right w:val="none" w:sz="0" w:space="0" w:color="auto"/>
          </w:divBdr>
        </w:div>
        <w:div w:id="1871062532">
          <w:marLeft w:val="0"/>
          <w:marRight w:val="0"/>
          <w:marTop w:val="0"/>
          <w:marBottom w:val="0"/>
          <w:divBdr>
            <w:top w:val="none" w:sz="0" w:space="0" w:color="auto"/>
            <w:left w:val="none" w:sz="0" w:space="0" w:color="auto"/>
            <w:bottom w:val="none" w:sz="0" w:space="0" w:color="auto"/>
            <w:right w:val="none" w:sz="0" w:space="0" w:color="auto"/>
          </w:divBdr>
        </w:div>
        <w:div w:id="208837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edicine.com/emerg/topic38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ibd.com/dputri_8/d/86252655-Referat-Anestesi-Umum-Intrave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wthey.blogspot.com/2009/09/anestetik-lokal-anestetik-lokal-adalah.html" TargetMode="External"/><Relationship Id="rId5" Type="http://schemas.openxmlformats.org/officeDocument/2006/relationships/webSettings" Target="webSettings.xml"/><Relationship Id="rId10" Type="http://schemas.openxmlformats.org/officeDocument/2006/relationships/hyperlink" Target="http://farmakologi.files.wordpress.com/2009/09/anestesi-lokal.pdf" TargetMode="External"/><Relationship Id="rId4" Type="http://schemas.openxmlformats.org/officeDocument/2006/relationships/settings" Target="settings.xml"/><Relationship Id="rId9" Type="http://schemas.openxmlformats.org/officeDocument/2006/relationships/hyperlink" Target="http://fhastanti.wordpress.com/2010/08/27/anestetik-lok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D4C4A-A237-4E86-8BA2-AC93947C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Links>
    <vt:vector size="30" baseType="variant">
      <vt:variant>
        <vt:i4>4390953</vt:i4>
      </vt:variant>
      <vt:variant>
        <vt:i4>12</vt:i4>
      </vt:variant>
      <vt:variant>
        <vt:i4>0</vt:i4>
      </vt:variant>
      <vt:variant>
        <vt:i4>5</vt:i4>
      </vt:variant>
      <vt:variant>
        <vt:lpwstr>http://www.scribd.com/dputri_8/d/86252655-Referat-Anestesi-Umum-Intravena</vt:lpwstr>
      </vt:variant>
      <vt:variant>
        <vt:lpwstr/>
      </vt:variant>
      <vt:variant>
        <vt:i4>3735651</vt:i4>
      </vt:variant>
      <vt:variant>
        <vt:i4>9</vt:i4>
      </vt:variant>
      <vt:variant>
        <vt:i4>0</vt:i4>
      </vt:variant>
      <vt:variant>
        <vt:i4>5</vt:i4>
      </vt:variant>
      <vt:variant>
        <vt:lpwstr>http://owthey.blogspot.com/2009/09/anestetik-lokal-anestetik-lokal-adalah.html</vt:lpwstr>
      </vt:variant>
      <vt:variant>
        <vt:lpwstr/>
      </vt:variant>
      <vt:variant>
        <vt:i4>6094865</vt:i4>
      </vt:variant>
      <vt:variant>
        <vt:i4>6</vt:i4>
      </vt:variant>
      <vt:variant>
        <vt:i4>0</vt:i4>
      </vt:variant>
      <vt:variant>
        <vt:i4>5</vt:i4>
      </vt:variant>
      <vt:variant>
        <vt:lpwstr>http://farmakologi.files.wordpress.com/2009/09/anestesi-lokal.pdf</vt:lpwstr>
      </vt:variant>
      <vt:variant>
        <vt:lpwstr/>
      </vt:variant>
      <vt:variant>
        <vt:i4>2490465</vt:i4>
      </vt:variant>
      <vt:variant>
        <vt:i4>3</vt:i4>
      </vt:variant>
      <vt:variant>
        <vt:i4>0</vt:i4>
      </vt:variant>
      <vt:variant>
        <vt:i4>5</vt:i4>
      </vt:variant>
      <vt:variant>
        <vt:lpwstr>http://fhastanti.wordpress.com/2010/08/27/anestetik-lokal/</vt:lpwstr>
      </vt:variant>
      <vt:variant>
        <vt:lpwstr/>
      </vt:variant>
      <vt:variant>
        <vt:i4>2228324</vt:i4>
      </vt:variant>
      <vt:variant>
        <vt:i4>0</vt:i4>
      </vt:variant>
      <vt:variant>
        <vt:i4>0</vt:i4>
      </vt:variant>
      <vt:variant>
        <vt:i4>5</vt:i4>
      </vt:variant>
      <vt:variant>
        <vt:lpwstr>http://www.emedicine.com/emerg/topic383.htm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 sukmawati</dc:creator>
  <cp:lastModifiedBy>TOSHIBA</cp:lastModifiedBy>
  <cp:revision>2</cp:revision>
  <dcterms:created xsi:type="dcterms:W3CDTF">2012-05-18T14:46:00Z</dcterms:created>
  <dcterms:modified xsi:type="dcterms:W3CDTF">2012-05-18T14:46:00Z</dcterms:modified>
</cp:coreProperties>
</file>