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549" w:rsidRPr="00651812" w:rsidRDefault="00B31549" w:rsidP="00B31549">
      <w:pPr>
        <w:spacing w:line="360" w:lineRule="auto"/>
        <w:jc w:val="center"/>
        <w:rPr>
          <w:rFonts w:ascii="Arial" w:hAnsi="Arial" w:cs="Arial"/>
          <w:b/>
          <w:bCs/>
          <w:color w:val="000000"/>
          <w:sz w:val="24"/>
          <w:szCs w:val="24"/>
        </w:rPr>
      </w:pPr>
      <w:r>
        <w:rPr>
          <w:rFonts w:ascii="Arial" w:hAnsi="Arial" w:cs="Arial"/>
          <w:b/>
          <w:bCs/>
          <w:sz w:val="24"/>
          <w:szCs w:val="24"/>
        </w:rPr>
        <w:t>REFERAT</w:t>
      </w:r>
    </w:p>
    <w:p w:rsidR="00B31549" w:rsidRDefault="00B31549" w:rsidP="00B31549">
      <w:pPr>
        <w:spacing w:line="360" w:lineRule="auto"/>
        <w:jc w:val="center"/>
        <w:rPr>
          <w:rFonts w:ascii="Arial" w:hAnsi="Arial" w:cs="Arial"/>
          <w:b/>
          <w:sz w:val="24"/>
          <w:szCs w:val="24"/>
        </w:rPr>
      </w:pPr>
      <w:r>
        <w:rPr>
          <w:rFonts w:ascii="Arial" w:hAnsi="Arial" w:cs="Arial"/>
          <w:b/>
          <w:sz w:val="24"/>
          <w:szCs w:val="24"/>
        </w:rPr>
        <w:t>HUBUNGAN TERAPI OKSIGEN HIPERBARIK TERHADAP</w:t>
      </w:r>
    </w:p>
    <w:p w:rsidR="00B31549" w:rsidRPr="00C9684A" w:rsidRDefault="00B31549" w:rsidP="00B31549">
      <w:pPr>
        <w:spacing w:line="360" w:lineRule="auto"/>
        <w:jc w:val="center"/>
        <w:rPr>
          <w:rFonts w:ascii="Arial" w:hAnsi="Arial" w:cs="Arial"/>
          <w:b/>
          <w:sz w:val="24"/>
          <w:szCs w:val="24"/>
        </w:rPr>
      </w:pPr>
      <w:r>
        <w:rPr>
          <w:rFonts w:ascii="Arial" w:hAnsi="Arial" w:cs="Arial"/>
          <w:b/>
          <w:sz w:val="24"/>
          <w:szCs w:val="24"/>
        </w:rPr>
        <w:t>PENYAKIT TUBERKULOSIS</w:t>
      </w:r>
    </w:p>
    <w:p w:rsidR="00B31549" w:rsidRPr="00651812" w:rsidRDefault="00B31549" w:rsidP="00B31549">
      <w:pPr>
        <w:pStyle w:val="Default"/>
        <w:spacing w:after="200" w:line="360" w:lineRule="auto"/>
        <w:jc w:val="center"/>
        <w:rPr>
          <w:b/>
          <w:bCs/>
        </w:rPr>
      </w:pPr>
    </w:p>
    <w:p w:rsidR="00B31549" w:rsidRPr="00C9684A" w:rsidRDefault="00B31549" w:rsidP="00B31549">
      <w:pPr>
        <w:pStyle w:val="Default"/>
        <w:spacing w:after="200" w:line="360" w:lineRule="auto"/>
        <w:jc w:val="center"/>
      </w:pPr>
      <w:r w:rsidRPr="00362EDA">
        <w:rPr>
          <w:noProof/>
          <w:lang w:val="en-US" w:eastAsia="en-US"/>
        </w:rPr>
        <w:drawing>
          <wp:inline distT="0" distB="0" distL="0" distR="0">
            <wp:extent cx="2847975" cy="2667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noFill/>
                    <a:ln>
                      <a:noFill/>
                    </a:ln>
                  </pic:spPr>
                </pic:pic>
              </a:graphicData>
            </a:graphic>
          </wp:inline>
        </w:drawing>
      </w:r>
    </w:p>
    <w:p w:rsidR="00B31549" w:rsidRPr="00651812" w:rsidRDefault="00B31549" w:rsidP="00B31549">
      <w:pPr>
        <w:pStyle w:val="Default"/>
        <w:spacing w:after="200" w:line="360" w:lineRule="auto"/>
        <w:rPr>
          <w:b/>
          <w:bCs/>
        </w:rPr>
      </w:pPr>
    </w:p>
    <w:p w:rsidR="00B31549" w:rsidRPr="00660F75" w:rsidRDefault="00B31549" w:rsidP="00B31549">
      <w:pPr>
        <w:spacing w:line="360" w:lineRule="auto"/>
        <w:jc w:val="center"/>
        <w:rPr>
          <w:rFonts w:ascii="Arial" w:hAnsi="Arial" w:cs="Arial"/>
          <w:sz w:val="24"/>
          <w:szCs w:val="24"/>
        </w:rPr>
      </w:pPr>
      <w:r w:rsidRPr="00660F75">
        <w:rPr>
          <w:rFonts w:ascii="Arial" w:hAnsi="Arial" w:cs="Arial"/>
          <w:sz w:val="24"/>
          <w:szCs w:val="24"/>
        </w:rPr>
        <w:t>Pembimbing:</w:t>
      </w:r>
      <w:r w:rsidRPr="00660F75">
        <w:rPr>
          <w:rFonts w:ascii="Arial" w:hAnsi="Arial" w:cs="Arial"/>
          <w:sz w:val="24"/>
          <w:szCs w:val="24"/>
        </w:rPr>
        <w:br/>
      </w:r>
      <w:r w:rsidRPr="00CE5633">
        <w:rPr>
          <w:rFonts w:ascii="Arial" w:hAnsi="Arial" w:cs="Arial"/>
          <w:sz w:val="24"/>
          <w:szCs w:val="24"/>
        </w:rPr>
        <w:t>Mayor Laut (K/W) dr Titut H., M.Kes</w:t>
      </w:r>
    </w:p>
    <w:p w:rsidR="00B31549" w:rsidRPr="00660F75" w:rsidRDefault="00B31549" w:rsidP="00B31549">
      <w:pPr>
        <w:spacing w:line="360" w:lineRule="auto"/>
        <w:jc w:val="center"/>
        <w:rPr>
          <w:rFonts w:ascii="Arial" w:hAnsi="Arial" w:cs="Arial"/>
          <w:sz w:val="24"/>
          <w:szCs w:val="24"/>
        </w:rPr>
      </w:pPr>
    </w:p>
    <w:p w:rsidR="00B31549" w:rsidRDefault="00B31549" w:rsidP="00B31549">
      <w:pPr>
        <w:spacing w:line="360" w:lineRule="auto"/>
        <w:jc w:val="center"/>
        <w:rPr>
          <w:rFonts w:ascii="Arial" w:hAnsi="Arial" w:cs="Arial"/>
          <w:sz w:val="24"/>
          <w:szCs w:val="24"/>
        </w:rPr>
      </w:pPr>
      <w:r w:rsidRPr="00660F75">
        <w:rPr>
          <w:rFonts w:ascii="Arial" w:hAnsi="Arial" w:cs="Arial"/>
          <w:sz w:val="24"/>
          <w:szCs w:val="24"/>
        </w:rPr>
        <w:t>Penyusun</w:t>
      </w:r>
      <w:r w:rsidRPr="00660F75">
        <w:rPr>
          <w:rFonts w:ascii="Arial" w:hAnsi="Arial" w:cs="Arial"/>
          <w:sz w:val="24"/>
          <w:szCs w:val="24"/>
        </w:rPr>
        <w:tab/>
        <w:t>:</w:t>
      </w:r>
      <w:r w:rsidRPr="00660F75">
        <w:rPr>
          <w:rFonts w:ascii="Arial" w:hAnsi="Arial" w:cs="Arial"/>
          <w:sz w:val="24"/>
          <w:szCs w:val="24"/>
        </w:rPr>
        <w:br/>
      </w:r>
      <w:r>
        <w:rPr>
          <w:rFonts w:ascii="Arial" w:hAnsi="Arial" w:cs="Arial"/>
          <w:sz w:val="24"/>
          <w:szCs w:val="24"/>
        </w:rPr>
        <w:t>Michael Phratama Nugraha</w:t>
      </w:r>
      <w:r>
        <w:rPr>
          <w:rFonts w:ascii="Arial" w:hAnsi="Arial" w:cs="Arial"/>
          <w:sz w:val="24"/>
          <w:szCs w:val="24"/>
        </w:rPr>
        <w:tab/>
        <w:t>2015.04.2.0098</w:t>
      </w:r>
    </w:p>
    <w:p w:rsidR="00B31549" w:rsidRPr="00660F75" w:rsidRDefault="00B31549" w:rsidP="00B31549">
      <w:pPr>
        <w:spacing w:line="360" w:lineRule="auto"/>
        <w:jc w:val="center"/>
        <w:rPr>
          <w:rFonts w:ascii="Arial" w:hAnsi="Arial" w:cs="Arial"/>
          <w:sz w:val="24"/>
          <w:szCs w:val="24"/>
        </w:rPr>
      </w:pPr>
      <w:r w:rsidRPr="00660F75">
        <w:rPr>
          <w:rFonts w:ascii="Arial" w:hAnsi="Arial" w:cs="Arial"/>
          <w:sz w:val="24"/>
          <w:szCs w:val="24"/>
        </w:rPr>
        <w:t xml:space="preserve">Michele Gondokesumo </w:t>
      </w:r>
      <w:r>
        <w:rPr>
          <w:rFonts w:ascii="Arial" w:hAnsi="Arial" w:cs="Arial"/>
          <w:sz w:val="24"/>
          <w:szCs w:val="24"/>
        </w:rPr>
        <w:tab/>
      </w:r>
      <w:r>
        <w:rPr>
          <w:rFonts w:ascii="Arial" w:hAnsi="Arial" w:cs="Arial"/>
          <w:sz w:val="24"/>
          <w:szCs w:val="24"/>
        </w:rPr>
        <w:tab/>
        <w:t>2015.04.2.0100</w:t>
      </w:r>
    </w:p>
    <w:p w:rsidR="00B31549" w:rsidRPr="00651812" w:rsidRDefault="00B31549" w:rsidP="00B31549">
      <w:pPr>
        <w:pStyle w:val="Default"/>
        <w:spacing w:after="200" w:line="360" w:lineRule="auto"/>
      </w:pPr>
    </w:p>
    <w:p w:rsidR="00B31549" w:rsidRPr="00660F75" w:rsidRDefault="00B31549" w:rsidP="00B31549">
      <w:pPr>
        <w:spacing w:line="360" w:lineRule="auto"/>
        <w:jc w:val="center"/>
        <w:rPr>
          <w:rFonts w:ascii="Arial" w:hAnsi="Arial" w:cs="Arial"/>
          <w:b/>
          <w:sz w:val="24"/>
          <w:szCs w:val="24"/>
        </w:rPr>
      </w:pPr>
      <w:r w:rsidRPr="00660F75">
        <w:rPr>
          <w:rFonts w:ascii="Arial" w:hAnsi="Arial" w:cs="Arial"/>
          <w:b/>
          <w:sz w:val="24"/>
          <w:szCs w:val="24"/>
        </w:rPr>
        <w:t>FAKULTAS KEDOKTERAN UNIVERSITAS HANG TUAH</w:t>
      </w:r>
    </w:p>
    <w:p w:rsidR="00B31549" w:rsidRPr="00C9684A" w:rsidRDefault="00B31549" w:rsidP="00B31549">
      <w:pPr>
        <w:pStyle w:val="Default"/>
        <w:spacing w:after="200" w:line="360" w:lineRule="auto"/>
        <w:jc w:val="center"/>
        <w:rPr>
          <w:b/>
          <w:bCs/>
        </w:rPr>
      </w:pPr>
      <w:r w:rsidRPr="00660F75">
        <w:rPr>
          <w:b/>
        </w:rPr>
        <w:t>RSAL DR.RAMELAN SURABAYA</w:t>
      </w:r>
    </w:p>
    <w:p w:rsidR="00172C66" w:rsidRDefault="00B31549" w:rsidP="00B31549">
      <w:pPr>
        <w:spacing w:line="360" w:lineRule="auto"/>
        <w:jc w:val="center"/>
        <w:rPr>
          <w:rFonts w:ascii="Arial" w:hAnsi="Arial" w:cs="Arial"/>
          <w:b/>
          <w:bCs/>
          <w:sz w:val="24"/>
          <w:szCs w:val="24"/>
        </w:rPr>
        <w:sectPr w:rsidR="00172C66" w:rsidSect="00B31549">
          <w:footerReference w:type="default" r:id="rId9"/>
          <w:headerReference w:type="first" r:id="rId10"/>
          <w:pgSz w:w="11906" w:h="16838"/>
          <w:pgMar w:top="1701" w:right="1701" w:bottom="1701" w:left="2268" w:header="709" w:footer="709" w:gutter="0"/>
          <w:pgNumType w:fmt="lowerRoman" w:start="1"/>
          <w:cols w:space="708"/>
          <w:docGrid w:linePitch="360"/>
        </w:sectPr>
      </w:pPr>
      <w:r>
        <w:rPr>
          <w:rFonts w:ascii="Arial" w:hAnsi="Arial" w:cs="Arial"/>
          <w:b/>
          <w:bCs/>
          <w:sz w:val="24"/>
          <w:szCs w:val="24"/>
        </w:rPr>
        <w:t>2015</w:t>
      </w:r>
    </w:p>
    <w:p w:rsidR="00B31549" w:rsidRPr="00172C66" w:rsidRDefault="00B31549" w:rsidP="00172C66">
      <w:pPr>
        <w:pStyle w:val="Heading1"/>
        <w:jc w:val="center"/>
        <w:rPr>
          <w:rFonts w:ascii="Arial" w:hAnsi="Arial" w:cs="Arial"/>
          <w:b/>
          <w:color w:val="auto"/>
          <w:sz w:val="24"/>
          <w:szCs w:val="24"/>
        </w:rPr>
      </w:pPr>
      <w:bookmarkStart w:id="0" w:name="_Toc427188257"/>
      <w:r w:rsidRPr="00172C66">
        <w:rPr>
          <w:rFonts w:ascii="Arial" w:hAnsi="Arial" w:cs="Arial"/>
          <w:b/>
          <w:bCs/>
          <w:color w:val="auto"/>
          <w:sz w:val="24"/>
          <w:szCs w:val="24"/>
        </w:rPr>
        <w:lastRenderedPageBreak/>
        <w:t>LEMBAR PENGESAHAN</w:t>
      </w:r>
      <w:bookmarkEnd w:id="0"/>
    </w:p>
    <w:p w:rsidR="00B31549" w:rsidRPr="00014238" w:rsidRDefault="00B31549" w:rsidP="00B31549">
      <w:pPr>
        <w:spacing w:before="240" w:line="360" w:lineRule="auto"/>
        <w:rPr>
          <w:rFonts w:ascii="Arial" w:hAnsi="Arial" w:cs="Arial"/>
          <w:sz w:val="24"/>
          <w:szCs w:val="24"/>
        </w:rPr>
      </w:pPr>
    </w:p>
    <w:p w:rsidR="00B31549" w:rsidRPr="00014238" w:rsidRDefault="00B31549" w:rsidP="00B31549">
      <w:pPr>
        <w:spacing w:before="240" w:line="360" w:lineRule="auto"/>
        <w:jc w:val="center"/>
        <w:rPr>
          <w:rFonts w:ascii="Arial" w:hAnsi="Arial" w:cs="Arial"/>
          <w:sz w:val="24"/>
          <w:szCs w:val="24"/>
        </w:rPr>
      </w:pPr>
      <w:r w:rsidRPr="00014238">
        <w:rPr>
          <w:rFonts w:ascii="Arial" w:hAnsi="Arial" w:cs="Arial"/>
          <w:noProof/>
          <w:sz w:val="24"/>
          <w:szCs w:val="24"/>
          <w:lang w:val="en-US"/>
        </w:rPr>
        <w:drawing>
          <wp:inline distT="0" distB="0" distL="0" distR="0">
            <wp:extent cx="2143125" cy="2095500"/>
            <wp:effectExtent l="0" t="0" r="9525" b="0"/>
            <wp:docPr id="2" name="Picture 2" descr="Logo Biru Mu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iru Muda.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25" cy="2095500"/>
                    </a:xfrm>
                    <a:prstGeom prst="rect">
                      <a:avLst/>
                    </a:prstGeom>
                    <a:noFill/>
                    <a:ln>
                      <a:noFill/>
                    </a:ln>
                  </pic:spPr>
                </pic:pic>
              </a:graphicData>
            </a:graphic>
          </wp:inline>
        </w:drawing>
      </w:r>
    </w:p>
    <w:p w:rsidR="00B31549" w:rsidRPr="00014238" w:rsidRDefault="00B31549" w:rsidP="00B31549">
      <w:pPr>
        <w:spacing w:before="240" w:line="360" w:lineRule="auto"/>
        <w:jc w:val="center"/>
        <w:rPr>
          <w:rFonts w:ascii="Arial" w:hAnsi="Arial" w:cs="Arial"/>
          <w:sz w:val="24"/>
          <w:szCs w:val="24"/>
        </w:rPr>
      </w:pPr>
    </w:p>
    <w:p w:rsidR="00B31549" w:rsidRPr="00014238" w:rsidRDefault="00B31549" w:rsidP="00B31549">
      <w:pPr>
        <w:spacing w:before="240" w:line="360" w:lineRule="auto"/>
        <w:jc w:val="both"/>
        <w:rPr>
          <w:rFonts w:ascii="Arial" w:hAnsi="Arial" w:cs="Arial"/>
          <w:sz w:val="24"/>
          <w:szCs w:val="24"/>
        </w:rPr>
      </w:pPr>
      <w:r w:rsidRPr="00014238">
        <w:rPr>
          <w:rFonts w:ascii="Arial" w:hAnsi="Arial" w:cs="Arial"/>
          <w:sz w:val="24"/>
          <w:szCs w:val="24"/>
        </w:rPr>
        <w:t>Judul referat “Pengaruh Terapi Hip</w:t>
      </w:r>
      <w:r>
        <w:rPr>
          <w:rFonts w:ascii="Arial" w:hAnsi="Arial" w:cs="Arial"/>
          <w:sz w:val="24"/>
          <w:szCs w:val="24"/>
        </w:rPr>
        <w:t>erbarik Oksigen Terhadap Penyakit Tuberkulosis</w:t>
      </w:r>
      <w:r w:rsidRPr="00014238">
        <w:rPr>
          <w:rFonts w:ascii="Arial" w:hAnsi="Arial" w:cs="Arial"/>
          <w:sz w:val="24"/>
          <w:szCs w:val="24"/>
        </w:rPr>
        <w:t>” telah diperiksa dan disetujui sebagai salah satu tugas baca dalam rangka menyelesaikan studi kepaniteraan Dokter Muda di bagian LAKESLA.</w:t>
      </w:r>
    </w:p>
    <w:p w:rsidR="00B31549" w:rsidRPr="00014238" w:rsidRDefault="00B31549" w:rsidP="00B31549">
      <w:pPr>
        <w:spacing w:before="240" w:line="360" w:lineRule="auto"/>
        <w:rPr>
          <w:rFonts w:ascii="Arial" w:hAnsi="Arial" w:cs="Arial"/>
          <w:sz w:val="24"/>
          <w:szCs w:val="24"/>
        </w:rPr>
      </w:pPr>
    </w:p>
    <w:p w:rsidR="00B31549" w:rsidRPr="00014238" w:rsidRDefault="00B31549" w:rsidP="00B31549">
      <w:pPr>
        <w:spacing w:before="240" w:line="360" w:lineRule="auto"/>
        <w:rPr>
          <w:rFonts w:ascii="Arial" w:hAnsi="Arial" w:cs="Arial"/>
          <w:sz w:val="24"/>
          <w:szCs w:val="24"/>
        </w:rPr>
      </w:pPr>
    </w:p>
    <w:p w:rsidR="00B31549" w:rsidRPr="00014238" w:rsidRDefault="00B31549" w:rsidP="00B31549">
      <w:pPr>
        <w:spacing w:before="240" w:line="360" w:lineRule="auto"/>
        <w:rPr>
          <w:rFonts w:ascii="Arial" w:hAnsi="Arial" w:cs="Arial"/>
          <w:sz w:val="24"/>
          <w:szCs w:val="24"/>
        </w:rPr>
      </w:pPr>
    </w:p>
    <w:p w:rsidR="00B31549" w:rsidRPr="00014238" w:rsidRDefault="00B31549" w:rsidP="00B31549">
      <w:pPr>
        <w:spacing w:before="240" w:line="360" w:lineRule="auto"/>
        <w:ind w:left="3600" w:firstLine="720"/>
        <w:rPr>
          <w:rFonts w:ascii="Arial" w:hAnsi="Arial" w:cs="Arial"/>
          <w:sz w:val="24"/>
          <w:szCs w:val="24"/>
        </w:rPr>
      </w:pPr>
      <w:r w:rsidRPr="00014238">
        <w:rPr>
          <w:rFonts w:ascii="Arial" w:hAnsi="Arial" w:cs="Arial"/>
          <w:sz w:val="24"/>
          <w:szCs w:val="24"/>
        </w:rPr>
        <w:t xml:space="preserve">            Mengetahui, </w:t>
      </w:r>
    </w:p>
    <w:p w:rsidR="00B31549" w:rsidRPr="00014238" w:rsidRDefault="00B31549" w:rsidP="00B31549">
      <w:pPr>
        <w:spacing w:before="240" w:line="360" w:lineRule="auto"/>
        <w:ind w:left="4320" w:firstLine="720"/>
        <w:rPr>
          <w:rFonts w:ascii="Arial" w:hAnsi="Arial" w:cs="Arial"/>
          <w:sz w:val="24"/>
          <w:szCs w:val="24"/>
        </w:rPr>
      </w:pPr>
      <w:r w:rsidRPr="00014238">
        <w:rPr>
          <w:rFonts w:ascii="Arial" w:hAnsi="Arial" w:cs="Arial"/>
          <w:sz w:val="24"/>
          <w:szCs w:val="24"/>
        </w:rPr>
        <w:t xml:space="preserve"> Pembimbing</w:t>
      </w:r>
    </w:p>
    <w:p w:rsidR="001308F7" w:rsidRDefault="001308F7" w:rsidP="00B31549">
      <w:pPr>
        <w:spacing w:line="360" w:lineRule="auto"/>
        <w:jc w:val="both"/>
        <w:rPr>
          <w:rFonts w:ascii="Arial" w:hAnsi="Arial" w:cs="Arial"/>
          <w:sz w:val="24"/>
          <w:szCs w:val="24"/>
        </w:rPr>
      </w:pPr>
    </w:p>
    <w:p w:rsidR="00B31549" w:rsidRDefault="00B31549" w:rsidP="00B31549">
      <w:pPr>
        <w:spacing w:line="360" w:lineRule="auto"/>
        <w:jc w:val="both"/>
        <w:rPr>
          <w:rFonts w:ascii="Arial" w:hAnsi="Arial" w:cs="Arial"/>
          <w:sz w:val="24"/>
          <w:szCs w:val="24"/>
        </w:rPr>
      </w:pPr>
    </w:p>
    <w:p w:rsidR="00B31549" w:rsidRDefault="00B31549" w:rsidP="00B31549">
      <w:pPr>
        <w:spacing w:line="360" w:lineRule="auto"/>
        <w:jc w:val="both"/>
        <w:rPr>
          <w:rFonts w:ascii="Arial" w:hAnsi="Arial" w:cs="Arial"/>
          <w:sz w:val="24"/>
          <w:szCs w:val="24"/>
        </w:rPr>
      </w:pPr>
    </w:p>
    <w:p w:rsidR="00B31549" w:rsidRDefault="00B31549" w:rsidP="00B31549">
      <w:pPr>
        <w:spacing w:line="360" w:lineRule="auto"/>
        <w:jc w:val="both"/>
        <w:rPr>
          <w:rFonts w:ascii="Arial" w:hAnsi="Arial" w:cs="Arial"/>
          <w:sz w:val="24"/>
          <w:szCs w:val="24"/>
        </w:rPr>
      </w:pPr>
    </w:p>
    <w:p w:rsidR="00B31549" w:rsidRPr="00172C66" w:rsidRDefault="00B31549" w:rsidP="00172C66">
      <w:pPr>
        <w:pStyle w:val="Heading1"/>
        <w:jc w:val="center"/>
        <w:rPr>
          <w:rFonts w:ascii="Arial" w:hAnsi="Arial" w:cs="Arial"/>
          <w:b/>
          <w:color w:val="auto"/>
          <w:sz w:val="24"/>
        </w:rPr>
      </w:pPr>
      <w:bookmarkStart w:id="1" w:name="_Toc427188258"/>
      <w:r w:rsidRPr="00172C66">
        <w:rPr>
          <w:rFonts w:ascii="Arial" w:hAnsi="Arial" w:cs="Arial"/>
          <w:b/>
          <w:color w:val="auto"/>
          <w:sz w:val="24"/>
        </w:rPr>
        <w:lastRenderedPageBreak/>
        <w:t>KATA PENGANTAR</w:t>
      </w:r>
      <w:bookmarkEnd w:id="1"/>
    </w:p>
    <w:p w:rsidR="00B31549" w:rsidRDefault="00B31549" w:rsidP="00B31549">
      <w:pPr>
        <w:spacing w:line="360" w:lineRule="auto"/>
        <w:rPr>
          <w:rFonts w:ascii="Arial" w:hAnsi="Arial" w:cs="Arial"/>
          <w:b/>
          <w:sz w:val="24"/>
        </w:rPr>
      </w:pPr>
    </w:p>
    <w:p w:rsidR="00B31549" w:rsidRPr="00DB765F" w:rsidRDefault="00B31549" w:rsidP="00B31549">
      <w:pPr>
        <w:snapToGrid w:val="0"/>
        <w:spacing w:after="0" w:line="360" w:lineRule="auto"/>
        <w:ind w:firstLine="720"/>
        <w:jc w:val="both"/>
        <w:rPr>
          <w:rFonts w:ascii="Arial" w:hAnsi="Arial" w:cs="Arial"/>
          <w:sz w:val="24"/>
          <w:szCs w:val="24"/>
        </w:rPr>
      </w:pPr>
      <w:r w:rsidRPr="00DB765F">
        <w:rPr>
          <w:rFonts w:ascii="Arial" w:hAnsi="Arial" w:cs="Arial"/>
          <w:sz w:val="24"/>
          <w:szCs w:val="24"/>
        </w:rPr>
        <w:t xml:space="preserve">Puji syukur kami panjatkan kepada Tuhan Yang Maha Esa karena atas berkah dan rahmatNya, kami bisa menyelesaikan referat dengan topik “Potensi Terapi Hiperbarik Oksigen pada Nefropati Diabetik” dengan lancar. Referat ini disusun sebagai salah satu tugas wajib untuk menyelesaikan kepaniteraan klinik di bagian LAKESLA RSAL dr. RAMELAN Surabaya, dengan harapan dapat dijadikan sebagai tambahan ilmu yang bermanfaat bagi pengetahuan penulis maupun pembaca. </w:t>
      </w:r>
    </w:p>
    <w:p w:rsidR="00B31549" w:rsidRPr="00DB765F" w:rsidRDefault="00B31549" w:rsidP="00B31549">
      <w:pPr>
        <w:snapToGrid w:val="0"/>
        <w:spacing w:after="0" w:line="360" w:lineRule="auto"/>
        <w:ind w:firstLine="720"/>
        <w:jc w:val="both"/>
        <w:rPr>
          <w:rFonts w:ascii="Arial" w:hAnsi="Arial" w:cs="Arial"/>
          <w:sz w:val="24"/>
          <w:szCs w:val="24"/>
        </w:rPr>
      </w:pPr>
      <w:r w:rsidRPr="00DB765F">
        <w:rPr>
          <w:rFonts w:ascii="Arial" w:hAnsi="Arial" w:cs="Arial"/>
          <w:sz w:val="24"/>
          <w:szCs w:val="24"/>
        </w:rPr>
        <w:t>Dalam penulisan dan penyusunan referat ini tidak lepas dari bantuan dan dukungan berbagai pihak, untuk itu kami mengucapkan terima kasih kepada:</w:t>
      </w:r>
    </w:p>
    <w:p w:rsidR="00B31549" w:rsidRPr="00DB765F" w:rsidRDefault="00B31549" w:rsidP="00B31549">
      <w:pPr>
        <w:numPr>
          <w:ilvl w:val="0"/>
          <w:numId w:val="1"/>
        </w:numPr>
        <w:snapToGrid w:val="0"/>
        <w:spacing w:after="0" w:line="360" w:lineRule="auto"/>
        <w:jc w:val="both"/>
        <w:rPr>
          <w:rFonts w:ascii="Arial" w:hAnsi="Arial" w:cs="Arial"/>
          <w:sz w:val="24"/>
          <w:szCs w:val="24"/>
        </w:rPr>
      </w:pPr>
      <w:r w:rsidRPr="00DB765F">
        <w:rPr>
          <w:rFonts w:ascii="Arial" w:hAnsi="Arial" w:cs="Arial"/>
          <w:sz w:val="24"/>
          <w:szCs w:val="24"/>
        </w:rPr>
        <w:t>dr.Djati Widodo, M.Kes dan dr.Titut , M.Kes</w:t>
      </w:r>
    </w:p>
    <w:p w:rsidR="00B31549" w:rsidRPr="00DB765F" w:rsidRDefault="00B31549" w:rsidP="00B31549">
      <w:pPr>
        <w:numPr>
          <w:ilvl w:val="0"/>
          <w:numId w:val="1"/>
        </w:numPr>
        <w:snapToGrid w:val="0"/>
        <w:spacing w:after="0" w:line="360" w:lineRule="auto"/>
        <w:jc w:val="both"/>
        <w:rPr>
          <w:rFonts w:ascii="Arial" w:hAnsi="Arial" w:cs="Arial"/>
          <w:sz w:val="24"/>
          <w:szCs w:val="24"/>
        </w:rPr>
      </w:pPr>
      <w:r w:rsidRPr="00DB765F">
        <w:rPr>
          <w:rFonts w:ascii="Arial" w:hAnsi="Arial" w:cs="Arial"/>
          <w:sz w:val="24"/>
          <w:szCs w:val="24"/>
        </w:rPr>
        <w:t>Para dokter di bagian LAKESLA RSAL dr. RAMELAN Surabaya.</w:t>
      </w:r>
    </w:p>
    <w:p w:rsidR="00B31549" w:rsidRPr="00DB765F" w:rsidRDefault="00B31549" w:rsidP="00B31549">
      <w:pPr>
        <w:numPr>
          <w:ilvl w:val="0"/>
          <w:numId w:val="1"/>
        </w:numPr>
        <w:snapToGrid w:val="0"/>
        <w:spacing w:after="0" w:line="360" w:lineRule="auto"/>
        <w:jc w:val="both"/>
        <w:rPr>
          <w:rFonts w:ascii="Arial" w:hAnsi="Arial" w:cs="Arial"/>
          <w:sz w:val="24"/>
          <w:szCs w:val="24"/>
        </w:rPr>
      </w:pPr>
      <w:r w:rsidRPr="00DB765F">
        <w:rPr>
          <w:rFonts w:ascii="Arial" w:hAnsi="Arial" w:cs="Arial"/>
          <w:sz w:val="24"/>
          <w:szCs w:val="24"/>
        </w:rPr>
        <w:t>Para perawa</w:t>
      </w:r>
      <w:r w:rsidRPr="00DB765F">
        <w:rPr>
          <w:rFonts w:ascii="Arial" w:hAnsi="Arial" w:cs="Arial"/>
          <w:sz w:val="24"/>
          <w:szCs w:val="24"/>
          <w:lang w:val="en-US"/>
        </w:rPr>
        <w:t xml:space="preserve">t </w:t>
      </w:r>
      <w:proofErr w:type="spellStart"/>
      <w:r w:rsidRPr="00DB765F">
        <w:rPr>
          <w:rFonts w:ascii="Arial" w:hAnsi="Arial" w:cs="Arial"/>
          <w:sz w:val="24"/>
          <w:szCs w:val="24"/>
          <w:lang w:val="en-US"/>
        </w:rPr>
        <w:t>dan</w:t>
      </w:r>
      <w:proofErr w:type="spellEnd"/>
      <w:r w:rsidRPr="00DB765F">
        <w:rPr>
          <w:rFonts w:ascii="Arial" w:hAnsi="Arial" w:cs="Arial"/>
          <w:sz w:val="24"/>
          <w:szCs w:val="24"/>
        </w:rPr>
        <w:t xml:space="preserve"> </w:t>
      </w:r>
      <w:proofErr w:type="spellStart"/>
      <w:r w:rsidRPr="00DB765F">
        <w:rPr>
          <w:rFonts w:ascii="Arial" w:hAnsi="Arial" w:cs="Arial"/>
          <w:sz w:val="24"/>
          <w:szCs w:val="24"/>
          <w:lang w:val="en-US"/>
        </w:rPr>
        <w:t>pegawai</w:t>
      </w:r>
      <w:proofErr w:type="spellEnd"/>
      <w:r w:rsidRPr="00DB765F">
        <w:rPr>
          <w:rFonts w:ascii="Arial" w:hAnsi="Arial" w:cs="Arial"/>
          <w:sz w:val="24"/>
          <w:szCs w:val="24"/>
        </w:rPr>
        <w:t xml:space="preserve"> di LAKESLA RSAL dr. RAMELAN Surabaya. </w:t>
      </w:r>
    </w:p>
    <w:p w:rsidR="00B31549" w:rsidRPr="00DB765F" w:rsidRDefault="00B31549" w:rsidP="00B31549">
      <w:pPr>
        <w:snapToGrid w:val="0"/>
        <w:spacing w:after="0" w:line="360" w:lineRule="auto"/>
        <w:ind w:firstLine="720"/>
        <w:jc w:val="both"/>
        <w:rPr>
          <w:rFonts w:ascii="Arial" w:hAnsi="Arial" w:cs="Arial"/>
          <w:sz w:val="24"/>
          <w:szCs w:val="24"/>
        </w:rPr>
      </w:pPr>
      <w:r w:rsidRPr="00DB765F">
        <w:rPr>
          <w:rFonts w:ascii="Arial" w:hAnsi="Arial" w:cs="Arial"/>
          <w:sz w:val="24"/>
          <w:szCs w:val="24"/>
        </w:rPr>
        <w:t>Kami menyadari bahwa referat yang kami susun ini masih jauh dari kesempurnaan, maka saran dan kritik yang membangun dari semua pihak sangat diharapkan. Semoga referat ini dapat memberi manfaat.</w:t>
      </w:r>
    </w:p>
    <w:p w:rsidR="00B31549" w:rsidRPr="00DB765F" w:rsidRDefault="00B31549" w:rsidP="00B31549">
      <w:pPr>
        <w:snapToGrid w:val="0"/>
        <w:spacing w:after="0" w:line="360" w:lineRule="auto"/>
        <w:ind w:firstLine="720"/>
        <w:jc w:val="both"/>
        <w:rPr>
          <w:rFonts w:ascii="Arial" w:hAnsi="Arial" w:cs="Arial"/>
          <w:sz w:val="24"/>
          <w:szCs w:val="24"/>
        </w:rPr>
      </w:pPr>
    </w:p>
    <w:p w:rsidR="00B31549" w:rsidRPr="00DB765F" w:rsidRDefault="00B31549" w:rsidP="00B31549">
      <w:pPr>
        <w:snapToGrid w:val="0"/>
        <w:spacing w:after="0" w:line="360" w:lineRule="auto"/>
        <w:ind w:firstLine="720"/>
        <w:jc w:val="both"/>
        <w:rPr>
          <w:rFonts w:ascii="Arial" w:hAnsi="Arial" w:cs="Arial"/>
          <w:sz w:val="24"/>
          <w:szCs w:val="24"/>
        </w:rPr>
      </w:pPr>
    </w:p>
    <w:p w:rsidR="00B31549" w:rsidRPr="00AD6818" w:rsidRDefault="00B31549" w:rsidP="00B31549">
      <w:pPr>
        <w:snapToGrid w:val="0"/>
        <w:spacing w:after="0" w:line="360" w:lineRule="auto"/>
        <w:ind w:firstLine="720"/>
        <w:jc w:val="both"/>
        <w:rPr>
          <w:rFonts w:ascii="Arial" w:hAnsi="Arial" w:cs="Arial"/>
          <w:sz w:val="24"/>
          <w:szCs w:val="24"/>
        </w:rPr>
      </w:pPr>
    </w:p>
    <w:p w:rsidR="00B31549" w:rsidRPr="00AD6818" w:rsidRDefault="00B31549" w:rsidP="00B31549">
      <w:pPr>
        <w:pStyle w:val="ListParagraph"/>
        <w:snapToGrid w:val="0"/>
        <w:spacing w:after="0" w:line="360" w:lineRule="auto"/>
        <w:jc w:val="right"/>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AD6818">
        <w:rPr>
          <w:rFonts w:ascii="Arial" w:hAnsi="Arial" w:cs="Arial"/>
          <w:sz w:val="24"/>
          <w:szCs w:val="24"/>
        </w:rPr>
        <w:t xml:space="preserve">Surabaya, </w:t>
      </w:r>
      <w:r>
        <w:rPr>
          <w:rFonts w:ascii="Arial" w:hAnsi="Arial" w:cs="Arial"/>
          <w:sz w:val="24"/>
          <w:szCs w:val="24"/>
        </w:rPr>
        <w:t xml:space="preserve">Agustus </w:t>
      </w:r>
      <w:r w:rsidRPr="00AD6818">
        <w:rPr>
          <w:rFonts w:ascii="Arial" w:hAnsi="Arial" w:cs="Arial"/>
          <w:sz w:val="24"/>
          <w:szCs w:val="24"/>
        </w:rPr>
        <w:t>2015</w:t>
      </w:r>
    </w:p>
    <w:p w:rsidR="00B31549" w:rsidRDefault="00B31549" w:rsidP="00B31549">
      <w:pPr>
        <w:pStyle w:val="ListParagraph"/>
        <w:snapToGrid w:val="0"/>
        <w:spacing w:after="0" w:line="360" w:lineRule="auto"/>
        <w:ind w:left="5760" w:firstLine="720"/>
        <w:jc w:val="right"/>
        <w:rPr>
          <w:rFonts w:ascii="Arial" w:hAnsi="Arial" w:cs="Arial"/>
          <w:sz w:val="24"/>
          <w:szCs w:val="24"/>
        </w:rPr>
      </w:pPr>
    </w:p>
    <w:p w:rsidR="00B31549" w:rsidRDefault="00B31549" w:rsidP="00B31549">
      <w:pPr>
        <w:pStyle w:val="ListParagraph"/>
        <w:snapToGrid w:val="0"/>
        <w:spacing w:after="0" w:line="360" w:lineRule="auto"/>
        <w:ind w:left="5760" w:firstLine="720"/>
        <w:jc w:val="right"/>
        <w:rPr>
          <w:rFonts w:ascii="Arial" w:hAnsi="Arial" w:cs="Arial"/>
          <w:sz w:val="24"/>
          <w:szCs w:val="24"/>
        </w:rPr>
      </w:pPr>
    </w:p>
    <w:p w:rsidR="00B31549" w:rsidRDefault="00B31549" w:rsidP="00B31549">
      <w:pPr>
        <w:pStyle w:val="ListParagraph"/>
        <w:snapToGrid w:val="0"/>
        <w:spacing w:after="0" w:line="360" w:lineRule="auto"/>
        <w:ind w:left="5760" w:firstLine="720"/>
        <w:jc w:val="right"/>
        <w:rPr>
          <w:rFonts w:ascii="Arial" w:hAnsi="Arial" w:cs="Arial"/>
          <w:sz w:val="24"/>
          <w:szCs w:val="24"/>
        </w:rPr>
      </w:pPr>
    </w:p>
    <w:p w:rsidR="00172C66" w:rsidRDefault="00B31549" w:rsidP="00B31549">
      <w:pPr>
        <w:pStyle w:val="ListParagraph"/>
        <w:snapToGrid w:val="0"/>
        <w:spacing w:after="0" w:line="360" w:lineRule="auto"/>
        <w:ind w:left="5760" w:firstLine="52"/>
        <w:jc w:val="center"/>
        <w:rPr>
          <w:rFonts w:ascii="Arial" w:hAnsi="Arial" w:cs="Arial"/>
          <w:sz w:val="24"/>
          <w:szCs w:val="24"/>
        </w:rPr>
        <w:sectPr w:rsidR="00172C66" w:rsidSect="00B31549">
          <w:footerReference w:type="default" r:id="rId12"/>
          <w:pgSz w:w="11906" w:h="16838"/>
          <w:pgMar w:top="1701" w:right="1701" w:bottom="1701" w:left="2268" w:header="709" w:footer="709" w:gutter="0"/>
          <w:pgNumType w:fmt="lowerRoman" w:start="1"/>
          <w:cols w:space="708"/>
          <w:docGrid w:linePitch="360"/>
        </w:sectPr>
      </w:pPr>
      <w:r>
        <w:rPr>
          <w:rFonts w:ascii="Arial" w:hAnsi="Arial" w:cs="Arial"/>
          <w:sz w:val="24"/>
          <w:szCs w:val="24"/>
        </w:rPr>
        <w:t>Penyusun</w:t>
      </w:r>
    </w:p>
    <w:p w:rsidR="00C60BDE" w:rsidRDefault="00172C66" w:rsidP="00C60BDE">
      <w:pPr>
        <w:pStyle w:val="ListParagraph"/>
        <w:snapToGrid w:val="0"/>
        <w:spacing w:after="0" w:line="360" w:lineRule="auto"/>
        <w:ind w:left="0"/>
        <w:jc w:val="center"/>
        <w:outlineLvl w:val="0"/>
        <w:rPr>
          <w:rFonts w:ascii="Arial" w:hAnsi="Arial" w:cs="Arial"/>
          <w:b/>
          <w:sz w:val="24"/>
          <w:szCs w:val="24"/>
          <w:lang w:val="en-US"/>
        </w:rPr>
      </w:pPr>
      <w:bookmarkStart w:id="2" w:name="_Toc427188259"/>
      <w:r w:rsidRPr="00C60BDE">
        <w:rPr>
          <w:rFonts w:ascii="Arial" w:hAnsi="Arial" w:cs="Arial"/>
          <w:b/>
          <w:sz w:val="24"/>
          <w:szCs w:val="24"/>
          <w:lang w:val="en-US"/>
        </w:rPr>
        <w:lastRenderedPageBreak/>
        <w:t>DAFTAR ISI</w:t>
      </w:r>
      <w:bookmarkEnd w:id="2"/>
      <w:r w:rsidRPr="00C60BDE">
        <w:rPr>
          <w:rFonts w:ascii="Arial" w:hAnsi="Arial" w:cs="Arial"/>
          <w:b/>
          <w:sz w:val="24"/>
          <w:szCs w:val="24"/>
          <w:lang w:val="en-US"/>
        </w:rPr>
        <w:t xml:space="preserve"> </w:t>
      </w:r>
    </w:p>
    <w:sdt>
      <w:sdtPr>
        <w:id w:val="-1002509988"/>
        <w:docPartObj>
          <w:docPartGallery w:val="Table of Contents"/>
          <w:docPartUnique/>
        </w:docPartObj>
      </w:sdtPr>
      <w:sdtEndPr>
        <w:rPr>
          <w:rFonts w:ascii="Calibri" w:eastAsia="Calibri" w:hAnsi="Calibri" w:cs="Times New Roman"/>
          <w:b/>
          <w:bCs/>
          <w:noProof/>
          <w:color w:val="auto"/>
          <w:sz w:val="22"/>
          <w:szCs w:val="22"/>
          <w:lang w:val="id-ID"/>
        </w:rPr>
      </w:sdtEndPr>
      <w:sdtContent>
        <w:bookmarkStart w:id="3" w:name="_GoBack" w:displacedByCustomXml="prev"/>
        <w:bookmarkEnd w:id="3" w:displacedByCustomXml="prev"/>
        <w:p w:rsidR="00C60BDE" w:rsidRDefault="00C60BDE" w:rsidP="00C60BDE">
          <w:pPr>
            <w:pStyle w:val="TOCHeading"/>
          </w:pPr>
        </w:p>
        <w:p w:rsidR="00C60BDE" w:rsidRDefault="00C60BDE">
          <w:pPr>
            <w:pStyle w:val="TOC1"/>
            <w:tabs>
              <w:tab w:val="right" w:leader="dot" w:pos="7927"/>
            </w:tabs>
            <w:rPr>
              <w:noProof/>
            </w:rPr>
          </w:pPr>
          <w:r>
            <w:fldChar w:fldCharType="begin"/>
          </w:r>
          <w:r>
            <w:instrText xml:space="preserve"> TOC \o "1-3" \h \z \u </w:instrText>
          </w:r>
          <w:r>
            <w:fldChar w:fldCharType="separate"/>
          </w:r>
          <w:hyperlink w:anchor="_Toc427188257" w:history="1">
            <w:r w:rsidRPr="00291523">
              <w:rPr>
                <w:rStyle w:val="Hyperlink"/>
                <w:rFonts w:ascii="Arial" w:hAnsi="Arial" w:cs="Arial"/>
                <w:b/>
                <w:bCs/>
                <w:noProof/>
              </w:rPr>
              <w:t>LEMBAR PENGESAHAN</w:t>
            </w:r>
            <w:r>
              <w:rPr>
                <w:noProof/>
                <w:webHidden/>
              </w:rPr>
              <w:tab/>
            </w:r>
            <w:r>
              <w:rPr>
                <w:noProof/>
                <w:webHidden/>
              </w:rPr>
              <w:fldChar w:fldCharType="begin"/>
            </w:r>
            <w:r>
              <w:rPr>
                <w:noProof/>
                <w:webHidden/>
              </w:rPr>
              <w:instrText xml:space="preserve"> PAGEREF _Toc427188257 \h </w:instrText>
            </w:r>
            <w:r>
              <w:rPr>
                <w:noProof/>
                <w:webHidden/>
              </w:rPr>
            </w:r>
            <w:r>
              <w:rPr>
                <w:noProof/>
                <w:webHidden/>
              </w:rPr>
              <w:fldChar w:fldCharType="separate"/>
            </w:r>
            <w:r w:rsidR="00F75BC4">
              <w:rPr>
                <w:noProof/>
                <w:webHidden/>
              </w:rPr>
              <w:t>i</w:t>
            </w:r>
            <w:r>
              <w:rPr>
                <w:noProof/>
                <w:webHidden/>
              </w:rPr>
              <w:fldChar w:fldCharType="end"/>
            </w:r>
          </w:hyperlink>
        </w:p>
        <w:p w:rsidR="00C60BDE" w:rsidRDefault="00C60BDE">
          <w:pPr>
            <w:pStyle w:val="TOC1"/>
            <w:tabs>
              <w:tab w:val="right" w:leader="dot" w:pos="7927"/>
            </w:tabs>
            <w:rPr>
              <w:noProof/>
            </w:rPr>
          </w:pPr>
          <w:hyperlink w:anchor="_Toc427188258" w:history="1">
            <w:r w:rsidRPr="00291523">
              <w:rPr>
                <w:rStyle w:val="Hyperlink"/>
                <w:rFonts w:ascii="Arial" w:hAnsi="Arial" w:cs="Arial"/>
                <w:b/>
                <w:noProof/>
              </w:rPr>
              <w:t>KATA PENGANTAR</w:t>
            </w:r>
            <w:r>
              <w:rPr>
                <w:noProof/>
                <w:webHidden/>
              </w:rPr>
              <w:tab/>
            </w:r>
            <w:r>
              <w:rPr>
                <w:noProof/>
                <w:webHidden/>
              </w:rPr>
              <w:fldChar w:fldCharType="begin"/>
            </w:r>
            <w:r>
              <w:rPr>
                <w:noProof/>
                <w:webHidden/>
              </w:rPr>
              <w:instrText xml:space="preserve"> PAGEREF _Toc427188258 \h </w:instrText>
            </w:r>
            <w:r>
              <w:rPr>
                <w:noProof/>
                <w:webHidden/>
              </w:rPr>
            </w:r>
            <w:r>
              <w:rPr>
                <w:noProof/>
                <w:webHidden/>
              </w:rPr>
              <w:fldChar w:fldCharType="separate"/>
            </w:r>
            <w:r w:rsidR="00F75BC4">
              <w:rPr>
                <w:noProof/>
                <w:webHidden/>
              </w:rPr>
              <w:t>ii</w:t>
            </w:r>
            <w:r>
              <w:rPr>
                <w:noProof/>
                <w:webHidden/>
              </w:rPr>
              <w:fldChar w:fldCharType="end"/>
            </w:r>
          </w:hyperlink>
        </w:p>
        <w:p w:rsidR="00C60BDE" w:rsidRDefault="00C60BDE">
          <w:pPr>
            <w:pStyle w:val="TOC1"/>
            <w:tabs>
              <w:tab w:val="right" w:leader="dot" w:pos="7927"/>
            </w:tabs>
            <w:rPr>
              <w:noProof/>
            </w:rPr>
          </w:pPr>
          <w:hyperlink w:anchor="_Toc427188259" w:history="1">
            <w:r w:rsidRPr="00291523">
              <w:rPr>
                <w:rStyle w:val="Hyperlink"/>
                <w:rFonts w:ascii="Arial" w:hAnsi="Arial" w:cs="Arial"/>
                <w:b/>
                <w:noProof/>
                <w:lang w:val="en-US"/>
              </w:rPr>
              <w:t>DAFTAR ISI</w:t>
            </w:r>
            <w:r>
              <w:rPr>
                <w:noProof/>
                <w:webHidden/>
              </w:rPr>
              <w:tab/>
            </w:r>
            <w:r>
              <w:rPr>
                <w:noProof/>
                <w:webHidden/>
              </w:rPr>
              <w:fldChar w:fldCharType="begin"/>
            </w:r>
            <w:r>
              <w:rPr>
                <w:noProof/>
                <w:webHidden/>
              </w:rPr>
              <w:instrText xml:space="preserve"> PAGEREF _Toc427188259 \h </w:instrText>
            </w:r>
            <w:r>
              <w:rPr>
                <w:noProof/>
                <w:webHidden/>
              </w:rPr>
            </w:r>
            <w:r>
              <w:rPr>
                <w:noProof/>
                <w:webHidden/>
              </w:rPr>
              <w:fldChar w:fldCharType="separate"/>
            </w:r>
            <w:r w:rsidR="00F75BC4">
              <w:rPr>
                <w:noProof/>
                <w:webHidden/>
              </w:rPr>
              <w:t>iii</w:t>
            </w:r>
            <w:r>
              <w:rPr>
                <w:noProof/>
                <w:webHidden/>
              </w:rPr>
              <w:fldChar w:fldCharType="end"/>
            </w:r>
          </w:hyperlink>
        </w:p>
        <w:p w:rsidR="00C60BDE" w:rsidRDefault="00C60BDE">
          <w:pPr>
            <w:pStyle w:val="TOC1"/>
            <w:tabs>
              <w:tab w:val="right" w:leader="dot" w:pos="7927"/>
            </w:tabs>
            <w:rPr>
              <w:noProof/>
            </w:rPr>
          </w:pPr>
          <w:hyperlink w:anchor="_Toc427188260" w:history="1">
            <w:r w:rsidRPr="00291523">
              <w:rPr>
                <w:rStyle w:val="Hyperlink"/>
                <w:rFonts w:ascii="Arial" w:hAnsi="Arial" w:cs="Arial"/>
                <w:b/>
                <w:noProof/>
              </w:rPr>
              <w:t>Bab 1</w:t>
            </w:r>
            <w:r>
              <w:rPr>
                <w:rStyle w:val="Hyperlink"/>
                <w:rFonts w:ascii="Arial" w:hAnsi="Arial" w:cs="Arial"/>
                <w:b/>
                <w:noProof/>
                <w:lang w:val="en-US"/>
              </w:rPr>
              <w:t xml:space="preserve"> PENDAHULUAN</w:t>
            </w:r>
            <w:r>
              <w:rPr>
                <w:noProof/>
                <w:webHidden/>
              </w:rPr>
              <w:tab/>
            </w:r>
            <w:r>
              <w:rPr>
                <w:noProof/>
                <w:webHidden/>
              </w:rPr>
              <w:fldChar w:fldCharType="begin"/>
            </w:r>
            <w:r>
              <w:rPr>
                <w:noProof/>
                <w:webHidden/>
              </w:rPr>
              <w:instrText xml:space="preserve"> PAGEREF _Toc427188260 \h </w:instrText>
            </w:r>
            <w:r>
              <w:rPr>
                <w:noProof/>
                <w:webHidden/>
              </w:rPr>
            </w:r>
            <w:r>
              <w:rPr>
                <w:noProof/>
                <w:webHidden/>
              </w:rPr>
              <w:fldChar w:fldCharType="separate"/>
            </w:r>
            <w:r w:rsidR="00F75BC4">
              <w:rPr>
                <w:noProof/>
                <w:webHidden/>
              </w:rPr>
              <w:t>1</w:t>
            </w:r>
            <w:r>
              <w:rPr>
                <w:noProof/>
                <w:webHidden/>
              </w:rPr>
              <w:fldChar w:fldCharType="end"/>
            </w:r>
          </w:hyperlink>
        </w:p>
        <w:p w:rsidR="00C60BDE" w:rsidRDefault="00C60BDE">
          <w:pPr>
            <w:pStyle w:val="TOC2"/>
            <w:tabs>
              <w:tab w:val="left" w:pos="880"/>
              <w:tab w:val="right" w:leader="dot" w:pos="7927"/>
            </w:tabs>
            <w:rPr>
              <w:noProof/>
            </w:rPr>
          </w:pPr>
          <w:hyperlink w:anchor="_Toc427188262" w:history="1">
            <w:r w:rsidRPr="00291523">
              <w:rPr>
                <w:rStyle w:val="Hyperlink"/>
                <w:rFonts w:ascii="Arial" w:hAnsi="Arial" w:cs="Arial"/>
                <w:b/>
                <w:noProof/>
              </w:rPr>
              <w:t>1.1.</w:t>
            </w:r>
            <w:r>
              <w:rPr>
                <w:noProof/>
              </w:rPr>
              <w:tab/>
            </w:r>
            <w:r w:rsidRPr="00291523">
              <w:rPr>
                <w:rStyle w:val="Hyperlink"/>
                <w:rFonts w:ascii="Arial" w:hAnsi="Arial" w:cs="Arial"/>
                <w:b/>
                <w:noProof/>
              </w:rPr>
              <w:t>Latar Belakang</w:t>
            </w:r>
            <w:r>
              <w:rPr>
                <w:noProof/>
                <w:webHidden/>
              </w:rPr>
              <w:tab/>
            </w:r>
            <w:r>
              <w:rPr>
                <w:noProof/>
                <w:webHidden/>
              </w:rPr>
              <w:fldChar w:fldCharType="begin"/>
            </w:r>
            <w:r>
              <w:rPr>
                <w:noProof/>
                <w:webHidden/>
              </w:rPr>
              <w:instrText xml:space="preserve"> PAGEREF _Toc427188262 \h </w:instrText>
            </w:r>
            <w:r>
              <w:rPr>
                <w:noProof/>
                <w:webHidden/>
              </w:rPr>
            </w:r>
            <w:r>
              <w:rPr>
                <w:noProof/>
                <w:webHidden/>
              </w:rPr>
              <w:fldChar w:fldCharType="separate"/>
            </w:r>
            <w:r w:rsidR="00F75BC4">
              <w:rPr>
                <w:noProof/>
                <w:webHidden/>
              </w:rPr>
              <w:t>1</w:t>
            </w:r>
            <w:r>
              <w:rPr>
                <w:noProof/>
                <w:webHidden/>
              </w:rPr>
              <w:fldChar w:fldCharType="end"/>
            </w:r>
          </w:hyperlink>
        </w:p>
        <w:p w:rsidR="00C60BDE" w:rsidRDefault="00C60BDE">
          <w:pPr>
            <w:pStyle w:val="TOC1"/>
            <w:tabs>
              <w:tab w:val="right" w:leader="dot" w:pos="7927"/>
            </w:tabs>
            <w:rPr>
              <w:noProof/>
            </w:rPr>
          </w:pPr>
          <w:hyperlink w:anchor="_Toc427188263" w:history="1">
            <w:r w:rsidRPr="00291523">
              <w:rPr>
                <w:rStyle w:val="Hyperlink"/>
                <w:rFonts w:ascii="Arial" w:hAnsi="Arial" w:cs="Arial"/>
                <w:b/>
                <w:noProof/>
              </w:rPr>
              <w:t>Bab 2</w:t>
            </w:r>
            <w:r>
              <w:rPr>
                <w:rStyle w:val="Hyperlink"/>
                <w:rFonts w:ascii="Arial" w:hAnsi="Arial" w:cs="Arial"/>
                <w:b/>
                <w:noProof/>
                <w:lang w:val="en-US"/>
              </w:rPr>
              <w:t xml:space="preserve"> TINJAUAN PUSTAKA</w:t>
            </w:r>
            <w:r>
              <w:rPr>
                <w:noProof/>
                <w:webHidden/>
              </w:rPr>
              <w:tab/>
            </w:r>
            <w:r>
              <w:rPr>
                <w:noProof/>
                <w:webHidden/>
              </w:rPr>
              <w:fldChar w:fldCharType="begin"/>
            </w:r>
            <w:r>
              <w:rPr>
                <w:noProof/>
                <w:webHidden/>
              </w:rPr>
              <w:instrText xml:space="preserve"> PAGEREF _Toc427188263 \h </w:instrText>
            </w:r>
            <w:r>
              <w:rPr>
                <w:noProof/>
                <w:webHidden/>
              </w:rPr>
            </w:r>
            <w:r>
              <w:rPr>
                <w:noProof/>
                <w:webHidden/>
              </w:rPr>
              <w:fldChar w:fldCharType="separate"/>
            </w:r>
            <w:r w:rsidR="00F75BC4">
              <w:rPr>
                <w:noProof/>
                <w:webHidden/>
              </w:rPr>
              <w:t>3</w:t>
            </w:r>
            <w:r>
              <w:rPr>
                <w:noProof/>
                <w:webHidden/>
              </w:rPr>
              <w:fldChar w:fldCharType="end"/>
            </w:r>
          </w:hyperlink>
        </w:p>
        <w:p w:rsidR="00C60BDE" w:rsidRDefault="00C60BDE">
          <w:pPr>
            <w:pStyle w:val="TOC1"/>
            <w:tabs>
              <w:tab w:val="left" w:pos="660"/>
              <w:tab w:val="right" w:leader="dot" w:pos="7927"/>
            </w:tabs>
            <w:rPr>
              <w:noProof/>
            </w:rPr>
          </w:pPr>
          <w:hyperlink w:anchor="_Toc427188265" w:history="1">
            <w:r w:rsidRPr="00291523">
              <w:rPr>
                <w:rStyle w:val="Hyperlink"/>
                <w:rFonts w:ascii="Arial" w:hAnsi="Arial" w:cs="Arial"/>
                <w:b/>
                <w:noProof/>
              </w:rPr>
              <w:t>2.1.</w:t>
            </w:r>
            <w:r>
              <w:rPr>
                <w:noProof/>
              </w:rPr>
              <w:tab/>
            </w:r>
            <w:r w:rsidRPr="00291523">
              <w:rPr>
                <w:rStyle w:val="Hyperlink"/>
                <w:rFonts w:ascii="Arial" w:hAnsi="Arial" w:cs="Arial"/>
                <w:b/>
                <w:noProof/>
              </w:rPr>
              <w:t>Tuberkulosis</w:t>
            </w:r>
            <w:r>
              <w:rPr>
                <w:noProof/>
                <w:webHidden/>
              </w:rPr>
              <w:tab/>
            </w:r>
            <w:r>
              <w:rPr>
                <w:noProof/>
                <w:webHidden/>
              </w:rPr>
              <w:fldChar w:fldCharType="begin"/>
            </w:r>
            <w:r>
              <w:rPr>
                <w:noProof/>
                <w:webHidden/>
              </w:rPr>
              <w:instrText xml:space="preserve"> PAGEREF _Toc427188265 \h </w:instrText>
            </w:r>
            <w:r>
              <w:rPr>
                <w:noProof/>
                <w:webHidden/>
              </w:rPr>
            </w:r>
            <w:r>
              <w:rPr>
                <w:noProof/>
                <w:webHidden/>
              </w:rPr>
              <w:fldChar w:fldCharType="separate"/>
            </w:r>
            <w:r w:rsidR="00F75BC4">
              <w:rPr>
                <w:noProof/>
                <w:webHidden/>
              </w:rPr>
              <w:t>3</w:t>
            </w:r>
            <w:r>
              <w:rPr>
                <w:noProof/>
                <w:webHidden/>
              </w:rPr>
              <w:fldChar w:fldCharType="end"/>
            </w:r>
          </w:hyperlink>
        </w:p>
        <w:p w:rsidR="00C60BDE" w:rsidRDefault="00C60BDE">
          <w:pPr>
            <w:pStyle w:val="TOC2"/>
            <w:tabs>
              <w:tab w:val="left" w:pos="1100"/>
              <w:tab w:val="right" w:leader="dot" w:pos="7927"/>
            </w:tabs>
            <w:rPr>
              <w:noProof/>
            </w:rPr>
          </w:pPr>
          <w:hyperlink w:anchor="_Toc427188266" w:history="1">
            <w:r w:rsidRPr="00291523">
              <w:rPr>
                <w:rStyle w:val="Hyperlink"/>
                <w:rFonts w:ascii="Arial" w:hAnsi="Arial" w:cs="Arial"/>
                <w:b/>
                <w:noProof/>
              </w:rPr>
              <w:t>2.1.1.</w:t>
            </w:r>
            <w:r>
              <w:rPr>
                <w:noProof/>
              </w:rPr>
              <w:tab/>
            </w:r>
            <w:r w:rsidRPr="00291523">
              <w:rPr>
                <w:rStyle w:val="Hyperlink"/>
                <w:rFonts w:ascii="Arial" w:hAnsi="Arial" w:cs="Arial"/>
                <w:b/>
                <w:noProof/>
              </w:rPr>
              <w:t>Definisi</w:t>
            </w:r>
            <w:r>
              <w:rPr>
                <w:noProof/>
                <w:webHidden/>
              </w:rPr>
              <w:tab/>
            </w:r>
            <w:r>
              <w:rPr>
                <w:noProof/>
                <w:webHidden/>
              </w:rPr>
              <w:fldChar w:fldCharType="begin"/>
            </w:r>
            <w:r>
              <w:rPr>
                <w:noProof/>
                <w:webHidden/>
              </w:rPr>
              <w:instrText xml:space="preserve"> PAGEREF _Toc427188266 \h </w:instrText>
            </w:r>
            <w:r>
              <w:rPr>
                <w:noProof/>
                <w:webHidden/>
              </w:rPr>
            </w:r>
            <w:r>
              <w:rPr>
                <w:noProof/>
                <w:webHidden/>
              </w:rPr>
              <w:fldChar w:fldCharType="separate"/>
            </w:r>
            <w:r w:rsidR="00F75BC4">
              <w:rPr>
                <w:noProof/>
                <w:webHidden/>
              </w:rPr>
              <w:t>3</w:t>
            </w:r>
            <w:r>
              <w:rPr>
                <w:noProof/>
                <w:webHidden/>
              </w:rPr>
              <w:fldChar w:fldCharType="end"/>
            </w:r>
          </w:hyperlink>
        </w:p>
        <w:p w:rsidR="00C60BDE" w:rsidRDefault="00C60BDE">
          <w:pPr>
            <w:pStyle w:val="TOC2"/>
            <w:tabs>
              <w:tab w:val="left" w:pos="1100"/>
              <w:tab w:val="right" w:leader="dot" w:pos="7927"/>
            </w:tabs>
            <w:rPr>
              <w:noProof/>
            </w:rPr>
          </w:pPr>
          <w:hyperlink w:anchor="_Toc427188267" w:history="1">
            <w:r w:rsidRPr="00291523">
              <w:rPr>
                <w:rStyle w:val="Hyperlink"/>
                <w:rFonts w:ascii="Arial" w:hAnsi="Arial" w:cs="Arial"/>
                <w:b/>
                <w:noProof/>
              </w:rPr>
              <w:t>2.1.2.</w:t>
            </w:r>
            <w:r>
              <w:rPr>
                <w:noProof/>
              </w:rPr>
              <w:tab/>
            </w:r>
            <w:r w:rsidRPr="00291523">
              <w:rPr>
                <w:rStyle w:val="Hyperlink"/>
                <w:rFonts w:ascii="Arial" w:hAnsi="Arial" w:cs="Arial"/>
                <w:b/>
                <w:noProof/>
              </w:rPr>
              <w:t>Etiologi</w:t>
            </w:r>
            <w:r>
              <w:rPr>
                <w:noProof/>
                <w:webHidden/>
              </w:rPr>
              <w:tab/>
            </w:r>
            <w:r>
              <w:rPr>
                <w:noProof/>
                <w:webHidden/>
              </w:rPr>
              <w:fldChar w:fldCharType="begin"/>
            </w:r>
            <w:r>
              <w:rPr>
                <w:noProof/>
                <w:webHidden/>
              </w:rPr>
              <w:instrText xml:space="preserve"> PAGEREF _Toc427188267 \h </w:instrText>
            </w:r>
            <w:r>
              <w:rPr>
                <w:noProof/>
                <w:webHidden/>
              </w:rPr>
            </w:r>
            <w:r>
              <w:rPr>
                <w:noProof/>
                <w:webHidden/>
              </w:rPr>
              <w:fldChar w:fldCharType="separate"/>
            </w:r>
            <w:r w:rsidR="00F75BC4">
              <w:rPr>
                <w:noProof/>
                <w:webHidden/>
              </w:rPr>
              <w:t>3</w:t>
            </w:r>
            <w:r>
              <w:rPr>
                <w:noProof/>
                <w:webHidden/>
              </w:rPr>
              <w:fldChar w:fldCharType="end"/>
            </w:r>
          </w:hyperlink>
        </w:p>
        <w:p w:rsidR="00C60BDE" w:rsidRDefault="00C60BDE">
          <w:pPr>
            <w:pStyle w:val="TOC2"/>
            <w:tabs>
              <w:tab w:val="left" w:pos="1100"/>
              <w:tab w:val="right" w:leader="dot" w:pos="7927"/>
            </w:tabs>
            <w:rPr>
              <w:noProof/>
            </w:rPr>
          </w:pPr>
          <w:hyperlink w:anchor="_Toc427188268" w:history="1">
            <w:r w:rsidRPr="00291523">
              <w:rPr>
                <w:rStyle w:val="Hyperlink"/>
                <w:rFonts w:ascii="Arial" w:hAnsi="Arial" w:cs="Arial"/>
                <w:b/>
                <w:i/>
                <w:noProof/>
              </w:rPr>
              <w:t>2.1.3.</w:t>
            </w:r>
            <w:r>
              <w:rPr>
                <w:noProof/>
              </w:rPr>
              <w:tab/>
            </w:r>
            <w:r w:rsidRPr="00291523">
              <w:rPr>
                <w:rStyle w:val="Hyperlink"/>
                <w:rFonts w:ascii="Arial" w:hAnsi="Arial" w:cs="Arial"/>
                <w:b/>
                <w:i/>
                <w:noProof/>
              </w:rPr>
              <w:t>Mycobacterium tuberculosis</w:t>
            </w:r>
            <w:r>
              <w:rPr>
                <w:noProof/>
                <w:webHidden/>
              </w:rPr>
              <w:tab/>
            </w:r>
            <w:r>
              <w:rPr>
                <w:noProof/>
                <w:webHidden/>
              </w:rPr>
              <w:fldChar w:fldCharType="begin"/>
            </w:r>
            <w:r>
              <w:rPr>
                <w:noProof/>
                <w:webHidden/>
              </w:rPr>
              <w:instrText xml:space="preserve"> PAGEREF _Toc427188268 \h </w:instrText>
            </w:r>
            <w:r>
              <w:rPr>
                <w:noProof/>
                <w:webHidden/>
              </w:rPr>
            </w:r>
            <w:r>
              <w:rPr>
                <w:noProof/>
                <w:webHidden/>
              </w:rPr>
              <w:fldChar w:fldCharType="separate"/>
            </w:r>
            <w:r w:rsidR="00F75BC4">
              <w:rPr>
                <w:noProof/>
                <w:webHidden/>
              </w:rPr>
              <w:t>3</w:t>
            </w:r>
            <w:r>
              <w:rPr>
                <w:noProof/>
                <w:webHidden/>
              </w:rPr>
              <w:fldChar w:fldCharType="end"/>
            </w:r>
          </w:hyperlink>
        </w:p>
        <w:p w:rsidR="00C60BDE" w:rsidRDefault="00C60BDE">
          <w:pPr>
            <w:pStyle w:val="TOC2"/>
            <w:tabs>
              <w:tab w:val="left" w:pos="1100"/>
              <w:tab w:val="right" w:leader="dot" w:pos="7927"/>
            </w:tabs>
            <w:rPr>
              <w:noProof/>
            </w:rPr>
          </w:pPr>
          <w:hyperlink w:anchor="_Toc427188269" w:history="1">
            <w:r w:rsidRPr="00291523">
              <w:rPr>
                <w:rStyle w:val="Hyperlink"/>
                <w:rFonts w:ascii="Arial" w:hAnsi="Arial" w:cs="Arial"/>
                <w:b/>
                <w:noProof/>
              </w:rPr>
              <w:t>2.1.4.</w:t>
            </w:r>
            <w:r>
              <w:rPr>
                <w:noProof/>
              </w:rPr>
              <w:tab/>
            </w:r>
            <w:r w:rsidRPr="00291523">
              <w:rPr>
                <w:rStyle w:val="Hyperlink"/>
                <w:rFonts w:ascii="Arial" w:hAnsi="Arial" w:cs="Arial"/>
                <w:b/>
                <w:noProof/>
              </w:rPr>
              <w:t>Penularan</w:t>
            </w:r>
            <w:r>
              <w:rPr>
                <w:noProof/>
                <w:webHidden/>
              </w:rPr>
              <w:tab/>
            </w:r>
            <w:r>
              <w:rPr>
                <w:noProof/>
                <w:webHidden/>
              </w:rPr>
              <w:fldChar w:fldCharType="begin"/>
            </w:r>
            <w:r>
              <w:rPr>
                <w:noProof/>
                <w:webHidden/>
              </w:rPr>
              <w:instrText xml:space="preserve"> PAGEREF _Toc427188269 \h </w:instrText>
            </w:r>
            <w:r>
              <w:rPr>
                <w:noProof/>
                <w:webHidden/>
              </w:rPr>
            </w:r>
            <w:r>
              <w:rPr>
                <w:noProof/>
                <w:webHidden/>
              </w:rPr>
              <w:fldChar w:fldCharType="separate"/>
            </w:r>
            <w:r w:rsidR="00F75BC4">
              <w:rPr>
                <w:noProof/>
                <w:webHidden/>
              </w:rPr>
              <w:t>5</w:t>
            </w:r>
            <w:r>
              <w:rPr>
                <w:noProof/>
                <w:webHidden/>
              </w:rPr>
              <w:fldChar w:fldCharType="end"/>
            </w:r>
          </w:hyperlink>
        </w:p>
        <w:p w:rsidR="00C60BDE" w:rsidRDefault="00C60BDE">
          <w:pPr>
            <w:pStyle w:val="TOC2"/>
            <w:tabs>
              <w:tab w:val="left" w:pos="1100"/>
              <w:tab w:val="right" w:leader="dot" w:pos="7927"/>
            </w:tabs>
            <w:rPr>
              <w:noProof/>
            </w:rPr>
          </w:pPr>
          <w:hyperlink w:anchor="_Toc427188270" w:history="1">
            <w:r w:rsidRPr="00291523">
              <w:rPr>
                <w:rStyle w:val="Hyperlink"/>
                <w:rFonts w:ascii="Arial" w:hAnsi="Arial" w:cs="Arial"/>
                <w:b/>
                <w:noProof/>
              </w:rPr>
              <w:t>2.1.5.</w:t>
            </w:r>
            <w:r>
              <w:rPr>
                <w:noProof/>
              </w:rPr>
              <w:tab/>
            </w:r>
            <w:r w:rsidRPr="00291523">
              <w:rPr>
                <w:rStyle w:val="Hyperlink"/>
                <w:rFonts w:ascii="Arial" w:hAnsi="Arial" w:cs="Arial"/>
                <w:b/>
                <w:noProof/>
              </w:rPr>
              <w:t xml:space="preserve">Patogenesis tuberkulosis primer dan </w:t>
            </w:r>
            <w:r w:rsidRPr="00291523">
              <w:rPr>
                <w:rStyle w:val="Hyperlink"/>
                <w:rFonts w:ascii="Arial" w:hAnsi="Arial" w:cs="Arial"/>
                <w:b/>
                <w:i/>
                <w:noProof/>
              </w:rPr>
              <w:t>post</w:t>
            </w:r>
            <w:r w:rsidRPr="00291523">
              <w:rPr>
                <w:rStyle w:val="Hyperlink"/>
                <w:rFonts w:ascii="Arial" w:hAnsi="Arial" w:cs="Arial"/>
                <w:b/>
                <w:noProof/>
              </w:rPr>
              <w:t xml:space="preserve">-primer </w:t>
            </w:r>
            <w:r w:rsidRPr="00291523">
              <w:rPr>
                <w:rStyle w:val="Hyperlink"/>
                <w:rFonts w:ascii="Arial" w:hAnsi="Arial" w:cs="Arial"/>
                <w:noProof/>
                <w:vertAlign w:val="superscript"/>
              </w:rPr>
              <w:t>[4]</w:t>
            </w:r>
            <w:r>
              <w:rPr>
                <w:noProof/>
                <w:webHidden/>
              </w:rPr>
              <w:tab/>
            </w:r>
            <w:r>
              <w:rPr>
                <w:noProof/>
                <w:webHidden/>
              </w:rPr>
              <w:fldChar w:fldCharType="begin"/>
            </w:r>
            <w:r>
              <w:rPr>
                <w:noProof/>
                <w:webHidden/>
              </w:rPr>
              <w:instrText xml:space="preserve"> PAGEREF _Toc427188270 \h </w:instrText>
            </w:r>
            <w:r>
              <w:rPr>
                <w:noProof/>
                <w:webHidden/>
              </w:rPr>
            </w:r>
            <w:r>
              <w:rPr>
                <w:noProof/>
                <w:webHidden/>
              </w:rPr>
              <w:fldChar w:fldCharType="separate"/>
            </w:r>
            <w:r w:rsidR="00F75BC4">
              <w:rPr>
                <w:noProof/>
                <w:webHidden/>
              </w:rPr>
              <w:t>6</w:t>
            </w:r>
            <w:r>
              <w:rPr>
                <w:noProof/>
                <w:webHidden/>
              </w:rPr>
              <w:fldChar w:fldCharType="end"/>
            </w:r>
          </w:hyperlink>
        </w:p>
        <w:p w:rsidR="00C60BDE" w:rsidRDefault="00C60BDE">
          <w:pPr>
            <w:pStyle w:val="TOC2"/>
            <w:tabs>
              <w:tab w:val="left" w:pos="1100"/>
              <w:tab w:val="right" w:leader="dot" w:pos="7927"/>
            </w:tabs>
            <w:rPr>
              <w:noProof/>
            </w:rPr>
          </w:pPr>
          <w:hyperlink w:anchor="_Toc427188271" w:history="1">
            <w:r w:rsidRPr="00291523">
              <w:rPr>
                <w:rStyle w:val="Hyperlink"/>
                <w:rFonts w:ascii="Arial" w:hAnsi="Arial" w:cs="Arial"/>
                <w:b/>
                <w:noProof/>
              </w:rPr>
              <w:t>2.1.6.</w:t>
            </w:r>
            <w:r>
              <w:rPr>
                <w:noProof/>
              </w:rPr>
              <w:tab/>
            </w:r>
            <w:r w:rsidRPr="00291523">
              <w:rPr>
                <w:rStyle w:val="Hyperlink"/>
                <w:rFonts w:ascii="Arial" w:hAnsi="Arial" w:cs="Arial"/>
                <w:b/>
                <w:noProof/>
              </w:rPr>
              <w:t xml:space="preserve">Patogenesis tuberkulosis paru </w:t>
            </w:r>
            <w:r w:rsidRPr="00291523">
              <w:rPr>
                <w:rStyle w:val="Hyperlink"/>
                <w:rFonts w:ascii="Arial" w:hAnsi="Arial" w:cs="Arial"/>
                <w:noProof/>
                <w:vertAlign w:val="superscript"/>
              </w:rPr>
              <w:t>[4]</w:t>
            </w:r>
            <w:r>
              <w:rPr>
                <w:noProof/>
                <w:webHidden/>
              </w:rPr>
              <w:tab/>
            </w:r>
            <w:r>
              <w:rPr>
                <w:noProof/>
                <w:webHidden/>
              </w:rPr>
              <w:fldChar w:fldCharType="begin"/>
            </w:r>
            <w:r>
              <w:rPr>
                <w:noProof/>
                <w:webHidden/>
              </w:rPr>
              <w:instrText xml:space="preserve"> PAGEREF _Toc427188271 \h </w:instrText>
            </w:r>
            <w:r>
              <w:rPr>
                <w:noProof/>
                <w:webHidden/>
              </w:rPr>
            </w:r>
            <w:r>
              <w:rPr>
                <w:noProof/>
                <w:webHidden/>
              </w:rPr>
              <w:fldChar w:fldCharType="separate"/>
            </w:r>
            <w:r w:rsidR="00F75BC4">
              <w:rPr>
                <w:noProof/>
                <w:webHidden/>
              </w:rPr>
              <w:t>8</w:t>
            </w:r>
            <w:r>
              <w:rPr>
                <w:noProof/>
                <w:webHidden/>
              </w:rPr>
              <w:fldChar w:fldCharType="end"/>
            </w:r>
          </w:hyperlink>
        </w:p>
        <w:p w:rsidR="00C60BDE" w:rsidRDefault="00C60BDE">
          <w:pPr>
            <w:pStyle w:val="TOC2"/>
            <w:tabs>
              <w:tab w:val="left" w:pos="1100"/>
              <w:tab w:val="right" w:leader="dot" w:pos="7927"/>
            </w:tabs>
            <w:rPr>
              <w:noProof/>
            </w:rPr>
          </w:pPr>
          <w:hyperlink w:anchor="_Toc427188272" w:history="1">
            <w:r w:rsidRPr="00291523">
              <w:rPr>
                <w:rStyle w:val="Hyperlink"/>
                <w:rFonts w:ascii="Arial" w:hAnsi="Arial" w:cs="Arial"/>
                <w:b/>
                <w:noProof/>
              </w:rPr>
              <w:t>2.1.7.</w:t>
            </w:r>
            <w:r>
              <w:rPr>
                <w:noProof/>
              </w:rPr>
              <w:tab/>
            </w:r>
            <w:r w:rsidRPr="00291523">
              <w:rPr>
                <w:rStyle w:val="Hyperlink"/>
                <w:rFonts w:ascii="Arial" w:hAnsi="Arial" w:cs="Arial"/>
                <w:b/>
                <w:noProof/>
              </w:rPr>
              <w:t xml:space="preserve">Tanda dan gejala </w:t>
            </w:r>
            <w:r w:rsidRPr="00291523">
              <w:rPr>
                <w:rStyle w:val="Hyperlink"/>
                <w:rFonts w:ascii="Arial" w:hAnsi="Arial" w:cs="Arial"/>
                <w:noProof/>
                <w:vertAlign w:val="superscript"/>
              </w:rPr>
              <w:t>[4]</w:t>
            </w:r>
            <w:r>
              <w:rPr>
                <w:noProof/>
                <w:webHidden/>
              </w:rPr>
              <w:tab/>
            </w:r>
            <w:r>
              <w:rPr>
                <w:noProof/>
                <w:webHidden/>
              </w:rPr>
              <w:fldChar w:fldCharType="begin"/>
            </w:r>
            <w:r>
              <w:rPr>
                <w:noProof/>
                <w:webHidden/>
              </w:rPr>
              <w:instrText xml:space="preserve"> PAGEREF _Toc427188272 \h </w:instrText>
            </w:r>
            <w:r>
              <w:rPr>
                <w:noProof/>
                <w:webHidden/>
              </w:rPr>
            </w:r>
            <w:r>
              <w:rPr>
                <w:noProof/>
                <w:webHidden/>
              </w:rPr>
              <w:fldChar w:fldCharType="separate"/>
            </w:r>
            <w:r w:rsidR="00F75BC4">
              <w:rPr>
                <w:noProof/>
                <w:webHidden/>
              </w:rPr>
              <w:t>11</w:t>
            </w:r>
            <w:r>
              <w:rPr>
                <w:noProof/>
                <w:webHidden/>
              </w:rPr>
              <w:fldChar w:fldCharType="end"/>
            </w:r>
          </w:hyperlink>
        </w:p>
        <w:p w:rsidR="00C60BDE" w:rsidRDefault="00C60BDE">
          <w:pPr>
            <w:pStyle w:val="TOC2"/>
            <w:tabs>
              <w:tab w:val="left" w:pos="1100"/>
              <w:tab w:val="right" w:leader="dot" w:pos="7927"/>
            </w:tabs>
            <w:rPr>
              <w:noProof/>
            </w:rPr>
          </w:pPr>
          <w:hyperlink w:anchor="_Toc427188273" w:history="1">
            <w:r w:rsidRPr="00291523">
              <w:rPr>
                <w:rStyle w:val="Hyperlink"/>
                <w:rFonts w:ascii="Arial" w:hAnsi="Arial" w:cs="Arial"/>
                <w:b/>
                <w:noProof/>
              </w:rPr>
              <w:t>2.1.8.</w:t>
            </w:r>
            <w:r>
              <w:rPr>
                <w:noProof/>
              </w:rPr>
              <w:tab/>
            </w:r>
            <w:r w:rsidRPr="00291523">
              <w:rPr>
                <w:rStyle w:val="Hyperlink"/>
                <w:rFonts w:ascii="Arial" w:hAnsi="Arial" w:cs="Arial"/>
                <w:b/>
                <w:noProof/>
              </w:rPr>
              <w:t xml:space="preserve">Manifestasi klinis </w:t>
            </w:r>
            <w:r w:rsidRPr="00291523">
              <w:rPr>
                <w:rStyle w:val="Hyperlink"/>
                <w:rFonts w:ascii="Arial" w:hAnsi="Arial" w:cs="Arial"/>
                <w:noProof/>
                <w:vertAlign w:val="superscript"/>
              </w:rPr>
              <w:t>[2]</w:t>
            </w:r>
            <w:r>
              <w:rPr>
                <w:noProof/>
                <w:webHidden/>
              </w:rPr>
              <w:tab/>
            </w:r>
            <w:r>
              <w:rPr>
                <w:noProof/>
                <w:webHidden/>
              </w:rPr>
              <w:fldChar w:fldCharType="begin"/>
            </w:r>
            <w:r>
              <w:rPr>
                <w:noProof/>
                <w:webHidden/>
              </w:rPr>
              <w:instrText xml:space="preserve"> PAGEREF _Toc427188273 \h </w:instrText>
            </w:r>
            <w:r>
              <w:rPr>
                <w:noProof/>
                <w:webHidden/>
              </w:rPr>
            </w:r>
            <w:r>
              <w:rPr>
                <w:noProof/>
                <w:webHidden/>
              </w:rPr>
              <w:fldChar w:fldCharType="separate"/>
            </w:r>
            <w:r w:rsidR="00F75BC4">
              <w:rPr>
                <w:noProof/>
                <w:webHidden/>
              </w:rPr>
              <w:t>11</w:t>
            </w:r>
            <w:r>
              <w:rPr>
                <w:noProof/>
                <w:webHidden/>
              </w:rPr>
              <w:fldChar w:fldCharType="end"/>
            </w:r>
          </w:hyperlink>
        </w:p>
        <w:p w:rsidR="00C60BDE" w:rsidRDefault="00C60BDE">
          <w:pPr>
            <w:pStyle w:val="TOC2"/>
            <w:tabs>
              <w:tab w:val="left" w:pos="1100"/>
              <w:tab w:val="right" w:leader="dot" w:pos="7927"/>
            </w:tabs>
            <w:rPr>
              <w:noProof/>
            </w:rPr>
          </w:pPr>
          <w:hyperlink w:anchor="_Toc427188274" w:history="1">
            <w:r w:rsidRPr="00291523">
              <w:rPr>
                <w:rStyle w:val="Hyperlink"/>
                <w:rFonts w:ascii="Arial" w:hAnsi="Arial" w:cs="Arial"/>
                <w:b/>
                <w:noProof/>
              </w:rPr>
              <w:t>2.1.9.</w:t>
            </w:r>
            <w:r>
              <w:rPr>
                <w:noProof/>
              </w:rPr>
              <w:tab/>
            </w:r>
            <w:r w:rsidRPr="00291523">
              <w:rPr>
                <w:rStyle w:val="Hyperlink"/>
                <w:rFonts w:ascii="Arial" w:hAnsi="Arial" w:cs="Arial"/>
                <w:b/>
                <w:noProof/>
              </w:rPr>
              <w:t>Diagnosa klinis</w:t>
            </w:r>
            <w:r>
              <w:rPr>
                <w:noProof/>
                <w:webHidden/>
              </w:rPr>
              <w:tab/>
            </w:r>
            <w:r>
              <w:rPr>
                <w:noProof/>
                <w:webHidden/>
              </w:rPr>
              <w:fldChar w:fldCharType="begin"/>
            </w:r>
            <w:r>
              <w:rPr>
                <w:noProof/>
                <w:webHidden/>
              </w:rPr>
              <w:instrText xml:space="preserve"> PAGEREF _Toc427188274 \h </w:instrText>
            </w:r>
            <w:r>
              <w:rPr>
                <w:noProof/>
                <w:webHidden/>
              </w:rPr>
            </w:r>
            <w:r>
              <w:rPr>
                <w:noProof/>
                <w:webHidden/>
              </w:rPr>
              <w:fldChar w:fldCharType="separate"/>
            </w:r>
            <w:r w:rsidR="00F75BC4">
              <w:rPr>
                <w:noProof/>
                <w:webHidden/>
              </w:rPr>
              <w:t>11</w:t>
            </w:r>
            <w:r>
              <w:rPr>
                <w:noProof/>
                <w:webHidden/>
              </w:rPr>
              <w:fldChar w:fldCharType="end"/>
            </w:r>
          </w:hyperlink>
        </w:p>
        <w:p w:rsidR="00C60BDE" w:rsidRDefault="00C60BDE">
          <w:pPr>
            <w:pStyle w:val="TOC2"/>
            <w:tabs>
              <w:tab w:val="left" w:pos="1320"/>
              <w:tab w:val="right" w:leader="dot" w:pos="7927"/>
            </w:tabs>
            <w:rPr>
              <w:noProof/>
            </w:rPr>
          </w:pPr>
          <w:hyperlink w:anchor="_Toc427188275" w:history="1">
            <w:r w:rsidRPr="00291523">
              <w:rPr>
                <w:rStyle w:val="Hyperlink"/>
                <w:rFonts w:ascii="Arial" w:hAnsi="Arial" w:cs="Arial"/>
                <w:b/>
                <w:noProof/>
              </w:rPr>
              <w:t>2.1.10.</w:t>
            </w:r>
            <w:r>
              <w:rPr>
                <w:noProof/>
              </w:rPr>
              <w:tab/>
            </w:r>
            <w:r w:rsidRPr="00291523">
              <w:rPr>
                <w:rStyle w:val="Hyperlink"/>
                <w:rFonts w:ascii="Arial" w:hAnsi="Arial" w:cs="Arial"/>
                <w:b/>
                <w:noProof/>
              </w:rPr>
              <w:t xml:space="preserve">Penatalaksanaan </w:t>
            </w:r>
            <w:r w:rsidRPr="00291523">
              <w:rPr>
                <w:rStyle w:val="Hyperlink"/>
                <w:rFonts w:ascii="Arial" w:hAnsi="Arial" w:cs="Arial"/>
                <w:noProof/>
                <w:vertAlign w:val="superscript"/>
              </w:rPr>
              <w:t>[4]</w:t>
            </w:r>
            <w:r>
              <w:rPr>
                <w:noProof/>
                <w:webHidden/>
              </w:rPr>
              <w:tab/>
            </w:r>
            <w:r>
              <w:rPr>
                <w:noProof/>
                <w:webHidden/>
              </w:rPr>
              <w:fldChar w:fldCharType="begin"/>
            </w:r>
            <w:r>
              <w:rPr>
                <w:noProof/>
                <w:webHidden/>
              </w:rPr>
              <w:instrText xml:space="preserve"> PAGEREF _Toc427188275 \h </w:instrText>
            </w:r>
            <w:r>
              <w:rPr>
                <w:noProof/>
                <w:webHidden/>
              </w:rPr>
            </w:r>
            <w:r>
              <w:rPr>
                <w:noProof/>
                <w:webHidden/>
              </w:rPr>
              <w:fldChar w:fldCharType="separate"/>
            </w:r>
            <w:r w:rsidR="00F75BC4">
              <w:rPr>
                <w:noProof/>
                <w:webHidden/>
              </w:rPr>
              <w:t>13</w:t>
            </w:r>
            <w:r>
              <w:rPr>
                <w:noProof/>
                <w:webHidden/>
              </w:rPr>
              <w:fldChar w:fldCharType="end"/>
            </w:r>
          </w:hyperlink>
        </w:p>
        <w:p w:rsidR="00C60BDE" w:rsidRDefault="00C60BDE">
          <w:pPr>
            <w:pStyle w:val="TOC1"/>
            <w:tabs>
              <w:tab w:val="left" w:pos="660"/>
              <w:tab w:val="right" w:leader="dot" w:pos="7927"/>
            </w:tabs>
            <w:rPr>
              <w:noProof/>
            </w:rPr>
          </w:pPr>
          <w:hyperlink w:anchor="_Toc427188276" w:history="1">
            <w:r w:rsidRPr="00291523">
              <w:rPr>
                <w:rStyle w:val="Hyperlink"/>
                <w:rFonts w:ascii="Arial" w:hAnsi="Arial" w:cs="Arial"/>
                <w:b/>
                <w:noProof/>
              </w:rPr>
              <w:t>2.2.</w:t>
            </w:r>
            <w:r>
              <w:rPr>
                <w:noProof/>
              </w:rPr>
              <w:tab/>
            </w:r>
            <w:r w:rsidRPr="00291523">
              <w:rPr>
                <w:rStyle w:val="Hyperlink"/>
                <w:rFonts w:ascii="Arial" w:hAnsi="Arial" w:cs="Arial"/>
                <w:b/>
                <w:noProof/>
              </w:rPr>
              <w:t>Terapi Oksigen Hiperbarik</w:t>
            </w:r>
            <w:r>
              <w:rPr>
                <w:noProof/>
                <w:webHidden/>
              </w:rPr>
              <w:tab/>
            </w:r>
            <w:r>
              <w:rPr>
                <w:noProof/>
                <w:webHidden/>
              </w:rPr>
              <w:fldChar w:fldCharType="begin"/>
            </w:r>
            <w:r>
              <w:rPr>
                <w:noProof/>
                <w:webHidden/>
              </w:rPr>
              <w:instrText xml:space="preserve"> PAGEREF _Toc427188276 \h </w:instrText>
            </w:r>
            <w:r>
              <w:rPr>
                <w:noProof/>
                <w:webHidden/>
              </w:rPr>
            </w:r>
            <w:r>
              <w:rPr>
                <w:noProof/>
                <w:webHidden/>
              </w:rPr>
              <w:fldChar w:fldCharType="separate"/>
            </w:r>
            <w:r w:rsidR="00F75BC4">
              <w:rPr>
                <w:noProof/>
                <w:webHidden/>
              </w:rPr>
              <w:t>14</w:t>
            </w:r>
            <w:r>
              <w:rPr>
                <w:noProof/>
                <w:webHidden/>
              </w:rPr>
              <w:fldChar w:fldCharType="end"/>
            </w:r>
          </w:hyperlink>
        </w:p>
        <w:p w:rsidR="00C60BDE" w:rsidRDefault="00C60BDE">
          <w:pPr>
            <w:pStyle w:val="TOC2"/>
            <w:tabs>
              <w:tab w:val="left" w:pos="1100"/>
              <w:tab w:val="right" w:leader="dot" w:pos="7927"/>
            </w:tabs>
            <w:rPr>
              <w:noProof/>
            </w:rPr>
          </w:pPr>
          <w:hyperlink w:anchor="_Toc427188277" w:history="1">
            <w:r w:rsidRPr="00291523">
              <w:rPr>
                <w:rStyle w:val="Hyperlink"/>
                <w:rFonts w:ascii="Arial" w:hAnsi="Arial" w:cs="Arial"/>
                <w:b/>
                <w:noProof/>
              </w:rPr>
              <w:t>2.2.1.</w:t>
            </w:r>
            <w:r>
              <w:rPr>
                <w:noProof/>
              </w:rPr>
              <w:tab/>
            </w:r>
            <w:r w:rsidRPr="00291523">
              <w:rPr>
                <w:rStyle w:val="Hyperlink"/>
                <w:rFonts w:ascii="Arial" w:hAnsi="Arial" w:cs="Arial"/>
                <w:b/>
                <w:noProof/>
              </w:rPr>
              <w:t>Definisi</w:t>
            </w:r>
            <w:r>
              <w:rPr>
                <w:noProof/>
                <w:webHidden/>
              </w:rPr>
              <w:tab/>
            </w:r>
            <w:r>
              <w:rPr>
                <w:noProof/>
                <w:webHidden/>
              </w:rPr>
              <w:fldChar w:fldCharType="begin"/>
            </w:r>
            <w:r>
              <w:rPr>
                <w:noProof/>
                <w:webHidden/>
              </w:rPr>
              <w:instrText xml:space="preserve"> PAGEREF _Toc427188277 \h </w:instrText>
            </w:r>
            <w:r>
              <w:rPr>
                <w:noProof/>
                <w:webHidden/>
              </w:rPr>
            </w:r>
            <w:r>
              <w:rPr>
                <w:noProof/>
                <w:webHidden/>
              </w:rPr>
              <w:fldChar w:fldCharType="separate"/>
            </w:r>
            <w:r w:rsidR="00F75BC4">
              <w:rPr>
                <w:noProof/>
                <w:webHidden/>
              </w:rPr>
              <w:t>14</w:t>
            </w:r>
            <w:r>
              <w:rPr>
                <w:noProof/>
                <w:webHidden/>
              </w:rPr>
              <w:fldChar w:fldCharType="end"/>
            </w:r>
          </w:hyperlink>
        </w:p>
        <w:p w:rsidR="00C60BDE" w:rsidRDefault="00C60BDE">
          <w:pPr>
            <w:pStyle w:val="TOC2"/>
            <w:tabs>
              <w:tab w:val="left" w:pos="1100"/>
              <w:tab w:val="right" w:leader="dot" w:pos="7927"/>
            </w:tabs>
            <w:rPr>
              <w:noProof/>
            </w:rPr>
          </w:pPr>
          <w:hyperlink w:anchor="_Toc427188278" w:history="1">
            <w:r w:rsidRPr="00291523">
              <w:rPr>
                <w:rStyle w:val="Hyperlink"/>
                <w:rFonts w:ascii="Arial" w:hAnsi="Arial" w:cs="Arial"/>
                <w:b/>
                <w:noProof/>
              </w:rPr>
              <w:t>2.2.2.</w:t>
            </w:r>
            <w:r>
              <w:rPr>
                <w:noProof/>
              </w:rPr>
              <w:tab/>
            </w:r>
            <w:r w:rsidRPr="00291523">
              <w:rPr>
                <w:rStyle w:val="Hyperlink"/>
                <w:rFonts w:ascii="Arial" w:hAnsi="Arial" w:cs="Arial"/>
                <w:b/>
                <w:noProof/>
              </w:rPr>
              <w:t xml:space="preserve">Fisiologi terapi oksigen hiperbarik </w:t>
            </w:r>
            <w:r w:rsidRPr="00291523">
              <w:rPr>
                <w:rStyle w:val="Hyperlink"/>
                <w:rFonts w:ascii="Arial" w:hAnsi="Arial" w:cs="Arial"/>
                <w:noProof/>
                <w:vertAlign w:val="superscript"/>
              </w:rPr>
              <w:t>[8]</w:t>
            </w:r>
            <w:r>
              <w:rPr>
                <w:noProof/>
                <w:webHidden/>
              </w:rPr>
              <w:tab/>
            </w:r>
            <w:r>
              <w:rPr>
                <w:noProof/>
                <w:webHidden/>
              </w:rPr>
              <w:fldChar w:fldCharType="begin"/>
            </w:r>
            <w:r>
              <w:rPr>
                <w:noProof/>
                <w:webHidden/>
              </w:rPr>
              <w:instrText xml:space="preserve"> PAGEREF _Toc427188278 \h </w:instrText>
            </w:r>
            <w:r>
              <w:rPr>
                <w:noProof/>
                <w:webHidden/>
              </w:rPr>
            </w:r>
            <w:r>
              <w:rPr>
                <w:noProof/>
                <w:webHidden/>
              </w:rPr>
              <w:fldChar w:fldCharType="separate"/>
            </w:r>
            <w:r w:rsidR="00F75BC4">
              <w:rPr>
                <w:noProof/>
                <w:webHidden/>
              </w:rPr>
              <w:t>14</w:t>
            </w:r>
            <w:r>
              <w:rPr>
                <w:noProof/>
                <w:webHidden/>
              </w:rPr>
              <w:fldChar w:fldCharType="end"/>
            </w:r>
          </w:hyperlink>
        </w:p>
        <w:p w:rsidR="00C60BDE" w:rsidRDefault="00C60BDE">
          <w:pPr>
            <w:pStyle w:val="TOC2"/>
            <w:tabs>
              <w:tab w:val="left" w:pos="1100"/>
              <w:tab w:val="right" w:leader="dot" w:pos="7927"/>
            </w:tabs>
            <w:rPr>
              <w:noProof/>
            </w:rPr>
          </w:pPr>
          <w:hyperlink w:anchor="_Toc427188279" w:history="1">
            <w:r w:rsidRPr="00291523">
              <w:rPr>
                <w:rStyle w:val="Hyperlink"/>
                <w:rFonts w:ascii="Arial" w:hAnsi="Arial" w:cs="Arial"/>
                <w:b/>
                <w:noProof/>
              </w:rPr>
              <w:t>2.2.3.</w:t>
            </w:r>
            <w:r>
              <w:rPr>
                <w:noProof/>
              </w:rPr>
              <w:tab/>
            </w:r>
            <w:r w:rsidRPr="00291523">
              <w:rPr>
                <w:rStyle w:val="Hyperlink"/>
                <w:rFonts w:ascii="Arial" w:hAnsi="Arial" w:cs="Arial"/>
                <w:b/>
                <w:noProof/>
              </w:rPr>
              <w:t>Dasar pengobatan hiperbarik</w:t>
            </w:r>
            <w:r>
              <w:rPr>
                <w:noProof/>
                <w:webHidden/>
              </w:rPr>
              <w:tab/>
            </w:r>
            <w:r>
              <w:rPr>
                <w:noProof/>
                <w:webHidden/>
              </w:rPr>
              <w:fldChar w:fldCharType="begin"/>
            </w:r>
            <w:r>
              <w:rPr>
                <w:noProof/>
                <w:webHidden/>
              </w:rPr>
              <w:instrText xml:space="preserve"> PAGEREF _Toc427188279 \h </w:instrText>
            </w:r>
            <w:r>
              <w:rPr>
                <w:noProof/>
                <w:webHidden/>
              </w:rPr>
            </w:r>
            <w:r>
              <w:rPr>
                <w:noProof/>
                <w:webHidden/>
              </w:rPr>
              <w:fldChar w:fldCharType="separate"/>
            </w:r>
            <w:r w:rsidR="00F75BC4">
              <w:rPr>
                <w:noProof/>
                <w:webHidden/>
              </w:rPr>
              <w:t>17</w:t>
            </w:r>
            <w:r>
              <w:rPr>
                <w:noProof/>
                <w:webHidden/>
              </w:rPr>
              <w:fldChar w:fldCharType="end"/>
            </w:r>
          </w:hyperlink>
        </w:p>
        <w:p w:rsidR="00C60BDE" w:rsidRDefault="00C60BDE">
          <w:pPr>
            <w:pStyle w:val="TOC2"/>
            <w:tabs>
              <w:tab w:val="left" w:pos="1100"/>
              <w:tab w:val="right" w:leader="dot" w:pos="7927"/>
            </w:tabs>
            <w:rPr>
              <w:noProof/>
            </w:rPr>
          </w:pPr>
          <w:hyperlink w:anchor="_Toc427188280" w:history="1">
            <w:r w:rsidRPr="00291523">
              <w:rPr>
                <w:rStyle w:val="Hyperlink"/>
                <w:rFonts w:ascii="Arial" w:hAnsi="Arial" w:cs="Arial"/>
                <w:b/>
                <w:noProof/>
              </w:rPr>
              <w:t>2.2.4.</w:t>
            </w:r>
            <w:r>
              <w:rPr>
                <w:noProof/>
              </w:rPr>
              <w:tab/>
            </w:r>
            <w:r w:rsidRPr="00291523">
              <w:rPr>
                <w:rStyle w:val="Hyperlink"/>
                <w:rFonts w:ascii="Arial" w:hAnsi="Arial" w:cs="Arial"/>
                <w:b/>
                <w:noProof/>
              </w:rPr>
              <w:t>Indikasi terapi oksigen hiperbarik</w:t>
            </w:r>
            <w:r>
              <w:rPr>
                <w:noProof/>
                <w:webHidden/>
              </w:rPr>
              <w:tab/>
            </w:r>
            <w:r>
              <w:rPr>
                <w:noProof/>
                <w:webHidden/>
              </w:rPr>
              <w:fldChar w:fldCharType="begin"/>
            </w:r>
            <w:r>
              <w:rPr>
                <w:noProof/>
                <w:webHidden/>
              </w:rPr>
              <w:instrText xml:space="preserve"> PAGEREF _Toc427188280 \h </w:instrText>
            </w:r>
            <w:r>
              <w:rPr>
                <w:noProof/>
                <w:webHidden/>
              </w:rPr>
            </w:r>
            <w:r>
              <w:rPr>
                <w:noProof/>
                <w:webHidden/>
              </w:rPr>
              <w:fldChar w:fldCharType="separate"/>
            </w:r>
            <w:r w:rsidR="00F75BC4">
              <w:rPr>
                <w:noProof/>
                <w:webHidden/>
              </w:rPr>
              <w:t>17</w:t>
            </w:r>
            <w:r>
              <w:rPr>
                <w:noProof/>
                <w:webHidden/>
              </w:rPr>
              <w:fldChar w:fldCharType="end"/>
            </w:r>
          </w:hyperlink>
        </w:p>
        <w:p w:rsidR="00C60BDE" w:rsidRDefault="00C60BDE">
          <w:pPr>
            <w:pStyle w:val="TOC2"/>
            <w:tabs>
              <w:tab w:val="left" w:pos="1100"/>
              <w:tab w:val="right" w:leader="dot" w:pos="7927"/>
            </w:tabs>
            <w:rPr>
              <w:noProof/>
            </w:rPr>
          </w:pPr>
          <w:hyperlink w:anchor="_Toc427188281" w:history="1">
            <w:r w:rsidRPr="00291523">
              <w:rPr>
                <w:rStyle w:val="Hyperlink"/>
                <w:rFonts w:ascii="Arial" w:hAnsi="Arial" w:cs="Arial"/>
                <w:b/>
                <w:noProof/>
              </w:rPr>
              <w:t>2.2.5.</w:t>
            </w:r>
            <w:r>
              <w:rPr>
                <w:noProof/>
              </w:rPr>
              <w:tab/>
            </w:r>
            <w:r w:rsidRPr="00291523">
              <w:rPr>
                <w:rStyle w:val="Hyperlink"/>
                <w:rFonts w:ascii="Arial" w:hAnsi="Arial" w:cs="Arial"/>
                <w:b/>
                <w:noProof/>
              </w:rPr>
              <w:t>Kontraindikkasi terapi oksigen hiperbarik</w:t>
            </w:r>
            <w:r>
              <w:rPr>
                <w:noProof/>
                <w:webHidden/>
              </w:rPr>
              <w:tab/>
            </w:r>
            <w:r>
              <w:rPr>
                <w:noProof/>
                <w:webHidden/>
              </w:rPr>
              <w:fldChar w:fldCharType="begin"/>
            </w:r>
            <w:r>
              <w:rPr>
                <w:noProof/>
                <w:webHidden/>
              </w:rPr>
              <w:instrText xml:space="preserve"> PAGEREF _Toc427188281 \h </w:instrText>
            </w:r>
            <w:r>
              <w:rPr>
                <w:noProof/>
                <w:webHidden/>
              </w:rPr>
            </w:r>
            <w:r>
              <w:rPr>
                <w:noProof/>
                <w:webHidden/>
              </w:rPr>
              <w:fldChar w:fldCharType="separate"/>
            </w:r>
            <w:r w:rsidR="00F75BC4">
              <w:rPr>
                <w:noProof/>
                <w:webHidden/>
              </w:rPr>
              <w:t>19</w:t>
            </w:r>
            <w:r>
              <w:rPr>
                <w:noProof/>
                <w:webHidden/>
              </w:rPr>
              <w:fldChar w:fldCharType="end"/>
            </w:r>
          </w:hyperlink>
        </w:p>
        <w:p w:rsidR="00C60BDE" w:rsidRDefault="00C60BDE">
          <w:pPr>
            <w:pStyle w:val="TOC2"/>
            <w:tabs>
              <w:tab w:val="left" w:pos="1100"/>
              <w:tab w:val="right" w:leader="dot" w:pos="7927"/>
            </w:tabs>
            <w:rPr>
              <w:noProof/>
            </w:rPr>
          </w:pPr>
          <w:hyperlink w:anchor="_Toc427188282" w:history="1">
            <w:r w:rsidRPr="00291523">
              <w:rPr>
                <w:rStyle w:val="Hyperlink"/>
                <w:rFonts w:ascii="Arial" w:hAnsi="Arial" w:cs="Arial"/>
                <w:b/>
                <w:noProof/>
              </w:rPr>
              <w:t>2.2.6.</w:t>
            </w:r>
            <w:r>
              <w:rPr>
                <w:noProof/>
              </w:rPr>
              <w:tab/>
            </w:r>
            <w:r w:rsidRPr="00291523">
              <w:rPr>
                <w:rStyle w:val="Hyperlink"/>
                <w:rFonts w:ascii="Arial" w:hAnsi="Arial" w:cs="Arial"/>
                <w:b/>
                <w:noProof/>
              </w:rPr>
              <w:t>Komplikasi terapi oksigen hiperbarik</w:t>
            </w:r>
            <w:r>
              <w:rPr>
                <w:noProof/>
                <w:webHidden/>
              </w:rPr>
              <w:tab/>
            </w:r>
            <w:r>
              <w:rPr>
                <w:noProof/>
                <w:webHidden/>
              </w:rPr>
              <w:fldChar w:fldCharType="begin"/>
            </w:r>
            <w:r>
              <w:rPr>
                <w:noProof/>
                <w:webHidden/>
              </w:rPr>
              <w:instrText xml:space="preserve"> PAGEREF _Toc427188282 \h </w:instrText>
            </w:r>
            <w:r>
              <w:rPr>
                <w:noProof/>
                <w:webHidden/>
              </w:rPr>
            </w:r>
            <w:r>
              <w:rPr>
                <w:noProof/>
                <w:webHidden/>
              </w:rPr>
              <w:fldChar w:fldCharType="separate"/>
            </w:r>
            <w:r w:rsidR="00F75BC4">
              <w:rPr>
                <w:noProof/>
                <w:webHidden/>
              </w:rPr>
              <w:t>20</w:t>
            </w:r>
            <w:r>
              <w:rPr>
                <w:noProof/>
                <w:webHidden/>
              </w:rPr>
              <w:fldChar w:fldCharType="end"/>
            </w:r>
          </w:hyperlink>
        </w:p>
        <w:p w:rsidR="00C60BDE" w:rsidRDefault="00C60BDE">
          <w:pPr>
            <w:pStyle w:val="TOC2"/>
            <w:tabs>
              <w:tab w:val="left" w:pos="1100"/>
              <w:tab w:val="right" w:leader="dot" w:pos="7927"/>
            </w:tabs>
            <w:rPr>
              <w:noProof/>
            </w:rPr>
          </w:pPr>
          <w:hyperlink w:anchor="_Toc427188283" w:history="1">
            <w:r w:rsidRPr="00291523">
              <w:rPr>
                <w:rStyle w:val="Hyperlink"/>
                <w:rFonts w:ascii="Arial" w:hAnsi="Arial" w:cs="Arial"/>
                <w:b/>
                <w:noProof/>
              </w:rPr>
              <w:t>2.2.7.</w:t>
            </w:r>
            <w:r>
              <w:rPr>
                <w:noProof/>
              </w:rPr>
              <w:tab/>
            </w:r>
            <w:r w:rsidRPr="00291523">
              <w:rPr>
                <w:rStyle w:val="Hyperlink"/>
                <w:rFonts w:ascii="Arial" w:hAnsi="Arial" w:cs="Arial"/>
                <w:b/>
                <w:noProof/>
              </w:rPr>
              <w:t>Pelaksanaan terapi oksigen hiperbarik</w:t>
            </w:r>
            <w:r>
              <w:rPr>
                <w:noProof/>
                <w:webHidden/>
              </w:rPr>
              <w:tab/>
            </w:r>
            <w:r>
              <w:rPr>
                <w:noProof/>
                <w:webHidden/>
              </w:rPr>
              <w:fldChar w:fldCharType="begin"/>
            </w:r>
            <w:r>
              <w:rPr>
                <w:noProof/>
                <w:webHidden/>
              </w:rPr>
              <w:instrText xml:space="preserve"> PAGEREF _Toc427188283 \h </w:instrText>
            </w:r>
            <w:r>
              <w:rPr>
                <w:noProof/>
                <w:webHidden/>
              </w:rPr>
            </w:r>
            <w:r>
              <w:rPr>
                <w:noProof/>
                <w:webHidden/>
              </w:rPr>
              <w:fldChar w:fldCharType="separate"/>
            </w:r>
            <w:r w:rsidR="00F75BC4">
              <w:rPr>
                <w:noProof/>
                <w:webHidden/>
              </w:rPr>
              <w:t>20</w:t>
            </w:r>
            <w:r>
              <w:rPr>
                <w:noProof/>
                <w:webHidden/>
              </w:rPr>
              <w:fldChar w:fldCharType="end"/>
            </w:r>
          </w:hyperlink>
        </w:p>
        <w:p w:rsidR="00C60BDE" w:rsidRDefault="00C60BDE">
          <w:pPr>
            <w:pStyle w:val="TOC1"/>
            <w:tabs>
              <w:tab w:val="right" w:leader="dot" w:pos="7927"/>
            </w:tabs>
            <w:rPr>
              <w:noProof/>
            </w:rPr>
          </w:pPr>
          <w:hyperlink w:anchor="_Toc427188284" w:history="1">
            <w:r w:rsidRPr="00291523">
              <w:rPr>
                <w:rStyle w:val="Hyperlink"/>
                <w:rFonts w:ascii="Arial" w:hAnsi="Arial" w:cs="Arial"/>
                <w:b/>
                <w:noProof/>
              </w:rPr>
              <w:t>Bab 3</w:t>
            </w:r>
            <w:r>
              <w:rPr>
                <w:rStyle w:val="Hyperlink"/>
                <w:rFonts w:ascii="Arial" w:hAnsi="Arial" w:cs="Arial"/>
                <w:b/>
                <w:noProof/>
                <w:lang w:val="en-US"/>
              </w:rPr>
              <w:t xml:space="preserve"> PERAN HBOT DALAM TERAPI TUBERKULOSIS</w:t>
            </w:r>
            <w:r>
              <w:rPr>
                <w:noProof/>
                <w:webHidden/>
              </w:rPr>
              <w:tab/>
            </w:r>
            <w:r>
              <w:rPr>
                <w:noProof/>
                <w:webHidden/>
              </w:rPr>
              <w:fldChar w:fldCharType="begin"/>
            </w:r>
            <w:r>
              <w:rPr>
                <w:noProof/>
                <w:webHidden/>
              </w:rPr>
              <w:instrText xml:space="preserve"> PAGEREF _Toc427188284 \h </w:instrText>
            </w:r>
            <w:r>
              <w:rPr>
                <w:noProof/>
                <w:webHidden/>
              </w:rPr>
            </w:r>
            <w:r>
              <w:rPr>
                <w:noProof/>
                <w:webHidden/>
              </w:rPr>
              <w:fldChar w:fldCharType="separate"/>
            </w:r>
            <w:r w:rsidR="00F75BC4">
              <w:rPr>
                <w:noProof/>
                <w:webHidden/>
              </w:rPr>
              <w:t>22</w:t>
            </w:r>
            <w:r>
              <w:rPr>
                <w:noProof/>
                <w:webHidden/>
              </w:rPr>
              <w:fldChar w:fldCharType="end"/>
            </w:r>
          </w:hyperlink>
        </w:p>
        <w:p w:rsidR="00C60BDE" w:rsidRDefault="00C60BDE">
          <w:pPr>
            <w:pStyle w:val="TOC1"/>
            <w:tabs>
              <w:tab w:val="right" w:leader="dot" w:pos="7927"/>
            </w:tabs>
            <w:rPr>
              <w:noProof/>
            </w:rPr>
          </w:pPr>
          <w:hyperlink w:anchor="_Toc427188286" w:history="1">
            <w:r w:rsidRPr="00291523">
              <w:rPr>
                <w:rStyle w:val="Hyperlink"/>
                <w:rFonts w:ascii="Arial" w:hAnsi="Arial" w:cs="Arial"/>
                <w:b/>
                <w:noProof/>
              </w:rPr>
              <w:t>Bab 4</w:t>
            </w:r>
            <w:r>
              <w:rPr>
                <w:rStyle w:val="Hyperlink"/>
                <w:rFonts w:ascii="Arial" w:hAnsi="Arial" w:cs="Arial"/>
                <w:b/>
                <w:noProof/>
                <w:lang w:val="en-US"/>
              </w:rPr>
              <w:t xml:space="preserve"> KESIMPULAN</w:t>
            </w:r>
            <w:r>
              <w:rPr>
                <w:noProof/>
                <w:webHidden/>
              </w:rPr>
              <w:tab/>
            </w:r>
            <w:r>
              <w:rPr>
                <w:noProof/>
                <w:webHidden/>
              </w:rPr>
              <w:fldChar w:fldCharType="begin"/>
            </w:r>
            <w:r>
              <w:rPr>
                <w:noProof/>
                <w:webHidden/>
              </w:rPr>
              <w:instrText xml:space="preserve"> PAGEREF _Toc427188286 \h </w:instrText>
            </w:r>
            <w:r>
              <w:rPr>
                <w:noProof/>
                <w:webHidden/>
              </w:rPr>
            </w:r>
            <w:r>
              <w:rPr>
                <w:noProof/>
                <w:webHidden/>
              </w:rPr>
              <w:fldChar w:fldCharType="separate"/>
            </w:r>
            <w:r w:rsidR="00F75BC4">
              <w:rPr>
                <w:noProof/>
                <w:webHidden/>
              </w:rPr>
              <w:t>25</w:t>
            </w:r>
            <w:r>
              <w:rPr>
                <w:noProof/>
                <w:webHidden/>
              </w:rPr>
              <w:fldChar w:fldCharType="end"/>
            </w:r>
          </w:hyperlink>
        </w:p>
        <w:p w:rsidR="00C60BDE" w:rsidRDefault="00C60BDE">
          <w:pPr>
            <w:pStyle w:val="TOC1"/>
            <w:tabs>
              <w:tab w:val="right" w:leader="dot" w:pos="7927"/>
            </w:tabs>
            <w:rPr>
              <w:noProof/>
            </w:rPr>
          </w:pPr>
          <w:hyperlink w:anchor="_Toc427188288" w:history="1">
            <w:r w:rsidRPr="00291523">
              <w:rPr>
                <w:rStyle w:val="Hyperlink"/>
                <w:rFonts w:ascii="Arial" w:hAnsi="Arial" w:cs="Arial"/>
                <w:b/>
                <w:noProof/>
              </w:rPr>
              <w:t>DAFTAR PUSTAKA</w:t>
            </w:r>
            <w:r>
              <w:rPr>
                <w:noProof/>
                <w:webHidden/>
              </w:rPr>
              <w:tab/>
            </w:r>
            <w:r>
              <w:rPr>
                <w:noProof/>
                <w:webHidden/>
              </w:rPr>
              <w:fldChar w:fldCharType="begin"/>
            </w:r>
            <w:r>
              <w:rPr>
                <w:noProof/>
                <w:webHidden/>
              </w:rPr>
              <w:instrText xml:space="preserve"> PAGEREF _Toc427188288 \h </w:instrText>
            </w:r>
            <w:r>
              <w:rPr>
                <w:noProof/>
                <w:webHidden/>
              </w:rPr>
            </w:r>
            <w:r>
              <w:rPr>
                <w:noProof/>
                <w:webHidden/>
              </w:rPr>
              <w:fldChar w:fldCharType="separate"/>
            </w:r>
            <w:r w:rsidR="00F75BC4">
              <w:rPr>
                <w:noProof/>
                <w:webHidden/>
              </w:rPr>
              <w:t>26</w:t>
            </w:r>
            <w:r>
              <w:rPr>
                <w:noProof/>
                <w:webHidden/>
              </w:rPr>
              <w:fldChar w:fldCharType="end"/>
            </w:r>
          </w:hyperlink>
        </w:p>
        <w:p w:rsidR="00C60BDE" w:rsidRDefault="00C60BDE">
          <w:r>
            <w:rPr>
              <w:b/>
              <w:bCs/>
              <w:noProof/>
            </w:rPr>
            <w:fldChar w:fldCharType="end"/>
          </w:r>
        </w:p>
      </w:sdtContent>
    </w:sdt>
    <w:p w:rsidR="00172C66" w:rsidRDefault="00172C66" w:rsidP="00172C66">
      <w:pPr>
        <w:pStyle w:val="ListParagraph"/>
        <w:snapToGrid w:val="0"/>
        <w:spacing w:after="0" w:line="360" w:lineRule="auto"/>
        <w:ind w:left="0"/>
        <w:jc w:val="center"/>
        <w:outlineLvl w:val="0"/>
        <w:rPr>
          <w:rFonts w:ascii="Arial" w:hAnsi="Arial" w:cs="Arial"/>
          <w:sz w:val="24"/>
          <w:szCs w:val="24"/>
          <w:lang w:val="en-US"/>
        </w:rPr>
        <w:sectPr w:rsidR="00172C66" w:rsidSect="00172C66">
          <w:pgSz w:w="11906" w:h="16838"/>
          <w:pgMar w:top="1701" w:right="1701" w:bottom="1701" w:left="2268" w:header="709" w:footer="709" w:gutter="0"/>
          <w:pgNumType w:fmt="lowerRoman"/>
          <w:cols w:space="708"/>
          <w:docGrid w:linePitch="360"/>
        </w:sectPr>
      </w:pPr>
    </w:p>
    <w:p w:rsidR="00172C66" w:rsidRPr="00C60BDE" w:rsidRDefault="00172C66" w:rsidP="00C60BDE">
      <w:pPr>
        <w:pStyle w:val="Heading1"/>
        <w:jc w:val="center"/>
        <w:rPr>
          <w:rFonts w:ascii="Arial" w:hAnsi="Arial" w:cs="Arial"/>
          <w:b/>
          <w:color w:val="auto"/>
          <w:sz w:val="24"/>
        </w:rPr>
      </w:pPr>
      <w:bookmarkStart w:id="4" w:name="_Toc427188260"/>
      <w:r w:rsidRPr="00C60BDE">
        <w:rPr>
          <w:rFonts w:ascii="Arial" w:hAnsi="Arial" w:cs="Arial"/>
          <w:b/>
          <w:color w:val="auto"/>
          <w:sz w:val="24"/>
        </w:rPr>
        <w:lastRenderedPageBreak/>
        <w:t>Bab 1</w:t>
      </w:r>
      <w:bookmarkEnd w:id="4"/>
    </w:p>
    <w:p w:rsidR="00172C66" w:rsidRPr="00C60BDE" w:rsidRDefault="00172C66" w:rsidP="00C60BDE">
      <w:pPr>
        <w:pStyle w:val="Heading1"/>
        <w:jc w:val="center"/>
        <w:rPr>
          <w:rFonts w:ascii="Arial" w:hAnsi="Arial" w:cs="Arial"/>
          <w:b/>
          <w:color w:val="auto"/>
          <w:sz w:val="24"/>
        </w:rPr>
      </w:pPr>
      <w:bookmarkStart w:id="5" w:name="_Toc427188261"/>
      <w:r w:rsidRPr="00C60BDE">
        <w:rPr>
          <w:rFonts w:ascii="Arial" w:hAnsi="Arial" w:cs="Arial"/>
          <w:b/>
          <w:color w:val="auto"/>
          <w:sz w:val="24"/>
        </w:rPr>
        <w:t>PENDAHULUAN</w:t>
      </w:r>
      <w:bookmarkEnd w:id="5"/>
    </w:p>
    <w:p w:rsidR="00172C66" w:rsidRDefault="00172C66" w:rsidP="00172C66">
      <w:pPr>
        <w:spacing w:line="360" w:lineRule="auto"/>
        <w:jc w:val="center"/>
        <w:rPr>
          <w:rFonts w:ascii="Arial" w:hAnsi="Arial" w:cs="Arial"/>
          <w:b/>
          <w:sz w:val="24"/>
        </w:rPr>
      </w:pPr>
    </w:p>
    <w:p w:rsidR="00172C66" w:rsidRDefault="00172C66" w:rsidP="00C60BDE">
      <w:pPr>
        <w:pStyle w:val="ListParagraph"/>
        <w:numPr>
          <w:ilvl w:val="1"/>
          <w:numId w:val="2"/>
        </w:numPr>
        <w:spacing w:line="360" w:lineRule="auto"/>
        <w:ind w:left="709"/>
        <w:jc w:val="both"/>
        <w:outlineLvl w:val="1"/>
        <w:rPr>
          <w:rFonts w:ascii="Arial" w:hAnsi="Arial" w:cs="Arial"/>
          <w:b/>
          <w:sz w:val="24"/>
        </w:rPr>
      </w:pPr>
      <w:bookmarkStart w:id="6" w:name="_Toc427188262"/>
      <w:r>
        <w:rPr>
          <w:rFonts w:ascii="Arial" w:hAnsi="Arial" w:cs="Arial"/>
          <w:b/>
          <w:sz w:val="24"/>
        </w:rPr>
        <w:t>Latar Belakang</w:t>
      </w:r>
      <w:bookmarkEnd w:id="6"/>
    </w:p>
    <w:p w:rsidR="00172C66" w:rsidRPr="00FB620E" w:rsidRDefault="00172C66" w:rsidP="00172C66">
      <w:pPr>
        <w:pStyle w:val="ListParagraph"/>
        <w:spacing w:line="360" w:lineRule="auto"/>
        <w:ind w:left="0" w:firstLine="709"/>
        <w:jc w:val="both"/>
        <w:rPr>
          <w:rFonts w:ascii="Arial" w:hAnsi="Arial" w:cs="Arial"/>
          <w:sz w:val="24"/>
          <w:vertAlign w:val="superscript"/>
        </w:rPr>
      </w:pPr>
      <w:r>
        <w:rPr>
          <w:rFonts w:ascii="Arial" w:hAnsi="Arial" w:cs="Arial"/>
          <w:sz w:val="24"/>
        </w:rPr>
        <w:t>Tuberkulosis merupakan penyakit kedua terbanyak di dunia setelah HIV/AIDS yang mematikan akibat agen menular tunggal. Pada tahun 2013, sekitar 9 juta orang mengidap penyakit tuberkulosis dan 1,5 juta orang meninggal karenanya. Pada tahun 2010, Indonesia menpati urutan keempat dengan kasus tuberkulosis terbanyak setelah India, China dan Afrika selatan.</w:t>
      </w:r>
      <w:r>
        <w:rPr>
          <w:rFonts w:ascii="Arial" w:hAnsi="Arial" w:cs="Arial"/>
          <w:sz w:val="24"/>
          <w:vertAlign w:val="superscript"/>
        </w:rPr>
        <w:t>[1]</w:t>
      </w:r>
    </w:p>
    <w:p w:rsidR="00172C66" w:rsidRPr="00E74203" w:rsidRDefault="00172C66" w:rsidP="00172C66">
      <w:pPr>
        <w:pStyle w:val="ListParagraph"/>
        <w:spacing w:line="360" w:lineRule="auto"/>
        <w:ind w:left="0" w:firstLine="709"/>
        <w:jc w:val="both"/>
        <w:rPr>
          <w:rFonts w:ascii="Arial" w:hAnsi="Arial" w:cs="Arial"/>
          <w:sz w:val="24"/>
        </w:rPr>
      </w:pPr>
      <w:r>
        <w:rPr>
          <w:rFonts w:ascii="Arial" w:hAnsi="Arial" w:cs="Arial"/>
          <w:sz w:val="24"/>
        </w:rPr>
        <w:t>Tuberkulosis adalah penyakit yang disebabkan oleh bakteri (</w:t>
      </w:r>
      <w:r>
        <w:rPr>
          <w:rFonts w:ascii="Arial" w:hAnsi="Arial" w:cs="Arial"/>
          <w:i/>
          <w:sz w:val="24"/>
        </w:rPr>
        <w:t>Mycobacterium tuberculosis</w:t>
      </w:r>
      <w:r>
        <w:rPr>
          <w:rFonts w:ascii="Arial" w:hAnsi="Arial" w:cs="Arial"/>
          <w:sz w:val="24"/>
        </w:rPr>
        <w:t>) yang kebanyakan menyerang paru dan terkadang organ lain dapat ikut terserang hampir sebanyak sepertiga dari kasus tuberkulosis.</w:t>
      </w:r>
      <w:r>
        <w:rPr>
          <w:rFonts w:ascii="Arial" w:hAnsi="Arial" w:cs="Arial"/>
          <w:sz w:val="24"/>
          <w:vertAlign w:val="superscript"/>
        </w:rPr>
        <w:t>[2]</w:t>
      </w:r>
      <w:r>
        <w:rPr>
          <w:rFonts w:ascii="Arial" w:hAnsi="Arial" w:cs="Arial"/>
          <w:sz w:val="24"/>
        </w:rPr>
        <w:t xml:space="preserve"> Penyakit tuberkulosis dapat diobati dan disembuhkan dengan pengobatan yang tepat. Namun, seringkali penyakit ini terulang kembali akibat terjadinya reinfeksi oleh </w:t>
      </w:r>
      <w:r>
        <w:rPr>
          <w:rFonts w:ascii="Arial" w:hAnsi="Arial" w:cs="Arial"/>
          <w:i/>
          <w:sz w:val="24"/>
        </w:rPr>
        <w:t>Mycobacterium tuberculosis</w:t>
      </w:r>
      <w:r>
        <w:rPr>
          <w:rFonts w:ascii="Arial" w:hAnsi="Arial" w:cs="Arial"/>
          <w:sz w:val="24"/>
        </w:rPr>
        <w:t>.</w:t>
      </w:r>
    </w:p>
    <w:p w:rsidR="00172C66" w:rsidRPr="00FB620E" w:rsidRDefault="00172C66" w:rsidP="00172C66">
      <w:pPr>
        <w:pStyle w:val="ListParagraph"/>
        <w:spacing w:line="360" w:lineRule="auto"/>
        <w:ind w:left="0" w:firstLine="709"/>
        <w:jc w:val="both"/>
        <w:rPr>
          <w:rFonts w:ascii="Arial" w:hAnsi="Arial" w:cs="Arial"/>
          <w:sz w:val="24"/>
          <w:vertAlign w:val="superscript"/>
        </w:rPr>
      </w:pPr>
      <w:r w:rsidRPr="00597C99">
        <w:rPr>
          <w:rFonts w:ascii="Arial" w:hAnsi="Arial" w:cs="Arial"/>
          <w:sz w:val="24"/>
        </w:rPr>
        <w:t>Kesehatan hiperbarik adalah ilmu yang mempelajari tentang masalah-masalah kesehatan yang timbul akibat pemberian tekanan lebih dari 1 atmosfer (Atm) terhadap tubuh dan aplikasinya untuk pengobatan, dimana pemberian oksigen tekanan tinggi untuk pengobatan yang dilaksanakan dalam  ruang udara bertekan</w:t>
      </w:r>
      <w:r>
        <w:rPr>
          <w:rFonts w:ascii="Arial" w:hAnsi="Arial" w:cs="Arial"/>
          <w:sz w:val="24"/>
        </w:rPr>
        <w:t>an tinggi (RUBT).</w:t>
      </w:r>
      <w:r>
        <w:rPr>
          <w:rFonts w:ascii="Arial" w:hAnsi="Arial" w:cs="Arial"/>
          <w:sz w:val="24"/>
          <w:vertAlign w:val="superscript"/>
        </w:rPr>
        <w:t>[3]</w:t>
      </w:r>
    </w:p>
    <w:p w:rsidR="00172C66" w:rsidRPr="00537DAB" w:rsidRDefault="00172C66" w:rsidP="00172C66">
      <w:pPr>
        <w:pStyle w:val="ListParagraph"/>
        <w:spacing w:line="360" w:lineRule="auto"/>
        <w:ind w:left="0" w:firstLine="709"/>
        <w:jc w:val="both"/>
        <w:rPr>
          <w:rFonts w:ascii="Arial" w:hAnsi="Arial" w:cs="Arial"/>
          <w:sz w:val="24"/>
          <w:vertAlign w:val="superscript"/>
        </w:rPr>
      </w:pPr>
      <w:r w:rsidRPr="00597C99">
        <w:rPr>
          <w:rFonts w:ascii="Arial" w:hAnsi="Arial" w:cs="Arial"/>
          <w:sz w:val="24"/>
        </w:rPr>
        <w:t>Kesehatan hiperbarik khususnya terapi oksigen hiperbarik di negara-negara maju telah berkembang dengan pesat. Terapi ini digunakan untuk menangani berbagai macam penyakit, baik penyakit akibat penyelaman maupun penyakit bukan penyelaman</w:t>
      </w:r>
      <w:r>
        <w:rPr>
          <w:rFonts w:ascii="Arial" w:hAnsi="Arial" w:cs="Arial"/>
          <w:sz w:val="24"/>
        </w:rPr>
        <w:t xml:space="preserve">. Di Indonesia, kesehatan hiperbarik telah mulai dikembangkan oleh kesehatan TNI AL pada tahun 1960 dan terus berkembang sampai saat ini. Kesehatan TNI AL mempunyai ruang udara bertekanan tinggi (RUBT) di 4 lokasi, yaitu Tanjung Pinang, Jakarta, Surabaya dan Ambon. </w:t>
      </w:r>
      <w:r>
        <w:rPr>
          <w:rFonts w:ascii="Arial" w:hAnsi="Arial" w:cs="Arial"/>
          <w:sz w:val="24"/>
          <w:vertAlign w:val="superscript"/>
        </w:rPr>
        <w:t>[3]</w:t>
      </w:r>
    </w:p>
    <w:p w:rsidR="00172C66" w:rsidRDefault="00172C66" w:rsidP="00172C66">
      <w:pPr>
        <w:pStyle w:val="ListParagraph"/>
        <w:spacing w:line="360" w:lineRule="auto"/>
        <w:ind w:left="0" w:firstLine="709"/>
        <w:jc w:val="both"/>
        <w:rPr>
          <w:rFonts w:ascii="Arial" w:hAnsi="Arial" w:cs="Arial"/>
          <w:sz w:val="24"/>
          <w:lang w:val="en-US"/>
        </w:rPr>
      </w:pPr>
      <w:r w:rsidRPr="00597C99">
        <w:rPr>
          <w:rFonts w:ascii="Arial" w:hAnsi="Arial" w:cs="Arial"/>
          <w:sz w:val="24"/>
        </w:rPr>
        <w:t>Terapi oksigen hiperbarik pada beberapa penyakit dapat sebagai terapi utama maupun terapi tambahan.</w:t>
      </w:r>
      <w:r>
        <w:rPr>
          <w:rFonts w:ascii="Arial" w:hAnsi="Arial" w:cs="Arial"/>
          <w:sz w:val="24"/>
        </w:rPr>
        <w:t xml:space="preserve"> Namun tidak boleh dilupakan, </w:t>
      </w:r>
      <w:r>
        <w:rPr>
          <w:rFonts w:ascii="Arial" w:hAnsi="Arial" w:cs="Arial"/>
          <w:sz w:val="24"/>
        </w:rPr>
        <w:lastRenderedPageBreak/>
        <w:t xml:space="preserve">meskipun banyak keuntungan yang diperoleh penderita, cara ini juga mengandung resiko. Sebab itu, terapi oksigen hiperbarik harus dilaksanakan secara hati-hati sesuai dengan prosedur yang berlaku, sehingga mencapai hasil yang maksimal dengan resiko minimal. </w:t>
      </w:r>
      <w:r>
        <w:rPr>
          <w:rFonts w:ascii="Arial" w:hAnsi="Arial" w:cs="Arial"/>
          <w:sz w:val="24"/>
          <w:vertAlign w:val="superscript"/>
        </w:rPr>
        <w:t>[3]</w:t>
      </w:r>
      <w:r w:rsidRPr="00597C99">
        <w:rPr>
          <w:rFonts w:ascii="Arial" w:hAnsi="Arial" w:cs="Arial"/>
          <w:sz w:val="24"/>
        </w:rPr>
        <w:t xml:space="preserve"> Prinsip dari terapi oksigen hiperbarik ini adalah memberikan asupan oksigen tingkat tinggi agar kerja dari setiap sel yang ada di tubuh semakin baik dan optimal, diharapkan dapat membantu penyakit-penyakit yang tergolong berbahaya dan mengancam jiwa dengan fungsi dari oksigen tingkat tinggi tersebut dan dengan efek samping yang minimal termasuk</w:t>
      </w:r>
      <w:r>
        <w:rPr>
          <w:rFonts w:ascii="Arial" w:hAnsi="Arial" w:cs="Arial"/>
          <w:sz w:val="24"/>
        </w:rPr>
        <w:t xml:space="preserve"> untuk penyakit tuberkulosis</w:t>
      </w:r>
      <w:r w:rsidRPr="00597C99">
        <w:rPr>
          <w:rFonts w:ascii="Arial" w:hAnsi="Arial" w:cs="Arial"/>
          <w:sz w:val="24"/>
        </w:rPr>
        <w:t>.</w:t>
      </w:r>
      <w:r>
        <w:rPr>
          <w:rFonts w:ascii="Arial" w:hAnsi="Arial" w:cs="Arial"/>
          <w:sz w:val="24"/>
          <w:lang w:val="en-US"/>
        </w:rPr>
        <w:t xml:space="preserve"> </w:t>
      </w:r>
    </w:p>
    <w:p w:rsidR="00172C66" w:rsidRDefault="00172C66" w:rsidP="00172C66">
      <w:pPr>
        <w:pStyle w:val="ListParagraph"/>
        <w:spacing w:line="360" w:lineRule="auto"/>
        <w:ind w:left="0" w:firstLine="709"/>
        <w:jc w:val="both"/>
        <w:rPr>
          <w:rFonts w:ascii="Arial" w:hAnsi="Arial" w:cs="Arial"/>
          <w:sz w:val="24"/>
          <w:lang w:val="en-US"/>
        </w:rPr>
      </w:pPr>
    </w:p>
    <w:p w:rsidR="00172C66" w:rsidRDefault="00172C66" w:rsidP="00172C66">
      <w:pPr>
        <w:pStyle w:val="ListParagraph"/>
        <w:spacing w:line="360" w:lineRule="auto"/>
        <w:ind w:left="0" w:firstLine="709"/>
        <w:jc w:val="both"/>
        <w:rPr>
          <w:rFonts w:ascii="Arial" w:hAnsi="Arial" w:cs="Arial"/>
          <w:sz w:val="24"/>
          <w:lang w:val="en-US"/>
        </w:rPr>
      </w:pPr>
    </w:p>
    <w:p w:rsidR="00172C66" w:rsidRDefault="00172C66" w:rsidP="00172C66">
      <w:pPr>
        <w:pStyle w:val="ListParagraph"/>
        <w:spacing w:line="360" w:lineRule="auto"/>
        <w:ind w:left="0" w:firstLine="709"/>
        <w:jc w:val="both"/>
        <w:rPr>
          <w:rFonts w:ascii="Arial" w:hAnsi="Arial" w:cs="Arial"/>
          <w:sz w:val="24"/>
          <w:lang w:val="en-US"/>
        </w:rPr>
      </w:pPr>
    </w:p>
    <w:p w:rsidR="00172C66" w:rsidRDefault="00172C66" w:rsidP="00172C66">
      <w:pPr>
        <w:pStyle w:val="ListParagraph"/>
        <w:spacing w:line="360" w:lineRule="auto"/>
        <w:ind w:left="0" w:firstLine="709"/>
        <w:jc w:val="both"/>
        <w:rPr>
          <w:rFonts w:ascii="Arial" w:hAnsi="Arial" w:cs="Arial"/>
          <w:sz w:val="24"/>
          <w:lang w:val="en-US"/>
        </w:rPr>
      </w:pPr>
    </w:p>
    <w:p w:rsidR="00172C66" w:rsidRDefault="00172C66" w:rsidP="00172C66">
      <w:pPr>
        <w:pStyle w:val="ListParagraph"/>
        <w:spacing w:line="360" w:lineRule="auto"/>
        <w:ind w:left="0" w:firstLine="709"/>
        <w:jc w:val="both"/>
        <w:rPr>
          <w:rFonts w:ascii="Arial" w:hAnsi="Arial" w:cs="Arial"/>
          <w:sz w:val="24"/>
          <w:lang w:val="en-US"/>
        </w:rPr>
      </w:pPr>
    </w:p>
    <w:p w:rsidR="00172C66" w:rsidRDefault="00172C66" w:rsidP="00172C66">
      <w:pPr>
        <w:pStyle w:val="ListParagraph"/>
        <w:spacing w:line="360" w:lineRule="auto"/>
        <w:ind w:left="0" w:firstLine="709"/>
        <w:jc w:val="both"/>
        <w:rPr>
          <w:rFonts w:ascii="Arial" w:hAnsi="Arial" w:cs="Arial"/>
          <w:sz w:val="24"/>
          <w:lang w:val="en-US"/>
        </w:rPr>
      </w:pPr>
    </w:p>
    <w:p w:rsidR="00172C66" w:rsidRDefault="00172C66" w:rsidP="00172C66">
      <w:pPr>
        <w:pStyle w:val="ListParagraph"/>
        <w:spacing w:line="360" w:lineRule="auto"/>
        <w:ind w:left="0" w:firstLine="709"/>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Default="00172C66" w:rsidP="00172C66">
      <w:pPr>
        <w:pStyle w:val="ListParagraph"/>
        <w:spacing w:line="360" w:lineRule="auto"/>
        <w:ind w:left="0"/>
        <w:jc w:val="both"/>
        <w:rPr>
          <w:rFonts w:ascii="Arial" w:hAnsi="Arial" w:cs="Arial"/>
          <w:sz w:val="24"/>
          <w:lang w:val="en-US"/>
        </w:rPr>
      </w:pPr>
    </w:p>
    <w:p w:rsidR="00172C66" w:rsidRPr="00C60BDE" w:rsidRDefault="00172C66" w:rsidP="00C60BDE">
      <w:pPr>
        <w:pStyle w:val="Heading1"/>
        <w:jc w:val="center"/>
        <w:rPr>
          <w:rFonts w:ascii="Arial" w:hAnsi="Arial" w:cs="Arial"/>
          <w:b/>
          <w:color w:val="auto"/>
          <w:sz w:val="24"/>
          <w:szCs w:val="24"/>
        </w:rPr>
      </w:pPr>
      <w:bookmarkStart w:id="7" w:name="_Toc427188263"/>
      <w:r w:rsidRPr="00C60BDE">
        <w:rPr>
          <w:rFonts w:ascii="Arial" w:hAnsi="Arial" w:cs="Arial"/>
          <w:b/>
          <w:color w:val="auto"/>
          <w:sz w:val="24"/>
          <w:szCs w:val="24"/>
        </w:rPr>
        <w:lastRenderedPageBreak/>
        <w:t>Bab 2</w:t>
      </w:r>
      <w:bookmarkEnd w:id="7"/>
    </w:p>
    <w:p w:rsidR="00172C66" w:rsidRPr="00C60BDE" w:rsidRDefault="00172C66" w:rsidP="00C60BDE">
      <w:pPr>
        <w:pStyle w:val="Heading1"/>
        <w:jc w:val="center"/>
        <w:rPr>
          <w:rFonts w:ascii="Arial" w:hAnsi="Arial" w:cs="Arial"/>
          <w:b/>
          <w:color w:val="auto"/>
          <w:sz w:val="24"/>
          <w:szCs w:val="24"/>
        </w:rPr>
      </w:pPr>
      <w:bookmarkStart w:id="8" w:name="_Toc427188264"/>
      <w:r w:rsidRPr="00C60BDE">
        <w:rPr>
          <w:rFonts w:ascii="Arial" w:hAnsi="Arial" w:cs="Arial"/>
          <w:b/>
          <w:color w:val="auto"/>
          <w:sz w:val="24"/>
          <w:szCs w:val="24"/>
        </w:rPr>
        <w:t>TINJAUAN PUSTAKA</w:t>
      </w:r>
      <w:bookmarkEnd w:id="8"/>
    </w:p>
    <w:p w:rsidR="00172C66" w:rsidRPr="00A951D7" w:rsidRDefault="00172C66" w:rsidP="00172C66">
      <w:pPr>
        <w:spacing w:line="360" w:lineRule="auto"/>
        <w:jc w:val="center"/>
        <w:rPr>
          <w:rFonts w:ascii="Arial" w:hAnsi="Arial" w:cs="Arial"/>
          <w:b/>
          <w:sz w:val="24"/>
          <w:szCs w:val="24"/>
        </w:rPr>
      </w:pPr>
    </w:p>
    <w:p w:rsidR="00172C66" w:rsidRPr="00A951D7" w:rsidRDefault="00172C66" w:rsidP="00172C66">
      <w:pPr>
        <w:pStyle w:val="ListParagraph"/>
        <w:numPr>
          <w:ilvl w:val="0"/>
          <w:numId w:val="3"/>
        </w:numPr>
        <w:spacing w:line="360" w:lineRule="auto"/>
        <w:jc w:val="both"/>
        <w:rPr>
          <w:rFonts w:ascii="Arial" w:hAnsi="Arial" w:cs="Arial"/>
          <w:b/>
          <w:vanish/>
          <w:sz w:val="24"/>
          <w:szCs w:val="24"/>
        </w:rPr>
      </w:pPr>
    </w:p>
    <w:p w:rsidR="00172C66" w:rsidRPr="00A951D7" w:rsidRDefault="00172C66" w:rsidP="00172C66">
      <w:pPr>
        <w:pStyle w:val="ListParagraph"/>
        <w:numPr>
          <w:ilvl w:val="0"/>
          <w:numId w:val="3"/>
        </w:numPr>
        <w:spacing w:line="360" w:lineRule="auto"/>
        <w:jc w:val="both"/>
        <w:rPr>
          <w:rFonts w:ascii="Arial" w:hAnsi="Arial" w:cs="Arial"/>
          <w:b/>
          <w:vanish/>
          <w:sz w:val="24"/>
          <w:szCs w:val="24"/>
        </w:rPr>
      </w:pPr>
    </w:p>
    <w:p w:rsidR="00172C66" w:rsidRPr="00A951D7" w:rsidRDefault="00172C66" w:rsidP="00C60BDE">
      <w:pPr>
        <w:pStyle w:val="ListParagraph"/>
        <w:numPr>
          <w:ilvl w:val="1"/>
          <w:numId w:val="3"/>
        </w:numPr>
        <w:spacing w:before="240" w:after="0" w:line="360" w:lineRule="auto"/>
        <w:ind w:left="709"/>
        <w:jc w:val="both"/>
        <w:outlineLvl w:val="0"/>
        <w:rPr>
          <w:rFonts w:ascii="Arial" w:hAnsi="Arial" w:cs="Arial"/>
          <w:b/>
          <w:sz w:val="24"/>
          <w:szCs w:val="24"/>
        </w:rPr>
      </w:pPr>
      <w:bookmarkStart w:id="9" w:name="_Toc427188265"/>
      <w:r w:rsidRPr="00A951D7">
        <w:rPr>
          <w:rFonts w:ascii="Arial" w:hAnsi="Arial" w:cs="Arial"/>
          <w:b/>
          <w:sz w:val="24"/>
          <w:szCs w:val="24"/>
        </w:rPr>
        <w:t>Tuberkulosis</w:t>
      </w:r>
      <w:bookmarkEnd w:id="9"/>
    </w:p>
    <w:p w:rsidR="00172C66" w:rsidRPr="00A951D7" w:rsidRDefault="00172C66" w:rsidP="00C60BDE">
      <w:pPr>
        <w:pStyle w:val="ListParagraph"/>
        <w:numPr>
          <w:ilvl w:val="2"/>
          <w:numId w:val="3"/>
        </w:numPr>
        <w:spacing w:before="240" w:after="0" w:line="360" w:lineRule="auto"/>
        <w:ind w:left="709"/>
        <w:jc w:val="both"/>
        <w:outlineLvl w:val="1"/>
        <w:rPr>
          <w:rFonts w:ascii="Arial" w:hAnsi="Arial" w:cs="Arial"/>
          <w:b/>
          <w:sz w:val="24"/>
          <w:szCs w:val="24"/>
        </w:rPr>
      </w:pPr>
      <w:bookmarkStart w:id="10" w:name="_Toc427188266"/>
      <w:r w:rsidRPr="00A951D7">
        <w:rPr>
          <w:rFonts w:ascii="Arial" w:hAnsi="Arial" w:cs="Arial"/>
          <w:b/>
          <w:sz w:val="24"/>
          <w:szCs w:val="24"/>
        </w:rPr>
        <w:t>Definisi</w:t>
      </w:r>
      <w:bookmarkEnd w:id="10"/>
    </w:p>
    <w:p w:rsidR="00172C66" w:rsidRDefault="00172C66" w:rsidP="00172C66">
      <w:pPr>
        <w:pStyle w:val="ListParagraph"/>
        <w:spacing w:before="240" w:after="0" w:line="360" w:lineRule="auto"/>
        <w:ind w:left="0" w:firstLine="709"/>
        <w:jc w:val="both"/>
        <w:rPr>
          <w:rFonts w:ascii="Arial" w:hAnsi="Arial" w:cs="Arial"/>
          <w:sz w:val="24"/>
          <w:szCs w:val="24"/>
          <w:vertAlign w:val="superscript"/>
        </w:rPr>
      </w:pPr>
      <w:proofErr w:type="spellStart"/>
      <w:r w:rsidRPr="00A951D7">
        <w:rPr>
          <w:rFonts w:ascii="Arial" w:hAnsi="Arial" w:cs="Arial"/>
          <w:sz w:val="24"/>
          <w:szCs w:val="24"/>
          <w:lang w:val="en-US"/>
        </w:rPr>
        <w:t>Tuberkulosis</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merupakan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infeksi</w:t>
      </w:r>
      <w:proofErr w:type="spellEnd"/>
      <w:r w:rsidRPr="00A951D7">
        <w:rPr>
          <w:rFonts w:ascii="Arial" w:hAnsi="Arial" w:cs="Arial"/>
          <w:sz w:val="24"/>
          <w:szCs w:val="24"/>
          <w:lang w:val="en-US"/>
        </w:rPr>
        <w:t xml:space="preserve"> yang </w:t>
      </w:r>
      <w:proofErr w:type="spellStart"/>
      <w:r w:rsidRPr="00A951D7">
        <w:rPr>
          <w:rFonts w:ascii="Arial" w:hAnsi="Arial" w:cs="Arial"/>
          <w:sz w:val="24"/>
          <w:szCs w:val="24"/>
          <w:lang w:val="en-US"/>
        </w:rPr>
        <w:t>disebabkan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oleh</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bakteri</w:t>
      </w:r>
      <w:proofErr w:type="spellEnd"/>
      <w:r w:rsidRPr="00A951D7">
        <w:rPr>
          <w:rFonts w:ascii="Arial" w:hAnsi="Arial" w:cs="Arial"/>
          <w:sz w:val="24"/>
          <w:szCs w:val="24"/>
          <w:lang w:val="en-US"/>
        </w:rPr>
        <w:t xml:space="preserve"> </w:t>
      </w:r>
      <w:r w:rsidRPr="00A951D7">
        <w:rPr>
          <w:rFonts w:ascii="Arial" w:hAnsi="Arial" w:cs="Arial"/>
          <w:i/>
          <w:sz w:val="24"/>
          <w:szCs w:val="24"/>
          <w:lang w:val="en-US"/>
        </w:rPr>
        <w:t>Mycobacterium tuberculosis</w:t>
      </w:r>
      <w:r>
        <w:rPr>
          <w:rFonts w:ascii="Arial" w:hAnsi="Arial" w:cs="Arial"/>
          <w:i/>
          <w:sz w:val="24"/>
          <w:szCs w:val="24"/>
        </w:rPr>
        <w:t xml:space="preserve"> complex </w:t>
      </w:r>
      <w:r w:rsidRPr="00970A2D">
        <w:rPr>
          <w:rFonts w:ascii="Arial" w:hAnsi="Arial" w:cs="Arial"/>
          <w:sz w:val="24"/>
          <w:szCs w:val="24"/>
        </w:rPr>
        <w:t xml:space="preserve">(M. tuberculosis, M. bovis, M. africanum, M. microti, and M. </w:t>
      </w:r>
      <w:proofErr w:type="gramStart"/>
      <w:r w:rsidRPr="00970A2D">
        <w:rPr>
          <w:rFonts w:ascii="Arial" w:hAnsi="Arial" w:cs="Arial"/>
          <w:sz w:val="24"/>
          <w:szCs w:val="24"/>
        </w:rPr>
        <w:t>canetti</w:t>
      </w:r>
      <w:proofErr w:type="gramEnd"/>
      <w:r w:rsidRPr="00970A2D">
        <w:rPr>
          <w:rFonts w:ascii="Arial" w:hAnsi="Arial" w:cs="Arial"/>
          <w:sz w:val="24"/>
          <w:szCs w:val="24"/>
        </w:rPr>
        <w:t>)</w:t>
      </w:r>
      <w:r>
        <w:rPr>
          <w:rFonts w:ascii="Arial" w:hAnsi="Arial" w:cs="Arial"/>
          <w:sz w:val="24"/>
          <w:szCs w:val="24"/>
        </w:rPr>
        <w:t xml:space="preserve"> yang terdiri dari patogen obligat. </w:t>
      </w:r>
      <w:r>
        <w:rPr>
          <w:rFonts w:ascii="Arial" w:hAnsi="Arial" w:cs="Arial"/>
          <w:sz w:val="24"/>
          <w:szCs w:val="24"/>
          <w:vertAlign w:val="superscript"/>
        </w:rPr>
        <w:t>[6]</w:t>
      </w:r>
      <w:r w:rsidRPr="00A951D7">
        <w:rPr>
          <w:rFonts w:ascii="Arial" w:hAnsi="Arial" w:cs="Arial"/>
          <w:i/>
          <w:sz w:val="24"/>
          <w:szCs w:val="24"/>
          <w:lang w:val="en-US"/>
        </w:rPr>
        <w:t xml:space="preserve"> </w:t>
      </w:r>
      <w:proofErr w:type="spellStart"/>
      <w:r w:rsidRPr="00A951D7">
        <w:rPr>
          <w:rFonts w:ascii="Arial" w:hAnsi="Arial" w:cs="Arial"/>
          <w:sz w:val="24"/>
          <w:szCs w:val="24"/>
          <w:lang w:val="en-US"/>
        </w:rPr>
        <w:t>Organisme</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ini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disebut</w:t>
      </w:r>
      <w:proofErr w:type="spellEnd"/>
      <w:r w:rsidRPr="00A951D7">
        <w:rPr>
          <w:rFonts w:ascii="Arial" w:hAnsi="Arial" w:cs="Arial"/>
          <w:sz w:val="24"/>
          <w:szCs w:val="24"/>
          <w:lang w:val="en-US"/>
        </w:rPr>
        <w:t xml:space="preserve"> pula basil </w:t>
      </w:r>
      <w:proofErr w:type="spellStart"/>
      <w:r w:rsidRPr="00A951D7">
        <w:rPr>
          <w:rFonts w:ascii="Arial" w:hAnsi="Arial" w:cs="Arial"/>
          <w:sz w:val="24"/>
          <w:szCs w:val="24"/>
          <w:lang w:val="en-US"/>
        </w:rPr>
        <w:t>tahan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asam</w:t>
      </w:r>
      <w:proofErr w:type="spellEnd"/>
      <w:r w:rsidRPr="00A951D7">
        <w:rPr>
          <w:rFonts w:ascii="Arial" w:hAnsi="Arial" w:cs="Arial"/>
          <w:sz w:val="24"/>
          <w:szCs w:val="24"/>
        </w:rPr>
        <w:t>.</w:t>
      </w:r>
      <w:r w:rsidRPr="00A951D7">
        <w:rPr>
          <w:rFonts w:ascii="Arial" w:hAnsi="Arial" w:cs="Arial"/>
          <w:sz w:val="24"/>
          <w:szCs w:val="24"/>
          <w:vertAlign w:val="superscript"/>
        </w:rPr>
        <w:t>[4]</w:t>
      </w:r>
    </w:p>
    <w:tbl>
      <w:tblPr>
        <w:tblW w:w="7938" w:type="dxa"/>
        <w:tblInd w:w="108" w:type="dxa"/>
        <w:tblLook w:val="04A0" w:firstRow="1" w:lastRow="0" w:firstColumn="1" w:lastColumn="0" w:noHBand="0" w:noVBand="1"/>
      </w:tblPr>
      <w:tblGrid>
        <w:gridCol w:w="1761"/>
        <w:gridCol w:w="1391"/>
        <w:gridCol w:w="4786"/>
      </w:tblGrid>
      <w:tr w:rsidR="00172C66" w:rsidRPr="00970A2D" w:rsidTr="008E7169">
        <w:trPr>
          <w:trHeight w:val="315"/>
        </w:trPr>
        <w:tc>
          <w:tcPr>
            <w:tcW w:w="1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2C66" w:rsidRPr="00970A2D" w:rsidRDefault="00172C66" w:rsidP="008E7169">
            <w:pPr>
              <w:spacing w:before="240" w:after="0" w:line="360" w:lineRule="auto"/>
              <w:jc w:val="center"/>
              <w:rPr>
                <w:rFonts w:ascii="Arial" w:eastAsia="Times New Roman" w:hAnsi="Arial" w:cs="Arial"/>
                <w:b/>
                <w:bCs/>
                <w:color w:val="000000"/>
                <w:sz w:val="24"/>
                <w:szCs w:val="24"/>
              </w:rPr>
            </w:pPr>
            <w:r w:rsidRPr="00970A2D">
              <w:rPr>
                <w:rFonts w:ascii="Arial" w:eastAsia="Times New Roman" w:hAnsi="Arial" w:cs="Arial"/>
                <w:b/>
                <w:bCs/>
                <w:color w:val="000000"/>
                <w:sz w:val="24"/>
                <w:szCs w:val="24"/>
              </w:rPr>
              <w:t>Spesies</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172C66" w:rsidRPr="00970A2D" w:rsidRDefault="00172C66" w:rsidP="008E7169">
            <w:pPr>
              <w:spacing w:before="240" w:after="0" w:line="360" w:lineRule="auto"/>
              <w:jc w:val="center"/>
              <w:rPr>
                <w:rFonts w:ascii="Arial" w:eastAsia="Times New Roman" w:hAnsi="Arial" w:cs="Arial"/>
                <w:b/>
                <w:bCs/>
                <w:color w:val="000000"/>
                <w:sz w:val="24"/>
                <w:szCs w:val="24"/>
              </w:rPr>
            </w:pPr>
            <w:r w:rsidRPr="00970A2D">
              <w:rPr>
                <w:rFonts w:ascii="Arial" w:eastAsia="Times New Roman" w:hAnsi="Arial" w:cs="Arial"/>
                <w:b/>
                <w:bCs/>
                <w:color w:val="000000"/>
                <w:sz w:val="24"/>
                <w:szCs w:val="24"/>
              </w:rPr>
              <w:t>Reservoar</w:t>
            </w:r>
          </w:p>
        </w:tc>
        <w:tc>
          <w:tcPr>
            <w:tcW w:w="4786" w:type="dxa"/>
            <w:tcBorders>
              <w:top w:val="single" w:sz="4" w:space="0" w:color="auto"/>
              <w:left w:val="nil"/>
              <w:bottom w:val="single" w:sz="4" w:space="0" w:color="auto"/>
              <w:right w:val="single" w:sz="4" w:space="0" w:color="auto"/>
            </w:tcBorders>
            <w:shd w:val="clear" w:color="auto" w:fill="auto"/>
            <w:vAlign w:val="center"/>
            <w:hideMark/>
          </w:tcPr>
          <w:p w:rsidR="00172C66" w:rsidRPr="00970A2D" w:rsidRDefault="00172C66" w:rsidP="008E7169">
            <w:pPr>
              <w:spacing w:before="240" w:after="0" w:line="360" w:lineRule="auto"/>
              <w:jc w:val="center"/>
              <w:rPr>
                <w:rFonts w:ascii="Arial" w:eastAsia="Times New Roman" w:hAnsi="Arial" w:cs="Arial"/>
                <w:b/>
                <w:bCs/>
                <w:color w:val="000000"/>
                <w:sz w:val="24"/>
                <w:szCs w:val="24"/>
              </w:rPr>
            </w:pPr>
            <w:r w:rsidRPr="00970A2D">
              <w:rPr>
                <w:rFonts w:ascii="Arial" w:eastAsia="Times New Roman" w:hAnsi="Arial" w:cs="Arial"/>
                <w:b/>
                <w:bCs/>
                <w:color w:val="000000"/>
                <w:sz w:val="24"/>
                <w:szCs w:val="24"/>
              </w:rPr>
              <w:t>Manifestasi Klinis yang Sering; Keterangan</w:t>
            </w:r>
          </w:p>
        </w:tc>
      </w:tr>
      <w:tr w:rsidR="00172C66" w:rsidRPr="00970A2D" w:rsidTr="008E7169">
        <w:trPr>
          <w:trHeight w:val="615"/>
        </w:trPr>
        <w:tc>
          <w:tcPr>
            <w:tcW w:w="1761" w:type="dxa"/>
            <w:tcBorders>
              <w:top w:val="nil"/>
              <w:left w:val="single" w:sz="4" w:space="0" w:color="auto"/>
              <w:bottom w:val="single" w:sz="4" w:space="0" w:color="auto"/>
              <w:right w:val="single" w:sz="4" w:space="0" w:color="auto"/>
            </w:tcBorders>
            <w:shd w:val="clear" w:color="auto" w:fill="auto"/>
            <w:vAlign w:val="center"/>
            <w:hideMark/>
          </w:tcPr>
          <w:p w:rsidR="00172C66" w:rsidRPr="00970A2D" w:rsidRDefault="00172C66" w:rsidP="008E7169">
            <w:pPr>
              <w:spacing w:before="240" w:after="0" w:line="360" w:lineRule="auto"/>
              <w:jc w:val="center"/>
              <w:rPr>
                <w:rFonts w:ascii="Arial" w:eastAsia="Times New Roman" w:hAnsi="Arial" w:cs="Arial"/>
                <w:i/>
                <w:iCs/>
                <w:color w:val="000000"/>
                <w:sz w:val="24"/>
                <w:szCs w:val="24"/>
              </w:rPr>
            </w:pPr>
            <w:r w:rsidRPr="00970A2D">
              <w:rPr>
                <w:rFonts w:ascii="Arial" w:eastAsia="Times New Roman" w:hAnsi="Arial" w:cs="Arial"/>
                <w:i/>
                <w:iCs/>
                <w:color w:val="000000"/>
                <w:sz w:val="24"/>
                <w:szCs w:val="24"/>
              </w:rPr>
              <w:t>M. tuberculosis</w:t>
            </w:r>
          </w:p>
        </w:tc>
        <w:tc>
          <w:tcPr>
            <w:tcW w:w="1391" w:type="dxa"/>
            <w:tcBorders>
              <w:top w:val="nil"/>
              <w:left w:val="nil"/>
              <w:bottom w:val="single" w:sz="4" w:space="0" w:color="auto"/>
              <w:right w:val="single" w:sz="4" w:space="0" w:color="auto"/>
            </w:tcBorders>
            <w:shd w:val="clear" w:color="auto" w:fill="auto"/>
            <w:vAlign w:val="center"/>
            <w:hideMark/>
          </w:tcPr>
          <w:p w:rsidR="00172C66" w:rsidRPr="00970A2D" w:rsidRDefault="00172C66" w:rsidP="008E7169">
            <w:pPr>
              <w:spacing w:before="240" w:after="0" w:line="360" w:lineRule="auto"/>
              <w:jc w:val="center"/>
              <w:rPr>
                <w:rFonts w:ascii="Arial" w:eastAsia="Times New Roman" w:hAnsi="Arial" w:cs="Arial"/>
                <w:color w:val="000000"/>
                <w:sz w:val="24"/>
                <w:szCs w:val="24"/>
              </w:rPr>
            </w:pPr>
            <w:r w:rsidRPr="00970A2D">
              <w:rPr>
                <w:rFonts w:ascii="Arial" w:eastAsia="Times New Roman" w:hAnsi="Arial" w:cs="Arial"/>
                <w:color w:val="000000"/>
                <w:sz w:val="24"/>
                <w:szCs w:val="24"/>
              </w:rPr>
              <w:t>Manusia</w:t>
            </w:r>
          </w:p>
        </w:tc>
        <w:tc>
          <w:tcPr>
            <w:tcW w:w="4786" w:type="dxa"/>
            <w:tcBorders>
              <w:top w:val="nil"/>
              <w:left w:val="nil"/>
              <w:bottom w:val="single" w:sz="4" w:space="0" w:color="auto"/>
              <w:right w:val="single" w:sz="4" w:space="0" w:color="auto"/>
            </w:tcBorders>
            <w:shd w:val="clear" w:color="auto" w:fill="auto"/>
            <w:vAlign w:val="center"/>
            <w:hideMark/>
          </w:tcPr>
          <w:p w:rsidR="00172C66" w:rsidRPr="00970A2D" w:rsidRDefault="00172C66" w:rsidP="008E7169">
            <w:pPr>
              <w:spacing w:before="240" w:after="0" w:line="360" w:lineRule="auto"/>
              <w:jc w:val="center"/>
              <w:rPr>
                <w:rFonts w:ascii="Arial" w:eastAsia="Times New Roman" w:hAnsi="Arial" w:cs="Arial"/>
                <w:color w:val="000000"/>
                <w:sz w:val="24"/>
                <w:szCs w:val="24"/>
              </w:rPr>
            </w:pPr>
            <w:r w:rsidRPr="00970A2D">
              <w:rPr>
                <w:rFonts w:ascii="Arial" w:eastAsia="Times New Roman" w:hAnsi="Arial" w:cs="Arial"/>
                <w:color w:val="000000"/>
                <w:sz w:val="24"/>
                <w:szCs w:val="24"/>
              </w:rPr>
              <w:t>Tuberkulosis pulmonal dan disemin</w:t>
            </w:r>
            <w:r>
              <w:rPr>
                <w:rFonts w:ascii="Arial" w:eastAsia="Times New Roman" w:hAnsi="Arial" w:cs="Arial"/>
                <w:color w:val="000000"/>
                <w:sz w:val="24"/>
                <w:szCs w:val="24"/>
              </w:rPr>
              <w:t>a</w:t>
            </w:r>
            <w:r w:rsidRPr="00970A2D">
              <w:rPr>
                <w:rFonts w:ascii="Arial" w:eastAsia="Times New Roman" w:hAnsi="Arial" w:cs="Arial"/>
                <w:color w:val="000000"/>
                <w:sz w:val="24"/>
                <w:szCs w:val="24"/>
              </w:rPr>
              <w:t>ta; jutaan kasus di dunia setiap tahunnya</w:t>
            </w:r>
          </w:p>
        </w:tc>
      </w:tr>
      <w:tr w:rsidR="00172C66" w:rsidRPr="00970A2D" w:rsidTr="008E7169">
        <w:trPr>
          <w:trHeight w:val="615"/>
        </w:trPr>
        <w:tc>
          <w:tcPr>
            <w:tcW w:w="1761" w:type="dxa"/>
            <w:tcBorders>
              <w:top w:val="nil"/>
              <w:left w:val="single" w:sz="4" w:space="0" w:color="auto"/>
              <w:bottom w:val="single" w:sz="4" w:space="0" w:color="auto"/>
              <w:right w:val="single" w:sz="4" w:space="0" w:color="auto"/>
            </w:tcBorders>
            <w:shd w:val="clear" w:color="auto" w:fill="auto"/>
            <w:vAlign w:val="center"/>
            <w:hideMark/>
          </w:tcPr>
          <w:p w:rsidR="00172C66" w:rsidRPr="00970A2D" w:rsidRDefault="00172C66" w:rsidP="008E7169">
            <w:pPr>
              <w:spacing w:before="240" w:after="0" w:line="360" w:lineRule="auto"/>
              <w:jc w:val="center"/>
              <w:rPr>
                <w:rFonts w:ascii="Arial" w:eastAsia="Times New Roman" w:hAnsi="Arial" w:cs="Arial"/>
                <w:i/>
                <w:iCs/>
                <w:color w:val="000000"/>
                <w:sz w:val="24"/>
                <w:szCs w:val="24"/>
              </w:rPr>
            </w:pPr>
            <w:r w:rsidRPr="00970A2D">
              <w:rPr>
                <w:rFonts w:ascii="Arial" w:eastAsia="Times New Roman" w:hAnsi="Arial" w:cs="Arial"/>
                <w:i/>
                <w:iCs/>
                <w:color w:val="000000"/>
                <w:sz w:val="24"/>
                <w:szCs w:val="24"/>
              </w:rPr>
              <w:t>M. bovis</w:t>
            </w:r>
          </w:p>
        </w:tc>
        <w:tc>
          <w:tcPr>
            <w:tcW w:w="1391" w:type="dxa"/>
            <w:tcBorders>
              <w:top w:val="nil"/>
              <w:left w:val="nil"/>
              <w:bottom w:val="single" w:sz="4" w:space="0" w:color="auto"/>
              <w:right w:val="single" w:sz="4" w:space="0" w:color="auto"/>
            </w:tcBorders>
            <w:shd w:val="clear" w:color="auto" w:fill="auto"/>
            <w:vAlign w:val="center"/>
            <w:hideMark/>
          </w:tcPr>
          <w:p w:rsidR="00172C66" w:rsidRPr="00970A2D" w:rsidRDefault="00172C66" w:rsidP="008E7169">
            <w:pPr>
              <w:spacing w:before="240" w:after="0" w:line="360" w:lineRule="auto"/>
              <w:jc w:val="center"/>
              <w:rPr>
                <w:rFonts w:ascii="Arial" w:eastAsia="Times New Roman" w:hAnsi="Arial" w:cs="Arial"/>
                <w:color w:val="000000"/>
                <w:sz w:val="24"/>
                <w:szCs w:val="24"/>
              </w:rPr>
            </w:pPr>
            <w:r w:rsidRPr="00970A2D">
              <w:rPr>
                <w:rFonts w:ascii="Arial" w:eastAsia="Times New Roman" w:hAnsi="Arial" w:cs="Arial"/>
                <w:color w:val="000000"/>
                <w:sz w:val="24"/>
                <w:szCs w:val="24"/>
              </w:rPr>
              <w:t>Manusia, sapi</w:t>
            </w:r>
          </w:p>
        </w:tc>
        <w:tc>
          <w:tcPr>
            <w:tcW w:w="4786" w:type="dxa"/>
            <w:tcBorders>
              <w:top w:val="nil"/>
              <w:left w:val="nil"/>
              <w:bottom w:val="single" w:sz="4" w:space="0" w:color="auto"/>
              <w:right w:val="single" w:sz="4" w:space="0" w:color="auto"/>
            </w:tcBorders>
            <w:shd w:val="clear" w:color="auto" w:fill="auto"/>
            <w:vAlign w:val="center"/>
            <w:hideMark/>
          </w:tcPr>
          <w:p w:rsidR="00172C66" w:rsidRPr="00970A2D" w:rsidRDefault="00172C66" w:rsidP="008E7169">
            <w:pPr>
              <w:spacing w:before="240" w:after="0" w:line="360" w:lineRule="auto"/>
              <w:jc w:val="center"/>
              <w:rPr>
                <w:rFonts w:ascii="Arial" w:eastAsia="Times New Roman" w:hAnsi="Arial" w:cs="Arial"/>
                <w:color w:val="000000"/>
                <w:sz w:val="24"/>
                <w:szCs w:val="24"/>
              </w:rPr>
            </w:pPr>
            <w:r w:rsidRPr="00970A2D">
              <w:rPr>
                <w:rFonts w:ascii="Arial" w:eastAsia="Times New Roman" w:hAnsi="Arial" w:cs="Arial"/>
                <w:color w:val="000000"/>
                <w:sz w:val="24"/>
                <w:szCs w:val="24"/>
              </w:rPr>
              <w:t xml:space="preserve">Penyakit seperti TB; jarang terjadi di Amerika Utara; erat kaitannya dengan </w:t>
            </w:r>
            <w:r w:rsidRPr="00970A2D">
              <w:rPr>
                <w:rFonts w:ascii="Arial" w:eastAsia="Times New Roman" w:hAnsi="Arial" w:cs="Arial"/>
                <w:i/>
                <w:iCs/>
                <w:color w:val="000000"/>
                <w:sz w:val="24"/>
                <w:szCs w:val="24"/>
              </w:rPr>
              <w:t>M. tuberculosis</w:t>
            </w:r>
          </w:p>
        </w:tc>
      </w:tr>
      <w:tr w:rsidR="00172C66" w:rsidRPr="00970A2D" w:rsidTr="008E7169">
        <w:trPr>
          <w:trHeight w:val="615"/>
        </w:trPr>
        <w:tc>
          <w:tcPr>
            <w:tcW w:w="1761" w:type="dxa"/>
            <w:tcBorders>
              <w:top w:val="nil"/>
              <w:left w:val="single" w:sz="4" w:space="0" w:color="auto"/>
              <w:bottom w:val="single" w:sz="4" w:space="0" w:color="auto"/>
              <w:right w:val="single" w:sz="4" w:space="0" w:color="auto"/>
            </w:tcBorders>
            <w:shd w:val="clear" w:color="auto" w:fill="auto"/>
            <w:vAlign w:val="center"/>
            <w:hideMark/>
          </w:tcPr>
          <w:p w:rsidR="00172C66" w:rsidRPr="00970A2D" w:rsidRDefault="00172C66" w:rsidP="008E7169">
            <w:pPr>
              <w:spacing w:before="240" w:after="0" w:line="360" w:lineRule="auto"/>
              <w:jc w:val="center"/>
              <w:rPr>
                <w:rFonts w:ascii="Arial" w:eastAsia="Times New Roman" w:hAnsi="Arial" w:cs="Arial"/>
                <w:i/>
                <w:iCs/>
                <w:color w:val="000000"/>
                <w:sz w:val="24"/>
                <w:szCs w:val="24"/>
              </w:rPr>
            </w:pPr>
            <w:r w:rsidRPr="00970A2D">
              <w:rPr>
                <w:rFonts w:ascii="Arial" w:eastAsia="Times New Roman" w:hAnsi="Arial" w:cs="Arial"/>
                <w:i/>
                <w:iCs/>
                <w:color w:val="000000"/>
                <w:sz w:val="24"/>
                <w:szCs w:val="24"/>
              </w:rPr>
              <w:t>M. africanum</w:t>
            </w:r>
          </w:p>
        </w:tc>
        <w:tc>
          <w:tcPr>
            <w:tcW w:w="1391" w:type="dxa"/>
            <w:tcBorders>
              <w:top w:val="nil"/>
              <w:left w:val="nil"/>
              <w:bottom w:val="single" w:sz="4" w:space="0" w:color="auto"/>
              <w:right w:val="single" w:sz="4" w:space="0" w:color="auto"/>
            </w:tcBorders>
            <w:shd w:val="clear" w:color="auto" w:fill="auto"/>
            <w:vAlign w:val="center"/>
            <w:hideMark/>
          </w:tcPr>
          <w:p w:rsidR="00172C66" w:rsidRPr="00970A2D" w:rsidRDefault="00172C66" w:rsidP="008E7169">
            <w:pPr>
              <w:spacing w:before="240" w:after="0" w:line="360" w:lineRule="auto"/>
              <w:jc w:val="center"/>
              <w:rPr>
                <w:rFonts w:ascii="Arial" w:eastAsia="Times New Roman" w:hAnsi="Arial" w:cs="Arial"/>
                <w:color w:val="000000"/>
                <w:sz w:val="24"/>
                <w:szCs w:val="24"/>
              </w:rPr>
            </w:pPr>
            <w:r w:rsidRPr="00970A2D">
              <w:rPr>
                <w:rFonts w:ascii="Arial" w:eastAsia="Times New Roman" w:hAnsi="Arial" w:cs="Arial"/>
                <w:color w:val="000000"/>
                <w:sz w:val="24"/>
                <w:szCs w:val="24"/>
              </w:rPr>
              <w:t>Manusia, monyet</w:t>
            </w:r>
          </w:p>
        </w:tc>
        <w:tc>
          <w:tcPr>
            <w:tcW w:w="4786" w:type="dxa"/>
            <w:tcBorders>
              <w:top w:val="nil"/>
              <w:left w:val="nil"/>
              <w:bottom w:val="single" w:sz="4" w:space="0" w:color="auto"/>
              <w:right w:val="single" w:sz="4" w:space="0" w:color="auto"/>
            </w:tcBorders>
            <w:shd w:val="clear" w:color="auto" w:fill="auto"/>
            <w:vAlign w:val="center"/>
            <w:hideMark/>
          </w:tcPr>
          <w:p w:rsidR="00172C66" w:rsidRPr="00970A2D" w:rsidRDefault="00172C66" w:rsidP="008E7169">
            <w:pPr>
              <w:spacing w:before="240" w:after="0" w:line="360" w:lineRule="auto"/>
              <w:jc w:val="center"/>
              <w:rPr>
                <w:rFonts w:ascii="Arial" w:eastAsia="Times New Roman" w:hAnsi="Arial" w:cs="Arial"/>
                <w:color w:val="000000"/>
                <w:sz w:val="24"/>
                <w:szCs w:val="24"/>
              </w:rPr>
            </w:pPr>
            <w:r w:rsidRPr="00970A2D">
              <w:rPr>
                <w:rFonts w:ascii="Arial" w:eastAsia="Times New Roman" w:hAnsi="Arial" w:cs="Arial"/>
                <w:color w:val="000000"/>
                <w:sz w:val="24"/>
                <w:szCs w:val="24"/>
              </w:rPr>
              <w:t xml:space="preserve">Biakan pulmonal; menyerupai </w:t>
            </w:r>
            <w:r w:rsidRPr="00970A2D">
              <w:rPr>
                <w:rFonts w:ascii="Arial" w:eastAsia="Times New Roman" w:hAnsi="Arial" w:cs="Arial"/>
                <w:i/>
                <w:iCs/>
                <w:color w:val="000000"/>
                <w:sz w:val="24"/>
                <w:szCs w:val="24"/>
              </w:rPr>
              <w:t>M. tuberculosis</w:t>
            </w:r>
            <w:r w:rsidRPr="00970A2D">
              <w:rPr>
                <w:rFonts w:ascii="Arial" w:eastAsia="Times New Roman" w:hAnsi="Arial" w:cs="Arial"/>
                <w:color w:val="000000"/>
                <w:sz w:val="24"/>
                <w:szCs w:val="24"/>
              </w:rPr>
              <w:t>; jarang</w:t>
            </w:r>
          </w:p>
        </w:tc>
      </w:tr>
    </w:tbl>
    <w:p w:rsidR="00172C66" w:rsidRDefault="00172C66" w:rsidP="00172C66">
      <w:pPr>
        <w:pStyle w:val="ListParagraph"/>
        <w:spacing w:after="0" w:line="240" w:lineRule="auto"/>
        <w:ind w:left="0"/>
        <w:jc w:val="both"/>
        <w:rPr>
          <w:rFonts w:ascii="Arial" w:hAnsi="Arial" w:cs="Arial"/>
          <w:b/>
          <w:sz w:val="24"/>
          <w:szCs w:val="24"/>
        </w:rPr>
      </w:pPr>
      <w:r>
        <w:rPr>
          <w:rFonts w:ascii="Arial" w:hAnsi="Arial" w:cs="Arial"/>
          <w:sz w:val="24"/>
          <w:szCs w:val="24"/>
        </w:rPr>
        <w:t>(</w:t>
      </w:r>
      <w:r w:rsidRPr="003360B6">
        <w:rPr>
          <w:rFonts w:ascii="Arial" w:hAnsi="Arial" w:cs="Arial"/>
          <w:sz w:val="24"/>
          <w:szCs w:val="24"/>
        </w:rPr>
        <w:t xml:space="preserve">Brooks, G. F., Butel, J. S., Morse, S. A., 2004, </w:t>
      </w:r>
      <w:r w:rsidRPr="003360B6">
        <w:rPr>
          <w:rFonts w:ascii="Arial" w:hAnsi="Arial" w:cs="Arial"/>
          <w:i/>
          <w:sz w:val="24"/>
          <w:szCs w:val="24"/>
        </w:rPr>
        <w:t>Jawetz, Melnick, &amp; Adelberg Medical Microbiology</w:t>
      </w:r>
      <w:r w:rsidRPr="003360B6">
        <w:rPr>
          <w:rFonts w:ascii="Arial" w:hAnsi="Arial" w:cs="Arial"/>
          <w:sz w:val="24"/>
          <w:szCs w:val="24"/>
        </w:rPr>
        <w:t>, 23rd Edition, McGraw-Hill Companies, Inc., San Fransisco.</w:t>
      </w:r>
      <w:r>
        <w:rPr>
          <w:rFonts w:ascii="Arial" w:hAnsi="Arial" w:cs="Arial"/>
          <w:sz w:val="24"/>
          <w:szCs w:val="24"/>
        </w:rPr>
        <w:t>)</w:t>
      </w:r>
    </w:p>
    <w:p w:rsidR="00172C66" w:rsidRPr="00A951D7" w:rsidRDefault="00172C66" w:rsidP="00172C66">
      <w:pPr>
        <w:pStyle w:val="ListParagraph"/>
        <w:spacing w:before="240" w:after="0" w:line="360" w:lineRule="auto"/>
        <w:ind w:left="0" w:firstLine="709"/>
        <w:jc w:val="both"/>
        <w:rPr>
          <w:rFonts w:ascii="Arial" w:hAnsi="Arial" w:cs="Arial"/>
          <w:b/>
          <w:sz w:val="24"/>
          <w:szCs w:val="24"/>
        </w:rPr>
      </w:pPr>
    </w:p>
    <w:p w:rsidR="00172C66" w:rsidRPr="00A951D7" w:rsidRDefault="00172C66" w:rsidP="00C60BDE">
      <w:pPr>
        <w:pStyle w:val="ListParagraph"/>
        <w:numPr>
          <w:ilvl w:val="2"/>
          <w:numId w:val="3"/>
        </w:numPr>
        <w:spacing w:before="240" w:after="0" w:line="360" w:lineRule="auto"/>
        <w:ind w:left="709"/>
        <w:jc w:val="both"/>
        <w:outlineLvl w:val="1"/>
        <w:rPr>
          <w:rFonts w:ascii="Arial" w:hAnsi="Arial" w:cs="Arial"/>
          <w:b/>
          <w:sz w:val="24"/>
          <w:szCs w:val="24"/>
        </w:rPr>
      </w:pPr>
      <w:bookmarkStart w:id="11" w:name="_Toc427188267"/>
      <w:r w:rsidRPr="00A951D7">
        <w:rPr>
          <w:rFonts w:ascii="Arial" w:hAnsi="Arial" w:cs="Arial"/>
          <w:b/>
          <w:sz w:val="24"/>
          <w:szCs w:val="24"/>
        </w:rPr>
        <w:t>Etiologi</w:t>
      </w:r>
      <w:bookmarkEnd w:id="11"/>
    </w:p>
    <w:p w:rsidR="00172C66" w:rsidRPr="00A951D7" w:rsidRDefault="00172C66" w:rsidP="00172C66">
      <w:pPr>
        <w:pStyle w:val="ListParagraph"/>
        <w:spacing w:before="240" w:after="0" w:line="360" w:lineRule="auto"/>
        <w:ind w:left="2552" w:hanging="1843"/>
        <w:jc w:val="both"/>
        <w:rPr>
          <w:rFonts w:ascii="Arial" w:hAnsi="Arial" w:cs="Arial"/>
          <w:sz w:val="24"/>
          <w:szCs w:val="24"/>
        </w:rPr>
      </w:pPr>
      <w:r w:rsidRPr="00A951D7">
        <w:rPr>
          <w:rFonts w:ascii="Arial" w:hAnsi="Arial" w:cs="Arial"/>
          <w:i/>
          <w:sz w:val="24"/>
          <w:szCs w:val="24"/>
          <w:lang w:val="en-US"/>
        </w:rPr>
        <w:t>Mycobacterium tuberculosis</w:t>
      </w:r>
    </w:p>
    <w:p w:rsidR="00172C66" w:rsidRPr="00A951D7" w:rsidRDefault="00172C66" w:rsidP="00172C66">
      <w:pPr>
        <w:pStyle w:val="ListParagraph"/>
        <w:spacing w:before="240" w:after="0" w:line="360" w:lineRule="auto"/>
        <w:ind w:left="2552" w:hanging="1843"/>
        <w:jc w:val="both"/>
        <w:rPr>
          <w:rFonts w:ascii="Arial" w:hAnsi="Arial" w:cs="Arial"/>
          <w:sz w:val="24"/>
          <w:szCs w:val="24"/>
        </w:rPr>
      </w:pPr>
    </w:p>
    <w:p w:rsidR="00172C66" w:rsidRPr="00181BB6" w:rsidRDefault="00172C66" w:rsidP="00C60BDE">
      <w:pPr>
        <w:pStyle w:val="ListParagraph"/>
        <w:numPr>
          <w:ilvl w:val="2"/>
          <w:numId w:val="3"/>
        </w:numPr>
        <w:spacing w:before="240" w:after="0" w:line="360" w:lineRule="auto"/>
        <w:ind w:left="709"/>
        <w:jc w:val="both"/>
        <w:outlineLvl w:val="1"/>
        <w:rPr>
          <w:rFonts w:ascii="Arial" w:hAnsi="Arial" w:cs="Arial"/>
          <w:b/>
          <w:i/>
          <w:sz w:val="24"/>
          <w:szCs w:val="24"/>
        </w:rPr>
      </w:pPr>
      <w:bookmarkStart w:id="12" w:name="_Toc427188268"/>
      <w:r w:rsidRPr="00181BB6">
        <w:rPr>
          <w:rFonts w:ascii="Arial" w:hAnsi="Arial" w:cs="Arial"/>
          <w:b/>
          <w:i/>
          <w:sz w:val="24"/>
          <w:szCs w:val="24"/>
        </w:rPr>
        <w:t>Mycobacterium tuberculosis</w:t>
      </w:r>
      <w:bookmarkEnd w:id="12"/>
    </w:p>
    <w:p w:rsidR="00172C66" w:rsidRPr="00A951D7" w:rsidRDefault="00172C66" w:rsidP="00172C66">
      <w:pPr>
        <w:pStyle w:val="ListParagraph"/>
        <w:spacing w:before="240" w:after="0" w:line="360" w:lineRule="auto"/>
        <w:ind w:left="0" w:firstLine="709"/>
        <w:jc w:val="both"/>
        <w:rPr>
          <w:rFonts w:ascii="Arial" w:hAnsi="Arial" w:cs="Arial"/>
          <w:sz w:val="24"/>
          <w:szCs w:val="24"/>
          <w:vertAlign w:val="superscript"/>
        </w:rPr>
      </w:pPr>
      <w:r w:rsidRPr="00A951D7">
        <w:rPr>
          <w:rFonts w:ascii="Arial" w:hAnsi="Arial" w:cs="Arial"/>
          <w:sz w:val="24"/>
          <w:szCs w:val="24"/>
        </w:rPr>
        <w:t>Mikobakteria termasuk kedalam keluarga Mycobacteriaceae dan ordo Actinomycetales. Spesies patogenik merujuk pada kompleks M.tuberculosis, agen yang paling umum dan penting dari penyakit manusia adalah M. tuberculosis.</w:t>
      </w:r>
      <w:r w:rsidRPr="00A951D7">
        <w:rPr>
          <w:rFonts w:ascii="Arial" w:hAnsi="Arial" w:cs="Arial"/>
          <w:sz w:val="24"/>
          <w:szCs w:val="24"/>
          <w:vertAlign w:val="superscript"/>
        </w:rPr>
        <w:t>[2]</w:t>
      </w:r>
    </w:p>
    <w:p w:rsidR="00172C66" w:rsidRPr="00A951D7" w:rsidRDefault="00172C66" w:rsidP="00172C66">
      <w:pPr>
        <w:pStyle w:val="ListParagraph"/>
        <w:spacing w:before="240" w:after="0" w:line="360" w:lineRule="auto"/>
        <w:ind w:left="0" w:firstLine="709"/>
        <w:jc w:val="both"/>
        <w:rPr>
          <w:rFonts w:ascii="Arial" w:hAnsi="Arial" w:cs="Arial"/>
          <w:sz w:val="24"/>
          <w:szCs w:val="24"/>
          <w:vertAlign w:val="superscript"/>
        </w:rPr>
      </w:pPr>
      <w:r w:rsidRPr="00A951D7">
        <w:rPr>
          <w:rFonts w:ascii="Arial" w:hAnsi="Arial" w:cs="Arial"/>
          <w:sz w:val="24"/>
          <w:szCs w:val="24"/>
        </w:rPr>
        <w:lastRenderedPageBreak/>
        <w:t>Mikobakterium adalah bakteri berbentuk batang aerob yang tidak membentuk spora. Meskipun bakteri ini tidak terwarnai dengan mudah, sekali terwarnai, bakteri ini akan menahan warnanya walaupun diberikan asam atau alkohol dan oleh sebab itu, disebut basil “tahan asam”.</w:t>
      </w:r>
      <w:r w:rsidRPr="00A951D7">
        <w:rPr>
          <w:rFonts w:ascii="Arial" w:hAnsi="Arial" w:cs="Arial"/>
          <w:sz w:val="24"/>
          <w:szCs w:val="24"/>
          <w:vertAlign w:val="superscript"/>
        </w:rPr>
        <w:t>[5]</w:t>
      </w:r>
    </w:p>
    <w:p w:rsidR="00172C66" w:rsidRPr="00A951D7"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Pada jaringan, basil tuberculosis adalah bakteri batang tipis lurus berukuran sekitar 0,4 x 3 mikrometer. Pada medium artifisial, bentuk koloid dan filamen terlihat dengan bentuk morfologi yang bervariasi dari satu spesies ke spesies lainnya. Mikobakterium tidak dapat diklasifikasikan menjadi gram-positif atau gram-negatif.</w:t>
      </w:r>
      <w:r w:rsidRPr="00A951D7">
        <w:rPr>
          <w:rFonts w:ascii="Arial" w:hAnsi="Arial" w:cs="Arial"/>
          <w:sz w:val="24"/>
          <w:szCs w:val="24"/>
          <w:vertAlign w:val="superscript"/>
        </w:rPr>
        <w:t xml:space="preserve"> [5]</w:t>
      </w:r>
    </w:p>
    <w:p w:rsidR="00172C66" w:rsidRPr="00A951D7"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Mikobakterium adalah aerob obligat dan mendapatkan energi dari oksidasi banyak komponen karbon sederhana. Peningkatan tekanan CO2 mendukung pertumbuhan. Aktivitas biokimia tidak khas, dan laju pertumbuhannya lebih lambat daripada kebanyakan bakteri. Waktu replikasi basilus tuberculosis sekitar 18 jam.</w:t>
      </w:r>
      <w:r>
        <w:rPr>
          <w:rFonts w:ascii="Arial" w:hAnsi="Arial" w:cs="Arial"/>
          <w:sz w:val="24"/>
          <w:szCs w:val="24"/>
        </w:rPr>
        <w:t xml:space="preserve"> Kuman mati pada air mendidih dan mudah mati dengan sinar matahari ( 5 menit ), karena tidak tahan sinar ultraviolet.</w:t>
      </w:r>
      <w:r w:rsidRPr="00A951D7">
        <w:rPr>
          <w:rFonts w:ascii="Arial" w:hAnsi="Arial" w:cs="Arial"/>
          <w:sz w:val="24"/>
          <w:szCs w:val="24"/>
          <w:vertAlign w:val="superscript"/>
        </w:rPr>
        <w:t xml:space="preserve"> [5]</w:t>
      </w:r>
    </w:p>
    <w:p w:rsidR="00172C66"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Fitur paling dahsyat dari TB adalah kemampuan penyakit ini untuk tetap laten selama dekade-dekade. Di mana kira-kira 95% pasien terinfeksi M. tuberculosis tidak berkembang menjadi penyakit akut setelah infeksi, tapi (mungkin semua) pasien tidak bisa mengeradikasi infeksi bahkan pada kondisi sistem imun yang normal.</w:t>
      </w:r>
      <w:r w:rsidRPr="00A951D7">
        <w:rPr>
          <w:rFonts w:ascii="Arial" w:hAnsi="Arial" w:cs="Arial"/>
          <w:sz w:val="24"/>
          <w:szCs w:val="24"/>
          <w:vertAlign w:val="superscript"/>
        </w:rPr>
        <w:t>[6]</w:t>
      </w:r>
      <w:r w:rsidRPr="00A951D7">
        <w:rPr>
          <w:rFonts w:ascii="Arial" w:hAnsi="Arial" w:cs="Arial"/>
          <w:sz w:val="24"/>
          <w:szCs w:val="24"/>
        </w:rPr>
        <w:t xml:space="preserve">  </w:t>
      </w:r>
    </w:p>
    <w:p w:rsidR="00172C66" w:rsidRDefault="00172C66" w:rsidP="00172C66">
      <w:pPr>
        <w:spacing w:line="360" w:lineRule="auto"/>
        <w:jc w:val="both"/>
        <w:rPr>
          <w:rFonts w:ascii="Arial" w:hAnsi="Arial" w:cs="Arial"/>
          <w:sz w:val="24"/>
          <w:szCs w:val="24"/>
        </w:rPr>
      </w:pPr>
      <w:r>
        <w:rPr>
          <w:rFonts w:ascii="Arial" w:hAnsi="Arial" w:cs="Arial"/>
          <w:sz w:val="24"/>
          <w:szCs w:val="24"/>
        </w:rPr>
        <w:t xml:space="preserve">Tuberkulosis resisten obat didefinisikan sebagai tuberkulosis yang disebabkan oleh organisme resisten minimal isoniazid dan rifampin. Tuberkulosis resisten obat ini sulit diterapi dan umumnya perlu minimal 18-24 bulan terapi dengan obat-obatan lini kedua (umumnya kurang efektif, lebih toksik, lebih mahal); bedah disarankan untuk beberapa pasien [6]. </w:t>
      </w:r>
    </w:p>
    <w:p w:rsidR="00172C66" w:rsidRDefault="00172C66" w:rsidP="00172C66">
      <w:pPr>
        <w:spacing w:line="360" w:lineRule="auto"/>
        <w:ind w:firstLine="720"/>
        <w:jc w:val="both"/>
        <w:rPr>
          <w:rFonts w:ascii="Arial" w:hAnsi="Arial" w:cs="Arial"/>
          <w:sz w:val="24"/>
          <w:szCs w:val="24"/>
        </w:rPr>
      </w:pPr>
      <w:r>
        <w:rPr>
          <w:rFonts w:ascii="Arial" w:hAnsi="Arial" w:cs="Arial"/>
          <w:sz w:val="24"/>
          <w:szCs w:val="24"/>
        </w:rPr>
        <w:t xml:space="preserve">Galur </w:t>
      </w:r>
      <w:r>
        <w:rPr>
          <w:rFonts w:ascii="Arial" w:hAnsi="Arial" w:cs="Arial"/>
          <w:i/>
          <w:sz w:val="24"/>
          <w:szCs w:val="24"/>
        </w:rPr>
        <w:t>M. tuberculosis</w:t>
      </w:r>
      <w:r>
        <w:rPr>
          <w:rFonts w:ascii="Arial" w:hAnsi="Arial" w:cs="Arial"/>
          <w:sz w:val="24"/>
          <w:szCs w:val="24"/>
        </w:rPr>
        <w:t xml:space="preserve"> yang resisten terhadap obat individual muncul dari mutasi poin spontan pada genom mikobakterium, di mana terjadi pada rasio yang rendah tapi dapat diprediksi. Karena tidak ada resistensi silang diantara obat-obatan yang umum dipakai, kemungkinan galur tersebut resisten terhadap dua obat adalah kemungkinan dari resisten kedua obat, yang mana adalah rendah[2]. </w:t>
      </w:r>
    </w:p>
    <w:p w:rsidR="00172C66" w:rsidRDefault="00172C66" w:rsidP="00172C66">
      <w:pPr>
        <w:spacing w:line="360" w:lineRule="auto"/>
        <w:ind w:firstLine="709"/>
        <w:jc w:val="both"/>
        <w:rPr>
          <w:rFonts w:ascii="Arial" w:hAnsi="Arial" w:cs="Arial"/>
          <w:sz w:val="24"/>
          <w:szCs w:val="24"/>
        </w:rPr>
      </w:pPr>
      <w:r>
        <w:rPr>
          <w:rFonts w:ascii="Arial" w:hAnsi="Arial" w:cs="Arial"/>
          <w:i/>
          <w:sz w:val="24"/>
          <w:szCs w:val="24"/>
        </w:rPr>
        <w:lastRenderedPageBreak/>
        <w:t>M. tuberculosis</w:t>
      </w:r>
      <w:r>
        <w:rPr>
          <w:rFonts w:ascii="Arial" w:hAnsi="Arial" w:cs="Arial"/>
          <w:sz w:val="24"/>
          <w:szCs w:val="24"/>
        </w:rPr>
        <w:t xml:space="preserve"> resisten multi-obat ( resisten terhadap rifampin dan isoniazid ) adalah masalah besar dan terus meningkat dalam pengobatan dan pengendalian tuberkulosis. Galur seperti itu, sering terjadi di daerah geografis tertentu ( misalnya, New York ) dan populasi tertentu ( rumah sakit dan penjara ). Pengobatan harus meliputi minimal tiga obat dan sebaiknya lebih dari tiga obat yang telah terbukti masih sensitive untuk organisme tersebut[5]. </w:t>
      </w:r>
    </w:p>
    <w:p w:rsidR="00172C66" w:rsidRPr="00A7410A" w:rsidRDefault="00172C66" w:rsidP="00172C66">
      <w:pPr>
        <w:spacing w:after="0" w:line="360" w:lineRule="auto"/>
        <w:jc w:val="both"/>
        <w:rPr>
          <w:rFonts w:ascii="Arial" w:hAnsi="Arial" w:cs="Arial"/>
          <w:sz w:val="24"/>
          <w:szCs w:val="24"/>
        </w:rPr>
      </w:pPr>
      <w:r w:rsidRPr="00AA56DB">
        <w:rPr>
          <w:rFonts w:ascii="Arial" w:hAnsi="Arial" w:cs="Arial"/>
          <w:noProof/>
          <w:sz w:val="24"/>
          <w:szCs w:val="24"/>
          <w:lang w:val="en-US"/>
        </w:rPr>
        <w:drawing>
          <wp:inline distT="0" distB="0" distL="0" distR="0">
            <wp:extent cx="2905125" cy="1800225"/>
            <wp:effectExtent l="0" t="0" r="9525" b="9525"/>
            <wp:docPr id="7" name="Picture 7" descr="C:\Users\BlackRobe\Desktop\Mycobacterium tubercul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ckRobe\Desktop\Mycobacterium tuberculosi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800225"/>
                    </a:xfrm>
                    <a:prstGeom prst="rect">
                      <a:avLst/>
                    </a:prstGeom>
                    <a:noFill/>
                    <a:ln>
                      <a:noFill/>
                    </a:ln>
                  </pic:spPr>
                </pic:pic>
              </a:graphicData>
            </a:graphic>
          </wp:inline>
        </w:drawing>
      </w:r>
    </w:p>
    <w:p w:rsidR="00172C66" w:rsidRPr="00A7410A" w:rsidRDefault="00172C66" w:rsidP="00172C66">
      <w:pPr>
        <w:spacing w:after="0" w:line="360" w:lineRule="auto"/>
        <w:jc w:val="both"/>
        <w:rPr>
          <w:rFonts w:ascii="Arial" w:hAnsi="Arial" w:cs="Arial"/>
          <w:sz w:val="24"/>
          <w:szCs w:val="24"/>
        </w:rPr>
      </w:pPr>
      <w:r>
        <w:rPr>
          <w:rFonts w:ascii="Arial" w:hAnsi="Arial" w:cs="Arial"/>
          <w:sz w:val="24"/>
          <w:szCs w:val="24"/>
        </w:rPr>
        <w:t xml:space="preserve">Gambar 1 : </w:t>
      </w:r>
      <w:r w:rsidRPr="00A7410A">
        <w:rPr>
          <w:rFonts w:ascii="Arial" w:hAnsi="Arial" w:cs="Arial"/>
          <w:sz w:val="24"/>
          <w:szCs w:val="24"/>
        </w:rPr>
        <w:t>Tuberkulosis eksudatif pada pasien imunosupresif, mengandung BTA dalam jumlah besar dalam lesi (Ziehl-Neelsen).</w:t>
      </w:r>
    </w:p>
    <w:p w:rsidR="00172C66" w:rsidRPr="00A7410A" w:rsidRDefault="00172C66" w:rsidP="00172C66">
      <w:pPr>
        <w:spacing w:line="360" w:lineRule="auto"/>
        <w:jc w:val="both"/>
        <w:rPr>
          <w:rFonts w:ascii="Arial" w:hAnsi="Arial" w:cs="Arial"/>
          <w:sz w:val="24"/>
          <w:szCs w:val="24"/>
          <w:shd w:val="clear" w:color="auto" w:fill="FFFFFF"/>
        </w:rPr>
      </w:pPr>
      <w:r w:rsidRPr="00A7410A">
        <w:rPr>
          <w:rFonts w:ascii="Arial" w:hAnsi="Arial" w:cs="Arial"/>
          <w:sz w:val="24"/>
          <w:szCs w:val="24"/>
          <w:shd w:val="clear" w:color="auto" w:fill="FFFFFF"/>
        </w:rPr>
        <w:t>[</w:t>
      </w:r>
      <w:r>
        <w:rPr>
          <w:rFonts w:ascii="Arial" w:hAnsi="Arial" w:cs="Arial"/>
          <w:sz w:val="24"/>
          <w:szCs w:val="24"/>
          <w:shd w:val="clear" w:color="auto" w:fill="FFFFFF"/>
        </w:rPr>
        <w:t xml:space="preserve">diambil dari : </w:t>
      </w:r>
      <w:r w:rsidRPr="00A7410A">
        <w:rPr>
          <w:rFonts w:ascii="Arial" w:hAnsi="Arial" w:cs="Arial"/>
          <w:sz w:val="24"/>
          <w:szCs w:val="24"/>
          <w:shd w:val="clear" w:color="auto" w:fill="FFFFFF"/>
        </w:rPr>
        <w:t>http://www.fujita-hu.ac.jp/~tsutsumi/case/case076.htm]</w:t>
      </w:r>
    </w:p>
    <w:p w:rsidR="00172C66" w:rsidRPr="00A951D7" w:rsidRDefault="00172C66" w:rsidP="00172C66">
      <w:pPr>
        <w:pStyle w:val="ListParagraph"/>
        <w:spacing w:before="240" w:after="0" w:line="360" w:lineRule="auto"/>
        <w:ind w:left="0"/>
        <w:jc w:val="both"/>
        <w:rPr>
          <w:rFonts w:ascii="Arial" w:hAnsi="Arial" w:cs="Arial"/>
          <w:b/>
          <w:sz w:val="24"/>
          <w:szCs w:val="24"/>
        </w:rPr>
      </w:pPr>
    </w:p>
    <w:p w:rsidR="00172C66" w:rsidRPr="00A951D7" w:rsidRDefault="00172C66" w:rsidP="00C60BDE">
      <w:pPr>
        <w:pStyle w:val="ListParagraph"/>
        <w:numPr>
          <w:ilvl w:val="2"/>
          <w:numId w:val="3"/>
        </w:numPr>
        <w:spacing w:before="240" w:after="0" w:line="360" w:lineRule="auto"/>
        <w:ind w:left="709"/>
        <w:jc w:val="both"/>
        <w:outlineLvl w:val="1"/>
        <w:rPr>
          <w:rFonts w:ascii="Arial" w:hAnsi="Arial" w:cs="Arial"/>
          <w:b/>
          <w:sz w:val="24"/>
          <w:szCs w:val="24"/>
        </w:rPr>
      </w:pPr>
      <w:bookmarkStart w:id="13" w:name="_Toc427188269"/>
      <w:r w:rsidRPr="00A951D7">
        <w:rPr>
          <w:rFonts w:ascii="Arial" w:hAnsi="Arial" w:cs="Arial"/>
          <w:b/>
          <w:sz w:val="24"/>
          <w:szCs w:val="24"/>
        </w:rPr>
        <w:t>Penularan</w:t>
      </w:r>
      <w:bookmarkEnd w:id="13"/>
    </w:p>
    <w:p w:rsidR="00172C66" w:rsidRPr="00A951D7" w:rsidRDefault="00172C66" w:rsidP="00172C66">
      <w:pPr>
        <w:pStyle w:val="ListParagraph"/>
        <w:spacing w:before="240" w:after="0" w:line="360" w:lineRule="auto"/>
        <w:ind w:left="0" w:firstLine="709"/>
        <w:jc w:val="both"/>
        <w:rPr>
          <w:rFonts w:ascii="Arial" w:hAnsi="Arial" w:cs="Arial"/>
          <w:sz w:val="24"/>
          <w:szCs w:val="24"/>
          <w:lang w:val="en-US"/>
        </w:rPr>
      </w:pPr>
      <w:proofErr w:type="spellStart"/>
      <w:r w:rsidRPr="00A951D7">
        <w:rPr>
          <w:rFonts w:ascii="Arial" w:hAnsi="Arial" w:cs="Arial"/>
          <w:sz w:val="24"/>
          <w:szCs w:val="24"/>
          <w:lang w:val="en-US"/>
        </w:rPr>
        <w:t>Penularan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terjadi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melalui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udara</w:t>
      </w:r>
      <w:proofErr w:type="spellEnd"/>
      <w:r w:rsidRPr="00A951D7">
        <w:rPr>
          <w:rFonts w:ascii="Arial" w:hAnsi="Arial" w:cs="Arial"/>
          <w:sz w:val="24"/>
          <w:szCs w:val="24"/>
        </w:rPr>
        <w:t xml:space="preserve"> </w:t>
      </w:r>
      <w:r w:rsidRPr="00A951D7">
        <w:rPr>
          <w:rFonts w:ascii="Arial" w:hAnsi="Arial" w:cs="Arial"/>
          <w:sz w:val="24"/>
          <w:szCs w:val="24"/>
          <w:lang w:val="en-US"/>
        </w:rPr>
        <w:t>(</w:t>
      </w:r>
      <w:r w:rsidRPr="00A951D7">
        <w:rPr>
          <w:rFonts w:ascii="Arial" w:hAnsi="Arial" w:cs="Arial"/>
          <w:i/>
          <w:sz w:val="24"/>
          <w:szCs w:val="24"/>
          <w:lang w:val="en-US"/>
        </w:rPr>
        <w:t>airborne spreading)</w:t>
      </w:r>
      <w:r w:rsidRPr="00A951D7">
        <w:rPr>
          <w:rFonts w:ascii="Arial" w:hAnsi="Arial" w:cs="Arial"/>
          <w:sz w:val="24"/>
          <w:szCs w:val="24"/>
          <w:lang w:val="en-US"/>
        </w:rPr>
        <w:t xml:space="preserve"> </w:t>
      </w:r>
      <w:proofErr w:type="spellStart"/>
      <w:r w:rsidRPr="00A951D7">
        <w:rPr>
          <w:rFonts w:ascii="Arial" w:hAnsi="Arial" w:cs="Arial"/>
          <w:sz w:val="24"/>
          <w:szCs w:val="24"/>
          <w:lang w:val="en-US"/>
        </w:rPr>
        <w:t>dari</w:t>
      </w:r>
      <w:proofErr w:type="spellEnd"/>
      <w:r w:rsidRPr="00A951D7">
        <w:rPr>
          <w:rFonts w:ascii="Arial" w:hAnsi="Arial" w:cs="Arial"/>
          <w:sz w:val="24"/>
          <w:szCs w:val="24"/>
          <w:lang w:val="en-US"/>
        </w:rPr>
        <w:t xml:space="preserve"> </w:t>
      </w:r>
      <w:r w:rsidRPr="00A951D7">
        <w:rPr>
          <w:rFonts w:ascii="Arial" w:hAnsi="Arial" w:cs="Arial"/>
          <w:i/>
          <w:sz w:val="24"/>
          <w:szCs w:val="24"/>
          <w:lang w:val="en-US"/>
        </w:rPr>
        <w:t>droplet</w:t>
      </w:r>
      <w:r w:rsidRPr="00A951D7">
        <w:rPr>
          <w:rFonts w:ascii="Arial" w:hAnsi="Arial" w:cs="Arial"/>
          <w:sz w:val="24"/>
          <w:szCs w:val="24"/>
          <w:lang w:val="en-US"/>
        </w:rPr>
        <w:t xml:space="preserve"> </w:t>
      </w:r>
      <w:proofErr w:type="spellStart"/>
      <w:r w:rsidRPr="00A951D7">
        <w:rPr>
          <w:rFonts w:ascii="Arial" w:hAnsi="Arial" w:cs="Arial"/>
          <w:sz w:val="24"/>
          <w:szCs w:val="24"/>
          <w:lang w:val="en-US"/>
        </w:rPr>
        <w:t>infeksi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Sumber</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infeksi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adalah</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penderita</w:t>
      </w:r>
      <w:proofErr w:type="spellEnd"/>
      <w:r w:rsidRPr="00A951D7">
        <w:rPr>
          <w:rFonts w:ascii="Arial" w:hAnsi="Arial" w:cs="Arial"/>
          <w:sz w:val="24"/>
          <w:szCs w:val="24"/>
          <w:lang w:val="en-US"/>
        </w:rPr>
        <w:t xml:space="preserve"> TB </w:t>
      </w:r>
      <w:proofErr w:type="spellStart"/>
      <w:r w:rsidRPr="00A951D7">
        <w:rPr>
          <w:rFonts w:ascii="Arial" w:hAnsi="Arial" w:cs="Arial"/>
          <w:sz w:val="24"/>
          <w:szCs w:val="24"/>
          <w:lang w:val="en-US"/>
        </w:rPr>
        <w:t>paru</w:t>
      </w:r>
      <w:proofErr w:type="spellEnd"/>
      <w:r w:rsidRPr="00A951D7">
        <w:rPr>
          <w:rFonts w:ascii="Arial" w:hAnsi="Arial" w:cs="Arial"/>
          <w:sz w:val="24"/>
          <w:szCs w:val="24"/>
          <w:lang w:val="en-US"/>
        </w:rPr>
        <w:t xml:space="preserve"> yang </w:t>
      </w:r>
      <w:proofErr w:type="spellStart"/>
      <w:r w:rsidRPr="00A951D7">
        <w:rPr>
          <w:rFonts w:ascii="Arial" w:hAnsi="Arial" w:cs="Arial"/>
          <w:sz w:val="24"/>
          <w:szCs w:val="24"/>
          <w:lang w:val="en-US"/>
        </w:rPr>
        <w:t>membatu</w:t>
      </w:r>
      <w:proofErr w:type="spellEnd"/>
      <w:r w:rsidRPr="00A951D7">
        <w:rPr>
          <w:rFonts w:ascii="Arial" w:hAnsi="Arial" w:cs="Arial"/>
          <w:sz w:val="24"/>
          <w:szCs w:val="24"/>
        </w:rPr>
        <w:t>k</w:t>
      </w:r>
      <w:proofErr w:type="spellStart"/>
      <w:r w:rsidRPr="00A951D7">
        <w:rPr>
          <w:rFonts w:ascii="Arial" w:hAnsi="Arial" w:cs="Arial"/>
          <w:sz w:val="24"/>
          <w:szCs w:val="24"/>
          <w:lang w:val="en-US"/>
        </w:rPr>
        <w:t>kan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dahaknya</w:t>
      </w:r>
      <w:proofErr w:type="spellEnd"/>
      <w:r w:rsidRPr="00A951D7">
        <w:rPr>
          <w:rFonts w:ascii="Arial" w:hAnsi="Arial" w:cs="Arial"/>
          <w:sz w:val="24"/>
          <w:szCs w:val="24"/>
          <w:lang w:val="en-US"/>
        </w:rPr>
        <w:t xml:space="preserve">, di </w:t>
      </w:r>
      <w:proofErr w:type="spellStart"/>
      <w:r w:rsidRPr="00A951D7">
        <w:rPr>
          <w:rFonts w:ascii="Arial" w:hAnsi="Arial" w:cs="Arial"/>
          <w:sz w:val="24"/>
          <w:szCs w:val="24"/>
          <w:lang w:val="en-US"/>
        </w:rPr>
        <w:t>mana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pemeriksaan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hapusan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dahak</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umumnya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ditemukan</w:t>
      </w:r>
      <w:proofErr w:type="spellEnd"/>
      <w:r w:rsidRPr="00A951D7">
        <w:rPr>
          <w:rFonts w:ascii="Arial" w:hAnsi="Arial" w:cs="Arial"/>
          <w:sz w:val="24"/>
          <w:szCs w:val="24"/>
          <w:lang w:val="en-US"/>
        </w:rPr>
        <w:t xml:space="preserve"> BTA </w:t>
      </w:r>
      <w:proofErr w:type="spellStart"/>
      <w:r w:rsidRPr="00A951D7">
        <w:rPr>
          <w:rFonts w:ascii="Arial" w:hAnsi="Arial" w:cs="Arial"/>
          <w:sz w:val="24"/>
          <w:szCs w:val="24"/>
          <w:lang w:val="en-US"/>
        </w:rPr>
        <w:t>positif</w:t>
      </w:r>
      <w:proofErr w:type="spellEnd"/>
      <w:proofErr w:type="gramStart"/>
      <w:r w:rsidRPr="00A951D7">
        <w:rPr>
          <w:rFonts w:ascii="Arial" w:hAnsi="Arial" w:cs="Arial"/>
          <w:sz w:val="24"/>
          <w:szCs w:val="24"/>
          <w:lang w:val="en-US"/>
        </w:rPr>
        <w:t>.</w:t>
      </w:r>
      <w:r w:rsidRPr="00A951D7">
        <w:rPr>
          <w:rFonts w:ascii="Arial" w:hAnsi="Arial" w:cs="Arial"/>
          <w:sz w:val="24"/>
          <w:szCs w:val="24"/>
          <w:vertAlign w:val="superscript"/>
        </w:rPr>
        <w:t>[</w:t>
      </w:r>
      <w:proofErr w:type="gramEnd"/>
      <w:r w:rsidRPr="00A951D7">
        <w:rPr>
          <w:rFonts w:ascii="Arial" w:hAnsi="Arial" w:cs="Arial"/>
          <w:sz w:val="24"/>
          <w:szCs w:val="24"/>
          <w:vertAlign w:val="superscript"/>
        </w:rPr>
        <w:t>4]</w:t>
      </w:r>
      <w:r w:rsidRPr="00A951D7">
        <w:rPr>
          <w:rFonts w:ascii="Arial" w:hAnsi="Arial" w:cs="Arial"/>
          <w:sz w:val="24"/>
          <w:szCs w:val="24"/>
          <w:lang w:val="en-US"/>
        </w:rPr>
        <w:t xml:space="preserve"> </w:t>
      </w:r>
    </w:p>
    <w:p w:rsidR="00172C66" w:rsidRPr="00A951D7" w:rsidRDefault="00172C66" w:rsidP="00172C66">
      <w:pPr>
        <w:pStyle w:val="ListParagraph"/>
        <w:spacing w:before="240" w:after="0" w:line="360" w:lineRule="auto"/>
        <w:ind w:left="0" w:firstLine="709"/>
        <w:jc w:val="both"/>
        <w:rPr>
          <w:rFonts w:ascii="Arial" w:hAnsi="Arial" w:cs="Arial"/>
          <w:sz w:val="24"/>
          <w:szCs w:val="24"/>
          <w:vertAlign w:val="superscript"/>
        </w:rPr>
      </w:pPr>
      <w:proofErr w:type="spellStart"/>
      <w:r w:rsidRPr="00A951D7">
        <w:rPr>
          <w:rFonts w:ascii="Arial" w:hAnsi="Arial" w:cs="Arial"/>
          <w:sz w:val="24"/>
          <w:szCs w:val="24"/>
          <w:lang w:val="en-US"/>
        </w:rPr>
        <w:t>Mikobakterium</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dalam</w:t>
      </w:r>
      <w:proofErr w:type="spellEnd"/>
      <w:r w:rsidRPr="00A951D7">
        <w:rPr>
          <w:rFonts w:ascii="Arial" w:hAnsi="Arial" w:cs="Arial"/>
          <w:sz w:val="24"/>
          <w:szCs w:val="24"/>
          <w:lang w:val="en-US"/>
        </w:rPr>
        <w:t xml:space="preserve"> </w:t>
      </w:r>
      <w:r w:rsidRPr="00A951D7">
        <w:rPr>
          <w:rFonts w:ascii="Arial" w:hAnsi="Arial" w:cs="Arial"/>
          <w:i/>
          <w:sz w:val="24"/>
          <w:szCs w:val="24"/>
          <w:lang w:val="en-US"/>
        </w:rPr>
        <w:t>droplet</w:t>
      </w:r>
      <w:r w:rsidRPr="00A951D7">
        <w:rPr>
          <w:rFonts w:ascii="Arial" w:hAnsi="Arial" w:cs="Arial"/>
          <w:sz w:val="24"/>
          <w:szCs w:val="24"/>
          <w:lang w:val="en-US"/>
        </w:rPr>
        <w:t xml:space="preserve"> </w:t>
      </w:r>
      <w:proofErr w:type="spellStart"/>
      <w:r w:rsidRPr="00A951D7">
        <w:rPr>
          <w:rFonts w:ascii="Arial" w:hAnsi="Arial" w:cs="Arial"/>
          <w:sz w:val="24"/>
          <w:szCs w:val="24"/>
          <w:lang w:val="en-US"/>
        </w:rPr>
        <w:t>berdiameter</w:t>
      </w:r>
      <w:proofErr w:type="spellEnd"/>
      <w:r w:rsidRPr="00A951D7">
        <w:rPr>
          <w:rFonts w:ascii="Arial" w:hAnsi="Arial" w:cs="Arial"/>
          <w:sz w:val="24"/>
          <w:szCs w:val="24"/>
          <w:lang w:val="en-US"/>
        </w:rPr>
        <w:t xml:space="preserve"> 1- 5 </w:t>
      </w:r>
      <w:proofErr w:type="spellStart"/>
      <w:r w:rsidRPr="00A951D7">
        <w:rPr>
          <w:rFonts w:ascii="Arial" w:hAnsi="Arial" w:cs="Arial"/>
          <w:sz w:val="24"/>
          <w:szCs w:val="24"/>
          <w:lang w:val="en-US"/>
        </w:rPr>
        <w:t>mikrometer</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terhirup</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mencapai</w:t>
      </w:r>
      <w:proofErr w:type="spellEnd"/>
      <w:r w:rsidRPr="00A951D7">
        <w:rPr>
          <w:rFonts w:ascii="Arial" w:hAnsi="Arial" w:cs="Arial"/>
          <w:sz w:val="24"/>
          <w:szCs w:val="24"/>
          <w:lang w:val="en-US"/>
        </w:rPr>
        <w:t xml:space="preserve"> alveoli. </w:t>
      </w:r>
      <w:proofErr w:type="spellStart"/>
      <w:r w:rsidRPr="00A951D7">
        <w:rPr>
          <w:rFonts w:ascii="Arial" w:hAnsi="Arial" w:cs="Arial"/>
          <w:sz w:val="24"/>
          <w:szCs w:val="24"/>
          <w:lang w:val="en-US"/>
        </w:rPr>
        <w:t>Penyakit</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disebabkan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karena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kehadiran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proliferasi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organisme</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virulen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interaksinya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dengan</w:t>
      </w:r>
      <w:proofErr w:type="spellEnd"/>
      <w:r w:rsidRPr="00A951D7">
        <w:rPr>
          <w:rFonts w:ascii="Arial" w:hAnsi="Arial" w:cs="Arial"/>
          <w:sz w:val="24"/>
          <w:szCs w:val="24"/>
          <w:lang w:val="en-US"/>
        </w:rPr>
        <w:t xml:space="preserve"> </w:t>
      </w:r>
      <w:r w:rsidRPr="00A951D7">
        <w:rPr>
          <w:rFonts w:ascii="Arial" w:hAnsi="Arial" w:cs="Arial"/>
          <w:i/>
          <w:sz w:val="24"/>
          <w:szCs w:val="24"/>
          <w:lang w:val="en-US"/>
        </w:rPr>
        <w:t>host</w:t>
      </w:r>
      <w:proofErr w:type="gramStart"/>
      <w:r w:rsidRPr="00A951D7">
        <w:rPr>
          <w:rFonts w:ascii="Arial" w:hAnsi="Arial" w:cs="Arial"/>
          <w:sz w:val="24"/>
          <w:szCs w:val="24"/>
          <w:lang w:val="en-US"/>
        </w:rPr>
        <w:t>.</w:t>
      </w:r>
      <w:r w:rsidRPr="00A951D7">
        <w:rPr>
          <w:rFonts w:ascii="Arial" w:hAnsi="Arial" w:cs="Arial"/>
          <w:sz w:val="24"/>
          <w:szCs w:val="24"/>
          <w:vertAlign w:val="superscript"/>
        </w:rPr>
        <w:t>[</w:t>
      </w:r>
      <w:proofErr w:type="gramEnd"/>
      <w:r w:rsidRPr="00A951D7">
        <w:rPr>
          <w:rFonts w:ascii="Arial" w:hAnsi="Arial" w:cs="Arial"/>
          <w:sz w:val="24"/>
          <w:szCs w:val="24"/>
          <w:vertAlign w:val="superscript"/>
        </w:rPr>
        <w:t>5]</w:t>
      </w:r>
    </w:p>
    <w:p w:rsidR="00172C66" w:rsidRPr="00A951D7" w:rsidRDefault="00172C66" w:rsidP="00172C66">
      <w:pPr>
        <w:pStyle w:val="ListParagraph"/>
        <w:spacing w:before="240" w:after="0" w:line="360" w:lineRule="auto"/>
        <w:ind w:left="0" w:firstLine="709"/>
        <w:jc w:val="both"/>
        <w:rPr>
          <w:rFonts w:ascii="Arial" w:hAnsi="Arial" w:cs="Arial"/>
          <w:sz w:val="24"/>
          <w:szCs w:val="24"/>
          <w:vertAlign w:val="superscript"/>
        </w:rPr>
      </w:pPr>
      <w:r w:rsidRPr="00A951D7">
        <w:rPr>
          <w:rFonts w:ascii="Arial" w:hAnsi="Arial" w:cs="Arial"/>
          <w:i/>
          <w:sz w:val="24"/>
          <w:szCs w:val="24"/>
          <w:lang w:val="en-US"/>
        </w:rPr>
        <w:t>M. tuberculosis</w:t>
      </w:r>
      <w:r w:rsidRPr="00A951D7">
        <w:rPr>
          <w:rFonts w:ascii="Arial" w:hAnsi="Arial" w:cs="Arial"/>
          <w:sz w:val="24"/>
          <w:szCs w:val="24"/>
          <w:lang w:val="en-US"/>
        </w:rPr>
        <w:t xml:space="preserve"> </w:t>
      </w:r>
      <w:proofErr w:type="spellStart"/>
      <w:r w:rsidRPr="00A951D7">
        <w:rPr>
          <w:rFonts w:ascii="Arial" w:hAnsi="Arial" w:cs="Arial"/>
          <w:sz w:val="24"/>
          <w:szCs w:val="24"/>
          <w:lang w:val="en-US"/>
        </w:rPr>
        <w:t>seringkali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disebarkan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dari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seseorang</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dengan</w:t>
      </w:r>
      <w:proofErr w:type="spellEnd"/>
      <w:r w:rsidRPr="00A951D7">
        <w:rPr>
          <w:rFonts w:ascii="Arial" w:hAnsi="Arial" w:cs="Arial"/>
          <w:sz w:val="24"/>
          <w:szCs w:val="24"/>
          <w:lang w:val="en-US"/>
        </w:rPr>
        <w:t xml:space="preserve"> TB </w:t>
      </w:r>
      <w:proofErr w:type="spellStart"/>
      <w:r w:rsidRPr="00A951D7">
        <w:rPr>
          <w:rFonts w:ascii="Arial" w:hAnsi="Arial" w:cs="Arial"/>
          <w:sz w:val="24"/>
          <w:szCs w:val="24"/>
          <w:lang w:val="en-US"/>
        </w:rPr>
        <w:t>paru</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infeksius</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ke</w:t>
      </w:r>
      <w:proofErr w:type="spellEnd"/>
      <w:r w:rsidRPr="00A951D7">
        <w:rPr>
          <w:rFonts w:ascii="Arial" w:hAnsi="Arial" w:cs="Arial"/>
          <w:sz w:val="24"/>
          <w:szCs w:val="24"/>
          <w:lang w:val="en-US"/>
        </w:rPr>
        <w:t xml:space="preserve"> orang lain </w:t>
      </w:r>
      <w:proofErr w:type="spellStart"/>
      <w:r w:rsidRPr="00A951D7">
        <w:rPr>
          <w:rFonts w:ascii="Arial" w:hAnsi="Arial" w:cs="Arial"/>
          <w:sz w:val="24"/>
          <w:szCs w:val="24"/>
          <w:lang w:val="en-US"/>
        </w:rPr>
        <w:t>dengan</w:t>
      </w:r>
      <w:proofErr w:type="spellEnd"/>
      <w:r w:rsidRPr="00A951D7">
        <w:rPr>
          <w:rFonts w:ascii="Arial" w:hAnsi="Arial" w:cs="Arial"/>
          <w:sz w:val="24"/>
          <w:szCs w:val="24"/>
          <w:lang w:val="en-US"/>
        </w:rPr>
        <w:t xml:space="preserve"> </w:t>
      </w:r>
      <w:r w:rsidRPr="00A951D7">
        <w:rPr>
          <w:rFonts w:ascii="Arial" w:hAnsi="Arial" w:cs="Arial"/>
          <w:i/>
          <w:sz w:val="24"/>
          <w:szCs w:val="24"/>
          <w:lang w:val="en-US"/>
        </w:rPr>
        <w:t>nuclei</w:t>
      </w:r>
      <w:r w:rsidRPr="00A951D7">
        <w:rPr>
          <w:rFonts w:ascii="Arial" w:hAnsi="Arial" w:cs="Arial"/>
          <w:sz w:val="24"/>
          <w:szCs w:val="24"/>
          <w:lang w:val="en-US"/>
        </w:rPr>
        <w:t xml:space="preserve"> yang </w:t>
      </w:r>
      <w:proofErr w:type="spellStart"/>
      <w:r w:rsidRPr="00A951D7">
        <w:rPr>
          <w:rFonts w:ascii="Arial" w:hAnsi="Arial" w:cs="Arial"/>
          <w:sz w:val="24"/>
          <w:szCs w:val="24"/>
          <w:lang w:val="en-US"/>
        </w:rPr>
        <w:t>teraerosolisasi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dari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batuk</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bersin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berbicara</w:t>
      </w:r>
      <w:proofErr w:type="spellEnd"/>
      <w:proofErr w:type="gramStart"/>
      <w:r w:rsidRPr="00A951D7">
        <w:rPr>
          <w:rFonts w:ascii="Arial" w:hAnsi="Arial" w:cs="Arial"/>
          <w:sz w:val="24"/>
          <w:szCs w:val="24"/>
          <w:lang w:val="en-US"/>
        </w:rPr>
        <w:t>.</w:t>
      </w:r>
      <w:r w:rsidRPr="00A951D7">
        <w:rPr>
          <w:rFonts w:ascii="Arial" w:hAnsi="Arial" w:cs="Arial"/>
          <w:sz w:val="24"/>
          <w:szCs w:val="24"/>
          <w:vertAlign w:val="superscript"/>
        </w:rPr>
        <w:t>[</w:t>
      </w:r>
      <w:proofErr w:type="gramEnd"/>
      <w:r w:rsidRPr="00A951D7">
        <w:rPr>
          <w:rFonts w:ascii="Arial" w:hAnsi="Arial" w:cs="Arial"/>
          <w:sz w:val="24"/>
          <w:szCs w:val="24"/>
          <w:vertAlign w:val="superscript"/>
        </w:rPr>
        <w:t>2]</w:t>
      </w:r>
    </w:p>
    <w:p w:rsidR="00172C66" w:rsidRDefault="00172C66" w:rsidP="00172C66">
      <w:pPr>
        <w:pStyle w:val="ListParagraph"/>
        <w:spacing w:before="240" w:after="0" w:line="360" w:lineRule="auto"/>
        <w:ind w:left="709"/>
        <w:jc w:val="both"/>
        <w:rPr>
          <w:rFonts w:ascii="Arial" w:hAnsi="Arial" w:cs="Arial"/>
          <w:b/>
          <w:sz w:val="24"/>
          <w:szCs w:val="24"/>
        </w:rPr>
      </w:pPr>
    </w:p>
    <w:p w:rsidR="00F75BC4" w:rsidRDefault="00F75BC4" w:rsidP="00172C66">
      <w:pPr>
        <w:pStyle w:val="ListParagraph"/>
        <w:spacing w:before="240" w:after="0" w:line="360" w:lineRule="auto"/>
        <w:ind w:left="709"/>
        <w:jc w:val="both"/>
        <w:rPr>
          <w:rFonts w:ascii="Arial" w:hAnsi="Arial" w:cs="Arial"/>
          <w:b/>
          <w:sz w:val="24"/>
          <w:szCs w:val="24"/>
        </w:rPr>
      </w:pPr>
    </w:p>
    <w:p w:rsidR="00172C66" w:rsidRPr="00A951D7" w:rsidRDefault="00172C66" w:rsidP="00C60BDE">
      <w:pPr>
        <w:pStyle w:val="ListParagraph"/>
        <w:numPr>
          <w:ilvl w:val="2"/>
          <w:numId w:val="3"/>
        </w:numPr>
        <w:spacing w:before="240" w:after="0" w:line="360" w:lineRule="auto"/>
        <w:ind w:left="709"/>
        <w:jc w:val="both"/>
        <w:outlineLvl w:val="1"/>
        <w:rPr>
          <w:rFonts w:ascii="Arial" w:hAnsi="Arial" w:cs="Arial"/>
          <w:b/>
          <w:sz w:val="24"/>
          <w:szCs w:val="24"/>
        </w:rPr>
      </w:pPr>
      <w:bookmarkStart w:id="14" w:name="_Toc427188270"/>
      <w:r>
        <w:rPr>
          <w:rFonts w:ascii="Arial" w:hAnsi="Arial" w:cs="Arial"/>
          <w:b/>
          <w:sz w:val="24"/>
          <w:szCs w:val="24"/>
        </w:rPr>
        <w:lastRenderedPageBreak/>
        <w:t>Patogenesis tuberkulosis p</w:t>
      </w:r>
      <w:r w:rsidRPr="00A951D7">
        <w:rPr>
          <w:rFonts w:ascii="Arial" w:hAnsi="Arial" w:cs="Arial"/>
          <w:b/>
          <w:sz w:val="24"/>
          <w:szCs w:val="24"/>
        </w:rPr>
        <w:t xml:space="preserve">rimer dan </w:t>
      </w:r>
      <w:r>
        <w:rPr>
          <w:rFonts w:ascii="Arial" w:hAnsi="Arial" w:cs="Arial"/>
          <w:b/>
          <w:i/>
          <w:sz w:val="24"/>
          <w:szCs w:val="24"/>
        </w:rPr>
        <w:t>p</w:t>
      </w:r>
      <w:r w:rsidRPr="00181BB6">
        <w:rPr>
          <w:rFonts w:ascii="Arial" w:hAnsi="Arial" w:cs="Arial"/>
          <w:b/>
          <w:i/>
          <w:sz w:val="24"/>
          <w:szCs w:val="24"/>
        </w:rPr>
        <w:t>ost</w:t>
      </w:r>
      <w:r>
        <w:rPr>
          <w:rFonts w:ascii="Arial" w:hAnsi="Arial" w:cs="Arial"/>
          <w:b/>
          <w:sz w:val="24"/>
          <w:szCs w:val="24"/>
        </w:rPr>
        <w:t>-p</w:t>
      </w:r>
      <w:r w:rsidRPr="00A951D7">
        <w:rPr>
          <w:rFonts w:ascii="Arial" w:hAnsi="Arial" w:cs="Arial"/>
          <w:b/>
          <w:sz w:val="24"/>
          <w:szCs w:val="24"/>
        </w:rPr>
        <w:t xml:space="preserve">rimer </w:t>
      </w:r>
      <w:r w:rsidRPr="00A951D7">
        <w:rPr>
          <w:rFonts w:ascii="Arial" w:hAnsi="Arial" w:cs="Arial"/>
          <w:sz w:val="24"/>
          <w:szCs w:val="24"/>
          <w:vertAlign w:val="superscript"/>
        </w:rPr>
        <w:t>[4]</w:t>
      </w:r>
      <w:bookmarkEnd w:id="14"/>
    </w:p>
    <w:p w:rsidR="00172C66" w:rsidRPr="00A951D7" w:rsidRDefault="00172C66" w:rsidP="00172C66">
      <w:pPr>
        <w:pStyle w:val="ListParagraph"/>
        <w:numPr>
          <w:ilvl w:val="0"/>
          <w:numId w:val="4"/>
        </w:numPr>
        <w:spacing w:before="240" w:after="0" w:line="360" w:lineRule="auto"/>
        <w:jc w:val="both"/>
        <w:rPr>
          <w:rFonts w:ascii="Arial" w:hAnsi="Arial" w:cs="Arial"/>
          <w:sz w:val="24"/>
          <w:szCs w:val="24"/>
        </w:rPr>
      </w:pPr>
      <w:r w:rsidRPr="00A951D7">
        <w:rPr>
          <w:rFonts w:ascii="Arial" w:hAnsi="Arial" w:cs="Arial"/>
          <w:sz w:val="24"/>
          <w:szCs w:val="24"/>
        </w:rPr>
        <w:t>Tuberkulosis primer</w:t>
      </w:r>
    </w:p>
    <w:p w:rsidR="00172C66" w:rsidRPr="00A951D7" w:rsidRDefault="00172C66" w:rsidP="00172C66">
      <w:pPr>
        <w:pStyle w:val="ListParagraph"/>
        <w:spacing w:before="240" w:after="0" w:line="360" w:lineRule="auto"/>
        <w:ind w:left="1429"/>
        <w:jc w:val="both"/>
        <w:rPr>
          <w:rFonts w:ascii="Arial" w:hAnsi="Arial" w:cs="Arial"/>
          <w:sz w:val="24"/>
          <w:szCs w:val="24"/>
        </w:rPr>
      </w:pPr>
      <w:r w:rsidRPr="00A951D7">
        <w:rPr>
          <w:rFonts w:ascii="Arial" w:hAnsi="Arial" w:cs="Arial"/>
          <w:sz w:val="24"/>
          <w:szCs w:val="24"/>
        </w:rPr>
        <w:t xml:space="preserve">Infeksi primer terjadi setelah seseorang menghirup mikobakterium tuberkulosis. Setelah melalui barrier mukosilier saluran nafas, basil TB akan mencapai alveoli. Kuman akan mengalami multiplikasi di paru, disebut focus Ghon. Melalui aliran limfe, basil mencapai kelenjar limfe hillus. Fokus Ghon dan limfadenopati hilus membentuk kompleks primer. Melalui kompleks primer basil dapat menyebar melalui pembuluh darah ke seluruh tubuh. </w:t>
      </w:r>
    </w:p>
    <w:p w:rsidR="00172C66" w:rsidRPr="00A951D7" w:rsidRDefault="00172C66" w:rsidP="00172C66">
      <w:pPr>
        <w:pStyle w:val="ListParagraph"/>
        <w:spacing w:before="240" w:after="0" w:line="360" w:lineRule="auto"/>
        <w:ind w:left="1429"/>
        <w:jc w:val="both"/>
        <w:rPr>
          <w:rFonts w:ascii="Arial" w:hAnsi="Arial" w:cs="Arial"/>
          <w:sz w:val="24"/>
          <w:szCs w:val="24"/>
        </w:rPr>
      </w:pPr>
      <w:r w:rsidRPr="00A951D7">
        <w:rPr>
          <w:rFonts w:ascii="Arial" w:hAnsi="Arial" w:cs="Arial"/>
          <w:sz w:val="24"/>
          <w:szCs w:val="24"/>
        </w:rPr>
        <w:t xml:space="preserve">Respon imun seluler/hipersensitivitas tipe lambat terjadi 4-6 minggu setelah infeksi primer. Banyaknya basil TB serta kemampuan daya tahan tubuh host akan menentukan perjalanan penyakit selanjutnya. Pada kebanyakan kasus, respons imun tubuh dapat menghentikan multiplikasi kuman, sebagian kecil menjadi kuman dorman. Pada penderita dengan daya tahan tubuh yang buruk, respons imun tidak dapat menghentikan multiplikasi kuman sehingga akan menjadi sakit pada beberapa bulan kemudian. Sehingga kompleks primer akan mengalami salah satu hal sebagai berikut : </w:t>
      </w:r>
    </w:p>
    <w:p w:rsidR="00172C66" w:rsidRPr="00A951D7" w:rsidRDefault="00172C66" w:rsidP="00172C66">
      <w:pPr>
        <w:pStyle w:val="ListParagraph"/>
        <w:numPr>
          <w:ilvl w:val="0"/>
          <w:numId w:val="5"/>
        </w:numPr>
        <w:spacing w:before="240" w:after="0" w:line="360" w:lineRule="auto"/>
        <w:jc w:val="both"/>
        <w:rPr>
          <w:rFonts w:ascii="Arial" w:hAnsi="Arial" w:cs="Arial"/>
          <w:sz w:val="24"/>
          <w:szCs w:val="24"/>
        </w:rPr>
      </w:pPr>
      <w:r w:rsidRPr="00A951D7">
        <w:rPr>
          <w:rFonts w:ascii="Arial" w:hAnsi="Arial" w:cs="Arial"/>
          <w:sz w:val="24"/>
          <w:szCs w:val="24"/>
        </w:rPr>
        <w:t>Penderita akan sembuh dengan tidak meninggalkan cacat (restirution ad integrum).</w:t>
      </w:r>
    </w:p>
    <w:p w:rsidR="00172C66" w:rsidRPr="00A951D7" w:rsidRDefault="00172C66" w:rsidP="00172C66">
      <w:pPr>
        <w:pStyle w:val="ListParagraph"/>
        <w:numPr>
          <w:ilvl w:val="0"/>
          <w:numId w:val="5"/>
        </w:numPr>
        <w:spacing w:before="240" w:after="0" w:line="360" w:lineRule="auto"/>
        <w:jc w:val="both"/>
        <w:rPr>
          <w:rFonts w:ascii="Arial" w:hAnsi="Arial" w:cs="Arial"/>
          <w:sz w:val="24"/>
          <w:szCs w:val="24"/>
        </w:rPr>
      </w:pPr>
      <w:r w:rsidRPr="00A951D7">
        <w:rPr>
          <w:rFonts w:ascii="Arial" w:hAnsi="Arial" w:cs="Arial"/>
          <w:sz w:val="24"/>
          <w:szCs w:val="24"/>
        </w:rPr>
        <w:t>Sembuh dengan meninggalkan bekas (seperti sarang Ghon, firotik, perkapuran).</w:t>
      </w:r>
    </w:p>
    <w:p w:rsidR="00172C66" w:rsidRPr="00A951D7" w:rsidRDefault="00172C66" w:rsidP="00172C66">
      <w:pPr>
        <w:pStyle w:val="ListParagraph"/>
        <w:numPr>
          <w:ilvl w:val="0"/>
          <w:numId w:val="5"/>
        </w:numPr>
        <w:spacing w:before="240" w:after="0" w:line="360" w:lineRule="auto"/>
        <w:jc w:val="both"/>
        <w:rPr>
          <w:rFonts w:ascii="Arial" w:hAnsi="Arial" w:cs="Arial"/>
          <w:sz w:val="24"/>
          <w:szCs w:val="24"/>
        </w:rPr>
      </w:pPr>
      <w:r w:rsidRPr="00A951D7">
        <w:rPr>
          <w:rFonts w:ascii="Arial" w:hAnsi="Arial" w:cs="Arial"/>
          <w:sz w:val="24"/>
          <w:szCs w:val="24"/>
        </w:rPr>
        <w:t>Menyebar dengan cara : Perkontinuitatum ke jaringan sekitarnya, penyebaran paru bronkogen ke paru bersangkutan atau paru sebelahnya</w:t>
      </w:r>
    </w:p>
    <w:p w:rsidR="00172C66" w:rsidRPr="00A951D7" w:rsidRDefault="00172C66" w:rsidP="00172C66">
      <w:pPr>
        <w:pStyle w:val="ListParagraph"/>
        <w:spacing w:before="240" w:after="0" w:line="360" w:lineRule="auto"/>
        <w:ind w:left="1429"/>
        <w:jc w:val="both"/>
        <w:rPr>
          <w:rFonts w:ascii="Arial" w:hAnsi="Arial" w:cs="Arial"/>
          <w:sz w:val="24"/>
          <w:szCs w:val="24"/>
        </w:rPr>
      </w:pPr>
    </w:p>
    <w:p w:rsidR="00172C66" w:rsidRPr="00A951D7" w:rsidRDefault="00172C66" w:rsidP="00172C66">
      <w:pPr>
        <w:pStyle w:val="ListParagraph"/>
        <w:numPr>
          <w:ilvl w:val="0"/>
          <w:numId w:val="4"/>
        </w:numPr>
        <w:spacing w:before="240" w:after="0" w:line="360" w:lineRule="auto"/>
        <w:jc w:val="both"/>
        <w:rPr>
          <w:rFonts w:ascii="Arial" w:hAnsi="Arial" w:cs="Arial"/>
          <w:sz w:val="24"/>
          <w:szCs w:val="24"/>
        </w:rPr>
      </w:pPr>
      <w:r>
        <w:rPr>
          <w:rFonts w:ascii="Arial" w:hAnsi="Arial" w:cs="Arial"/>
          <w:sz w:val="24"/>
          <w:szCs w:val="24"/>
        </w:rPr>
        <w:t xml:space="preserve">Tuberkulosis </w:t>
      </w:r>
      <w:r w:rsidRPr="00181BB6">
        <w:rPr>
          <w:rFonts w:ascii="Arial" w:hAnsi="Arial" w:cs="Arial"/>
          <w:i/>
          <w:sz w:val="24"/>
          <w:szCs w:val="24"/>
        </w:rPr>
        <w:t>post</w:t>
      </w:r>
      <w:r>
        <w:rPr>
          <w:rFonts w:ascii="Arial" w:hAnsi="Arial" w:cs="Arial"/>
          <w:sz w:val="24"/>
          <w:szCs w:val="24"/>
        </w:rPr>
        <w:t>-</w:t>
      </w:r>
      <w:r w:rsidRPr="00A951D7">
        <w:rPr>
          <w:rFonts w:ascii="Arial" w:hAnsi="Arial" w:cs="Arial"/>
          <w:sz w:val="24"/>
          <w:szCs w:val="24"/>
        </w:rPr>
        <w:t>primer</w:t>
      </w:r>
    </w:p>
    <w:p w:rsidR="00172C66" w:rsidRPr="00A951D7" w:rsidRDefault="00172C66" w:rsidP="00172C66">
      <w:pPr>
        <w:pStyle w:val="ListParagraph"/>
        <w:spacing w:before="240" w:after="0" w:line="360" w:lineRule="auto"/>
        <w:ind w:left="1429"/>
        <w:jc w:val="both"/>
        <w:rPr>
          <w:rFonts w:ascii="Arial" w:hAnsi="Arial" w:cs="Arial"/>
          <w:sz w:val="24"/>
          <w:szCs w:val="24"/>
        </w:rPr>
      </w:pPr>
      <w:r w:rsidRPr="00A951D7">
        <w:rPr>
          <w:rFonts w:ascii="Arial" w:hAnsi="Arial" w:cs="Arial"/>
          <w:sz w:val="24"/>
          <w:szCs w:val="24"/>
        </w:rPr>
        <w:t xml:space="preserve">Terjadi setelah periode laten(beberapa bulan/tahun) setelah terjadi infeksi primer. Dapat terjadi karena reaktivasi atau </w:t>
      </w:r>
      <w:r w:rsidRPr="00A951D7">
        <w:rPr>
          <w:rFonts w:ascii="Arial" w:hAnsi="Arial" w:cs="Arial"/>
          <w:sz w:val="24"/>
          <w:szCs w:val="24"/>
        </w:rPr>
        <w:lastRenderedPageBreak/>
        <w:t xml:space="preserve">reinfeksi. Reaktivasi terjadi akibat kuman dorman yang berada pada jaringan terinfeksi selama beberapa bulan/tahun setelah infeksi primer, mengalami multiplikasi. Hal ini dapat terjadi akibat daya tahan tubuh yang lemah. Reinfeksi diartikan adanya infeksi ulang pada seseorang yang sebelumnya pernah mengalami infeksi primer. TB post primer umumnya menyerang paru, tetapi dapat pula di tempat lain di seluruh tubuh umumnya pada usia dewasa. Karakteristik TB post primer adalah adanya kerusakan paru yang luas dengan kavitas, hapusan dahak BTA positif, pada lobus atas, umumnya tidak terdapat limfadenopati intratoraks. </w:t>
      </w:r>
    </w:p>
    <w:p w:rsidR="00172C66" w:rsidRPr="00A951D7" w:rsidRDefault="00172C66" w:rsidP="00172C66">
      <w:pPr>
        <w:pStyle w:val="ListParagraph"/>
        <w:spacing w:before="240" w:after="0" w:line="360" w:lineRule="auto"/>
        <w:ind w:left="1429"/>
        <w:jc w:val="both"/>
        <w:rPr>
          <w:rFonts w:ascii="Arial" w:hAnsi="Arial" w:cs="Arial"/>
          <w:sz w:val="24"/>
          <w:szCs w:val="24"/>
        </w:rPr>
      </w:pPr>
      <w:r w:rsidRPr="00A951D7">
        <w:rPr>
          <w:rFonts w:ascii="Arial" w:hAnsi="Arial" w:cs="Arial"/>
          <w:sz w:val="24"/>
          <w:szCs w:val="24"/>
        </w:rPr>
        <w:t xml:space="preserve">Tuberculosis post primer dimulai dari sarang dini yang umumnya pada segmen apical lobus superior atau lobus inferior. Awalnya berbentuk sarang pneumonik kecil. Sarang ini dapat mengalami salah satu keadaan sbb : </w:t>
      </w:r>
    </w:p>
    <w:p w:rsidR="00172C66" w:rsidRPr="00A951D7" w:rsidRDefault="00172C66" w:rsidP="00172C66">
      <w:pPr>
        <w:pStyle w:val="ListParagraph"/>
        <w:numPr>
          <w:ilvl w:val="0"/>
          <w:numId w:val="6"/>
        </w:numPr>
        <w:spacing w:before="240" w:after="0" w:line="360" w:lineRule="auto"/>
        <w:jc w:val="both"/>
        <w:rPr>
          <w:rFonts w:ascii="Arial" w:hAnsi="Arial" w:cs="Arial"/>
          <w:sz w:val="24"/>
          <w:szCs w:val="24"/>
        </w:rPr>
      </w:pPr>
      <w:r w:rsidRPr="00A951D7">
        <w:rPr>
          <w:rFonts w:ascii="Arial" w:hAnsi="Arial" w:cs="Arial"/>
          <w:sz w:val="24"/>
          <w:szCs w:val="24"/>
        </w:rPr>
        <w:t xml:space="preserve">Diresorbsi dan sembuh dengan tidak meninggalkan cacat. </w:t>
      </w:r>
    </w:p>
    <w:p w:rsidR="00172C66" w:rsidRPr="00A951D7" w:rsidRDefault="00172C66" w:rsidP="00172C66">
      <w:pPr>
        <w:pStyle w:val="ListParagraph"/>
        <w:numPr>
          <w:ilvl w:val="0"/>
          <w:numId w:val="6"/>
        </w:numPr>
        <w:spacing w:before="240" w:after="0" w:line="360" w:lineRule="auto"/>
        <w:jc w:val="both"/>
        <w:rPr>
          <w:rFonts w:ascii="Arial" w:hAnsi="Arial" w:cs="Arial"/>
          <w:sz w:val="24"/>
          <w:szCs w:val="24"/>
        </w:rPr>
      </w:pPr>
      <w:r w:rsidRPr="00A951D7">
        <w:rPr>
          <w:rFonts w:ascii="Arial" w:hAnsi="Arial" w:cs="Arial"/>
          <w:sz w:val="24"/>
          <w:szCs w:val="24"/>
        </w:rPr>
        <w:t xml:space="preserve">Sarang meluas, tetap segera mengalami penyembuhan berupa jaringan fibrosis dan perkapuran. Sarang dapat aktif kembali membentuk jaringan keju dan bila dibatukkan menimbulkan kaviti. </w:t>
      </w:r>
    </w:p>
    <w:p w:rsidR="00172C66" w:rsidRPr="00A951D7" w:rsidRDefault="00172C66" w:rsidP="00172C66">
      <w:pPr>
        <w:pStyle w:val="ListParagraph"/>
        <w:numPr>
          <w:ilvl w:val="0"/>
          <w:numId w:val="6"/>
        </w:numPr>
        <w:spacing w:before="240" w:after="0" w:line="360" w:lineRule="auto"/>
        <w:jc w:val="both"/>
        <w:rPr>
          <w:rFonts w:ascii="Arial" w:hAnsi="Arial" w:cs="Arial"/>
          <w:sz w:val="24"/>
          <w:szCs w:val="24"/>
        </w:rPr>
      </w:pPr>
      <w:r w:rsidRPr="00A951D7">
        <w:rPr>
          <w:rFonts w:ascii="Arial" w:hAnsi="Arial" w:cs="Arial"/>
          <w:sz w:val="24"/>
          <w:szCs w:val="24"/>
        </w:rPr>
        <w:t xml:space="preserve">Sarang pneumonik meluas, membentuk jaringan keju, yang bila dibatukkan akan menimbulkan kaviti. Kaviti awalnya berdinding tipis kemudian tebal(kaviti sklerotik). </w:t>
      </w:r>
    </w:p>
    <w:p w:rsidR="00172C66" w:rsidRPr="00A951D7" w:rsidRDefault="00172C66" w:rsidP="00172C66">
      <w:pPr>
        <w:pStyle w:val="ListParagraph"/>
        <w:numPr>
          <w:ilvl w:val="0"/>
          <w:numId w:val="6"/>
        </w:numPr>
        <w:spacing w:before="240" w:after="0" w:line="360" w:lineRule="auto"/>
        <w:jc w:val="both"/>
        <w:rPr>
          <w:rFonts w:ascii="Arial" w:hAnsi="Arial" w:cs="Arial"/>
          <w:bCs/>
          <w:sz w:val="24"/>
          <w:szCs w:val="24"/>
        </w:rPr>
      </w:pPr>
      <w:r w:rsidRPr="00A951D7">
        <w:rPr>
          <w:rFonts w:ascii="Arial" w:hAnsi="Arial" w:cs="Arial"/>
          <w:sz w:val="24"/>
          <w:szCs w:val="24"/>
        </w:rPr>
        <w:t>Bentuk tuberkulosis post primer dapat sebagai tuberculosis paru dan ektra paru</w:t>
      </w:r>
    </w:p>
    <w:p w:rsidR="00172C66" w:rsidRDefault="00172C66" w:rsidP="00172C66">
      <w:pPr>
        <w:spacing w:line="360" w:lineRule="auto"/>
        <w:jc w:val="both"/>
        <w:rPr>
          <w:rFonts w:ascii="Arial" w:hAnsi="Arial" w:cs="Arial"/>
          <w:sz w:val="24"/>
          <w:szCs w:val="24"/>
        </w:rPr>
      </w:pPr>
      <w:r w:rsidRPr="00D07931">
        <w:rPr>
          <w:rFonts w:ascii="Arial" w:hAnsi="Arial" w:cs="Arial"/>
          <w:noProof/>
          <w:sz w:val="24"/>
          <w:szCs w:val="24"/>
          <w:lang w:val="en-US"/>
        </w:rPr>
        <w:lastRenderedPageBreak/>
        <w:drawing>
          <wp:inline distT="0" distB="0" distL="0" distR="0">
            <wp:extent cx="4819650" cy="2524125"/>
            <wp:effectExtent l="0" t="0" r="0" b="9525"/>
            <wp:docPr id="6" name="Picture 6" descr="C:\Users\BlackRobe\Desktop\nrmicro74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ackRobe\Desktop\nrmicro749-f1.jpg"/>
                    <pic:cNvPicPr>
                      <a:picLocks noChangeAspect="1" noChangeArrowheads="1"/>
                    </pic:cNvPicPr>
                  </pic:nvPicPr>
                  <pic:blipFill>
                    <a:blip r:embed="rId14">
                      <a:extLst>
                        <a:ext uri="{28A0092B-C50C-407E-A947-70E740481C1C}">
                          <a14:useLocalDpi xmlns:a14="http://schemas.microsoft.com/office/drawing/2010/main" val="0"/>
                        </a:ext>
                      </a:extLst>
                    </a:blip>
                    <a:srcRect t="4543" b="17480"/>
                    <a:stretch>
                      <a:fillRect/>
                    </a:stretch>
                  </pic:blipFill>
                  <pic:spPr bwMode="auto">
                    <a:xfrm>
                      <a:off x="0" y="0"/>
                      <a:ext cx="4819650" cy="2524125"/>
                    </a:xfrm>
                    <a:prstGeom prst="rect">
                      <a:avLst/>
                    </a:prstGeom>
                    <a:noFill/>
                    <a:ln>
                      <a:noFill/>
                    </a:ln>
                  </pic:spPr>
                </pic:pic>
              </a:graphicData>
            </a:graphic>
          </wp:inline>
        </w:drawing>
      </w:r>
    </w:p>
    <w:p w:rsidR="00172C66" w:rsidRDefault="00172C66" w:rsidP="00172C66">
      <w:pPr>
        <w:spacing w:after="0" w:line="360" w:lineRule="auto"/>
        <w:jc w:val="both"/>
        <w:rPr>
          <w:rFonts w:ascii="Arial" w:hAnsi="Arial" w:cs="Arial"/>
          <w:sz w:val="24"/>
          <w:szCs w:val="24"/>
        </w:rPr>
      </w:pPr>
      <w:r>
        <w:rPr>
          <w:rFonts w:ascii="Arial" w:hAnsi="Arial" w:cs="Arial"/>
          <w:sz w:val="24"/>
          <w:szCs w:val="24"/>
        </w:rPr>
        <w:t>Gambar 2 : TB primer dan TB Post Primer</w:t>
      </w:r>
    </w:p>
    <w:p w:rsidR="00172C66" w:rsidRDefault="00172C66" w:rsidP="00172C66">
      <w:pPr>
        <w:spacing w:line="360" w:lineRule="auto"/>
        <w:jc w:val="both"/>
        <w:rPr>
          <w:rFonts w:ascii="Arial" w:hAnsi="Arial" w:cs="Arial"/>
          <w:sz w:val="24"/>
          <w:szCs w:val="24"/>
        </w:rPr>
      </w:pPr>
      <w:r>
        <w:rPr>
          <w:rFonts w:ascii="Arial" w:hAnsi="Arial" w:cs="Arial"/>
          <w:sz w:val="24"/>
          <w:szCs w:val="24"/>
        </w:rPr>
        <w:t xml:space="preserve">[Diambil dari : </w:t>
      </w:r>
      <w:r w:rsidRPr="00D07931">
        <w:rPr>
          <w:rFonts w:ascii="Arial" w:hAnsi="Arial" w:cs="Arial"/>
          <w:sz w:val="24"/>
          <w:szCs w:val="24"/>
        </w:rPr>
        <w:t>http://www.nature.com/nrmicro/journal/v1/n2/fig_tab nrmicro749_F1.html</w:t>
      </w:r>
      <w:r>
        <w:rPr>
          <w:rFonts w:ascii="Arial" w:hAnsi="Arial" w:cs="Arial"/>
          <w:sz w:val="24"/>
          <w:szCs w:val="24"/>
        </w:rPr>
        <w:t>]</w:t>
      </w:r>
    </w:p>
    <w:p w:rsidR="00172C66" w:rsidRDefault="00172C66" w:rsidP="00172C66">
      <w:pPr>
        <w:spacing w:line="360" w:lineRule="auto"/>
        <w:ind w:firstLine="709"/>
        <w:jc w:val="both"/>
        <w:rPr>
          <w:rFonts w:ascii="Arial" w:hAnsi="Arial" w:cs="Arial"/>
          <w:sz w:val="24"/>
          <w:szCs w:val="24"/>
        </w:rPr>
      </w:pPr>
      <w:r>
        <w:rPr>
          <w:rFonts w:ascii="Arial" w:hAnsi="Arial" w:cs="Arial"/>
          <w:sz w:val="24"/>
          <w:szCs w:val="24"/>
        </w:rPr>
        <w:t xml:space="preserve">Studi dari jaringan individu yang terinfeksi asimptomatis menunjukan kelangsungan hidup MTB dalam lesi primer di paru, dan juga area paru tanpa lesi dan limfo nodi. Meskipun lesi primer dapat muncul di mana saja di paru, penyakit post-primer kebanyakan berkembang di daerah apeks. </w:t>
      </w:r>
    </w:p>
    <w:p w:rsidR="00172C66" w:rsidRDefault="00172C66" w:rsidP="00172C66">
      <w:pPr>
        <w:pStyle w:val="ListParagraph"/>
        <w:spacing w:before="240" w:after="0" w:line="360" w:lineRule="auto"/>
        <w:ind w:left="0"/>
        <w:jc w:val="both"/>
        <w:rPr>
          <w:rFonts w:ascii="Arial" w:hAnsi="Arial" w:cs="Arial"/>
          <w:sz w:val="24"/>
          <w:szCs w:val="24"/>
        </w:rPr>
      </w:pPr>
    </w:p>
    <w:p w:rsidR="00172C66" w:rsidRPr="00A951D7" w:rsidRDefault="00172C66" w:rsidP="00C60BDE">
      <w:pPr>
        <w:pStyle w:val="ListParagraph"/>
        <w:numPr>
          <w:ilvl w:val="2"/>
          <w:numId w:val="3"/>
        </w:numPr>
        <w:spacing w:before="240" w:after="0" w:line="360" w:lineRule="auto"/>
        <w:ind w:left="709"/>
        <w:jc w:val="both"/>
        <w:outlineLvl w:val="1"/>
        <w:rPr>
          <w:rFonts w:ascii="Arial" w:hAnsi="Arial" w:cs="Arial"/>
          <w:b/>
          <w:sz w:val="24"/>
          <w:szCs w:val="24"/>
        </w:rPr>
      </w:pPr>
      <w:bookmarkStart w:id="15" w:name="_Toc427188271"/>
      <w:r>
        <w:rPr>
          <w:rFonts w:ascii="Arial" w:hAnsi="Arial" w:cs="Arial"/>
          <w:b/>
          <w:sz w:val="24"/>
          <w:szCs w:val="24"/>
        </w:rPr>
        <w:t>Patogenesis tuberkulosis p</w:t>
      </w:r>
      <w:r w:rsidRPr="00A951D7">
        <w:rPr>
          <w:rFonts w:ascii="Arial" w:hAnsi="Arial" w:cs="Arial"/>
          <w:b/>
          <w:sz w:val="24"/>
          <w:szCs w:val="24"/>
        </w:rPr>
        <w:t xml:space="preserve">aru </w:t>
      </w:r>
      <w:r w:rsidRPr="00A951D7">
        <w:rPr>
          <w:rFonts w:ascii="Arial" w:hAnsi="Arial" w:cs="Arial"/>
          <w:sz w:val="24"/>
          <w:szCs w:val="24"/>
          <w:vertAlign w:val="superscript"/>
        </w:rPr>
        <w:t>[4]</w:t>
      </w:r>
      <w:bookmarkEnd w:id="15"/>
    </w:p>
    <w:p w:rsidR="00172C66" w:rsidRPr="00A951D7" w:rsidRDefault="00172C66" w:rsidP="00172C66">
      <w:pPr>
        <w:pStyle w:val="ListParagraph"/>
        <w:spacing w:before="240" w:after="0" w:line="360" w:lineRule="auto"/>
        <w:ind w:left="0" w:firstLine="709"/>
        <w:jc w:val="both"/>
        <w:rPr>
          <w:rFonts w:ascii="Arial" w:hAnsi="Arial" w:cs="Arial"/>
          <w:sz w:val="24"/>
          <w:szCs w:val="24"/>
        </w:rPr>
      </w:pPr>
      <w:proofErr w:type="spellStart"/>
      <w:r w:rsidRPr="00A951D7">
        <w:rPr>
          <w:rFonts w:ascii="Arial" w:hAnsi="Arial" w:cs="Arial"/>
          <w:sz w:val="24"/>
          <w:szCs w:val="24"/>
          <w:lang w:val="en-US"/>
        </w:rPr>
        <w:t>Patogenesis</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manifestasi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patologi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tuberkulosis</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paru</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merupakan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hasil</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respon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imun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seluler</w:t>
      </w:r>
      <w:proofErr w:type="spellEnd"/>
      <w:r w:rsidRPr="00A951D7">
        <w:rPr>
          <w:rFonts w:ascii="Arial" w:hAnsi="Arial" w:cs="Arial"/>
          <w:sz w:val="24"/>
          <w:szCs w:val="24"/>
          <w:lang w:val="en-US"/>
        </w:rPr>
        <w:t xml:space="preserve"> (</w:t>
      </w:r>
      <w:r w:rsidRPr="00A951D7">
        <w:rPr>
          <w:rFonts w:ascii="Arial" w:hAnsi="Arial" w:cs="Arial"/>
          <w:i/>
          <w:sz w:val="24"/>
          <w:szCs w:val="24"/>
          <w:lang w:val="en-US"/>
        </w:rPr>
        <w:t>cell mediated immunity</w:t>
      </w:r>
      <w:r w:rsidRPr="00A951D7">
        <w:rPr>
          <w:rFonts w:ascii="Arial" w:hAnsi="Arial" w:cs="Arial"/>
          <w:sz w:val="24"/>
          <w:szCs w:val="24"/>
          <w:lang w:val="en-US"/>
        </w:rPr>
        <w:t xml:space="preserve">) </w:t>
      </w:r>
      <w:proofErr w:type="spellStart"/>
      <w:r w:rsidRPr="00A951D7">
        <w:rPr>
          <w:rFonts w:ascii="Arial" w:hAnsi="Arial" w:cs="Arial"/>
          <w:sz w:val="24"/>
          <w:szCs w:val="24"/>
          <w:lang w:val="en-US"/>
        </w:rPr>
        <w:t>dan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reaksi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hipersensitiviti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tipe</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lambat</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terhadap</w:t>
      </w:r>
      <w:proofErr w:type="spellEnd"/>
      <w:r w:rsidRPr="00A951D7">
        <w:rPr>
          <w:rFonts w:ascii="Arial" w:hAnsi="Arial" w:cs="Arial"/>
          <w:sz w:val="24"/>
          <w:szCs w:val="24"/>
          <w:lang w:val="en-US"/>
        </w:rPr>
        <w:t xml:space="preserve"> antigen </w:t>
      </w:r>
      <w:proofErr w:type="spellStart"/>
      <w:r w:rsidRPr="00A951D7">
        <w:rPr>
          <w:rFonts w:ascii="Arial" w:hAnsi="Arial" w:cs="Arial"/>
          <w:sz w:val="24"/>
          <w:szCs w:val="24"/>
          <w:lang w:val="en-US"/>
        </w:rPr>
        <w:t>kuman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tuberkulosis</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Perjalanan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infeksi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tuberkulosis</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terjadi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melalui</w:t>
      </w:r>
      <w:proofErr w:type="spellEnd"/>
      <w:r w:rsidRPr="00A951D7">
        <w:rPr>
          <w:rFonts w:ascii="Arial" w:hAnsi="Arial" w:cs="Arial"/>
          <w:sz w:val="24"/>
          <w:szCs w:val="24"/>
          <w:lang w:val="en-US"/>
        </w:rPr>
        <w:t xml:space="preserve"> 5 </w:t>
      </w:r>
      <w:proofErr w:type="spellStart"/>
      <w:proofErr w:type="gramStart"/>
      <w:r w:rsidRPr="00A951D7">
        <w:rPr>
          <w:rFonts w:ascii="Arial" w:hAnsi="Arial" w:cs="Arial"/>
          <w:sz w:val="24"/>
          <w:szCs w:val="24"/>
          <w:lang w:val="en-US"/>
        </w:rPr>
        <w:t>tahap</w:t>
      </w:r>
      <w:proofErr w:type="spellEnd"/>
      <w:r w:rsidRPr="00A951D7">
        <w:rPr>
          <w:rFonts w:ascii="Arial" w:hAnsi="Arial" w:cs="Arial"/>
          <w:sz w:val="24"/>
          <w:szCs w:val="24"/>
        </w:rPr>
        <w:t xml:space="preserve"> :</w:t>
      </w:r>
      <w:proofErr w:type="gramEnd"/>
    </w:p>
    <w:p w:rsidR="00172C66" w:rsidRPr="00A951D7" w:rsidRDefault="00172C66" w:rsidP="00172C66">
      <w:pPr>
        <w:pStyle w:val="ListParagraph"/>
        <w:numPr>
          <w:ilvl w:val="0"/>
          <w:numId w:val="7"/>
        </w:numPr>
        <w:spacing w:before="240" w:after="0" w:line="360" w:lineRule="auto"/>
        <w:ind w:left="1418"/>
        <w:jc w:val="both"/>
        <w:rPr>
          <w:rFonts w:ascii="Arial" w:hAnsi="Arial" w:cs="Arial"/>
          <w:sz w:val="24"/>
          <w:szCs w:val="24"/>
        </w:rPr>
      </w:pPr>
      <w:r w:rsidRPr="00A951D7">
        <w:rPr>
          <w:rFonts w:ascii="Arial" w:hAnsi="Arial" w:cs="Arial"/>
          <w:sz w:val="24"/>
          <w:szCs w:val="24"/>
        </w:rPr>
        <w:t xml:space="preserve">Tahap 1 : dimulai dari masuknya kuman tuberkulosis ke alveoli. Kuman akan difagositosis oleh makrofag alveolar dan umumnya dapat dihancurkan. Bila daya bunuh makrofag rendah, kuman tuberkulosis akan berproliferasi dalam sitoplasma dan menyebabkan lisis makrofag. Pada umumnya tahap ini tidak terjadi pertumbuhan kuman. </w:t>
      </w:r>
    </w:p>
    <w:p w:rsidR="00172C66" w:rsidRPr="00A951D7" w:rsidRDefault="00172C66" w:rsidP="00172C66">
      <w:pPr>
        <w:pStyle w:val="ListParagraph"/>
        <w:numPr>
          <w:ilvl w:val="0"/>
          <w:numId w:val="7"/>
        </w:numPr>
        <w:spacing w:before="240" w:after="0" w:line="360" w:lineRule="auto"/>
        <w:ind w:left="1418"/>
        <w:jc w:val="both"/>
        <w:rPr>
          <w:rFonts w:ascii="Arial" w:hAnsi="Arial" w:cs="Arial"/>
          <w:sz w:val="24"/>
          <w:szCs w:val="24"/>
        </w:rPr>
      </w:pPr>
      <w:r w:rsidRPr="00A951D7">
        <w:rPr>
          <w:rFonts w:ascii="Arial" w:hAnsi="Arial" w:cs="Arial"/>
          <w:sz w:val="24"/>
          <w:szCs w:val="24"/>
        </w:rPr>
        <w:t xml:space="preserve">Tahap 2 : tahap simbiosis, kuman tumbuh secara logaritmik dalam non-activated macrophage yang gagal mendestruksi </w:t>
      </w:r>
      <w:r w:rsidRPr="00A951D7">
        <w:rPr>
          <w:rFonts w:ascii="Arial" w:hAnsi="Arial" w:cs="Arial"/>
          <w:sz w:val="24"/>
          <w:szCs w:val="24"/>
        </w:rPr>
        <w:lastRenderedPageBreak/>
        <w:t xml:space="preserve">kuman tuberkulosis hingga makrofag hancur dan kuman tuberkulosis difagositosis oleh makrofag lain yang masuk ke tempat radang karena faktor kemotaksis komponen komplmen C5a dan monocyte chemoatractant protein (MPC-1). Lama kelamaan makin banyak makrofag dan kuman tuberkulosis yang berkumpul di tempat lesi. </w:t>
      </w:r>
    </w:p>
    <w:p w:rsidR="00172C66" w:rsidRPr="00A951D7" w:rsidRDefault="00172C66" w:rsidP="00172C66">
      <w:pPr>
        <w:pStyle w:val="ListParagraph"/>
        <w:numPr>
          <w:ilvl w:val="0"/>
          <w:numId w:val="7"/>
        </w:numPr>
        <w:spacing w:before="240" w:after="0" w:line="360" w:lineRule="auto"/>
        <w:ind w:left="1418"/>
        <w:jc w:val="both"/>
        <w:rPr>
          <w:rFonts w:ascii="Arial" w:hAnsi="Arial" w:cs="Arial"/>
          <w:sz w:val="24"/>
          <w:szCs w:val="24"/>
        </w:rPr>
      </w:pPr>
      <w:r w:rsidRPr="00A951D7">
        <w:rPr>
          <w:rFonts w:ascii="Arial" w:hAnsi="Arial" w:cs="Arial"/>
          <w:sz w:val="24"/>
          <w:szCs w:val="24"/>
        </w:rPr>
        <w:t xml:space="preserve">Tahap 3 : terjadi nekrosis kaseosa, jumlah kuman tuberkulosis menetap karena pertumbuhannya dihambat oleh respon imun tubuh terhadap tuberculin-like antigen. Pada tahap ini delayed type of hypersensitivity (DTH) merupakan respon imun utama yang mampu menghancurkan makrofag yang berisi kuman. Respon ini terbentuk 4-8 minggu setelah infeksi. Dalam solid caseous center yang terbentuk, kuman ekstraseluler tidak dapat tumbuh, dikelilingi oleh non-activated macrophage. Pertumbuhan kuman TB secara logaritmik terhenti, namun respon imun DTH ini menyebabkan perluasan caseous center  dan progresifitas penyakit. Kuman tuberkulosis masih dapat hidup dalam solid caseous necrosis tapi tidak dapat berkembang biak karena keadana anoksia, penurunan pH dan adanya inhibitory fatty acid. Pada keadaan dorman ini metabolism kuman minimal sehingga tidak sensitive terhadap terapi.  </w:t>
      </w:r>
    </w:p>
    <w:p w:rsidR="00172C66" w:rsidRPr="00A951D7" w:rsidRDefault="00172C66" w:rsidP="00172C66">
      <w:pPr>
        <w:pStyle w:val="ListParagraph"/>
        <w:numPr>
          <w:ilvl w:val="0"/>
          <w:numId w:val="7"/>
        </w:numPr>
        <w:spacing w:before="240" w:after="0" w:line="360" w:lineRule="auto"/>
        <w:ind w:left="1418"/>
        <w:jc w:val="both"/>
        <w:rPr>
          <w:rFonts w:ascii="Arial" w:hAnsi="Arial" w:cs="Arial"/>
          <w:sz w:val="24"/>
          <w:szCs w:val="24"/>
        </w:rPr>
      </w:pPr>
      <w:r w:rsidRPr="00A951D7">
        <w:rPr>
          <w:rFonts w:ascii="Arial" w:hAnsi="Arial" w:cs="Arial"/>
          <w:sz w:val="24"/>
          <w:szCs w:val="24"/>
        </w:rPr>
        <w:t xml:space="preserve">Tahap 4 : respon imun cell mediated immunity (CMI) memegang peran utama di mana CMI akan mengaktifkan makrofag sehingga mampu memfagositosis dan menghancurkan kuman. Activated macrophage menyelimuti tepi caseous necrosis untuk mencegah terlepasnya kuman. Pada keadaan di mana CMI lemah, kemampuan makrofag untuk menghancurkan kuman hilang sehingga kuman dapat berkembang biak di dalamnya dan selanjutnya akan dihancurkan oleh respon imun DTH, sehingga caseous necrosis makin luas. Kuman tuberkulosis yang terlepas akan </w:t>
      </w:r>
      <w:r w:rsidRPr="00A951D7">
        <w:rPr>
          <w:rFonts w:ascii="Arial" w:hAnsi="Arial" w:cs="Arial"/>
          <w:sz w:val="24"/>
          <w:szCs w:val="24"/>
        </w:rPr>
        <w:lastRenderedPageBreak/>
        <w:t>masuk ke dalam kelenjar limfe trakeobronkial dan menyebar ke organ lain.</w:t>
      </w:r>
    </w:p>
    <w:p w:rsidR="00172C66" w:rsidRPr="0039662E" w:rsidRDefault="00172C66" w:rsidP="00172C66">
      <w:pPr>
        <w:pStyle w:val="ListParagraph"/>
        <w:numPr>
          <w:ilvl w:val="0"/>
          <w:numId w:val="7"/>
        </w:numPr>
        <w:spacing w:before="240" w:after="0" w:line="360" w:lineRule="auto"/>
        <w:ind w:left="1418"/>
        <w:jc w:val="both"/>
        <w:rPr>
          <w:rFonts w:ascii="Arial" w:hAnsi="Arial" w:cs="Arial"/>
          <w:sz w:val="24"/>
          <w:szCs w:val="24"/>
        </w:rPr>
      </w:pPr>
      <w:r w:rsidRPr="00A951D7">
        <w:rPr>
          <w:rFonts w:ascii="Arial" w:hAnsi="Arial" w:cs="Arial"/>
          <w:sz w:val="24"/>
          <w:szCs w:val="24"/>
        </w:rPr>
        <w:t>Tahap 5 : terjadi likuifikasi caseous center di mana untuk pertama kalinya terjadi multiplikasi kuman tuberkulosis esktraseluler yang dapat mencapai jumlah besar. Repson imun CMI sering tidak mampu mengendalikannya. Dengan progresifitas penyakit terjadi perlunakan caseous necrosis, membentuk kavitas dan erosi dinding bronkus. Kuman tuberkulosis masuk ke dalam cabang-cabang bronkus, menyebar ke bagian paru lain dan jaringan sekitarnya.</w:t>
      </w:r>
    </w:p>
    <w:p w:rsidR="00172C66" w:rsidRPr="00A7410A" w:rsidRDefault="00172C66" w:rsidP="00172C66">
      <w:pPr>
        <w:spacing w:line="360" w:lineRule="auto"/>
        <w:jc w:val="both"/>
        <w:rPr>
          <w:rFonts w:ascii="Arial" w:hAnsi="Arial" w:cs="Arial"/>
          <w:sz w:val="24"/>
          <w:szCs w:val="24"/>
          <w:shd w:val="clear" w:color="auto" w:fill="FFFFFF"/>
        </w:rPr>
      </w:pPr>
      <w:r w:rsidRPr="00D07931">
        <w:rPr>
          <w:rFonts w:ascii="Arial" w:hAnsi="Arial" w:cs="Arial"/>
          <w:noProof/>
          <w:sz w:val="24"/>
          <w:szCs w:val="24"/>
          <w:shd w:val="clear" w:color="auto" w:fill="FFFFFF"/>
          <w:lang w:val="en-US"/>
        </w:rPr>
        <w:drawing>
          <wp:inline distT="0" distB="0" distL="0" distR="0">
            <wp:extent cx="4591050" cy="3790950"/>
            <wp:effectExtent l="0" t="0" r="0" b="0"/>
            <wp:docPr id="5" name="Picture 5" descr="C:\Users\BlackRobe\Desktop\nrmicro238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ckRobe\Desktop\nrmicro2387-f1.jpg"/>
                    <pic:cNvPicPr>
                      <a:picLocks noChangeAspect="1" noChangeArrowheads="1"/>
                    </pic:cNvPicPr>
                  </pic:nvPicPr>
                  <pic:blipFill>
                    <a:blip r:embed="rId15">
                      <a:extLst>
                        <a:ext uri="{28A0092B-C50C-407E-A947-70E740481C1C}">
                          <a14:useLocalDpi xmlns:a14="http://schemas.microsoft.com/office/drawing/2010/main" val="0"/>
                        </a:ext>
                      </a:extLst>
                    </a:blip>
                    <a:srcRect b="8141"/>
                    <a:stretch>
                      <a:fillRect/>
                    </a:stretch>
                  </pic:blipFill>
                  <pic:spPr bwMode="auto">
                    <a:xfrm>
                      <a:off x="0" y="0"/>
                      <a:ext cx="4591050" cy="3790950"/>
                    </a:xfrm>
                    <a:prstGeom prst="rect">
                      <a:avLst/>
                    </a:prstGeom>
                    <a:noFill/>
                    <a:ln>
                      <a:noFill/>
                    </a:ln>
                  </pic:spPr>
                </pic:pic>
              </a:graphicData>
            </a:graphic>
          </wp:inline>
        </w:drawing>
      </w:r>
    </w:p>
    <w:p w:rsidR="00172C66" w:rsidRDefault="00172C66" w:rsidP="00172C66">
      <w:pPr>
        <w:spacing w:after="0" w:line="360" w:lineRule="auto"/>
        <w:jc w:val="both"/>
        <w:rPr>
          <w:rFonts w:ascii="Arial" w:hAnsi="Arial" w:cs="Arial"/>
          <w:i/>
          <w:sz w:val="24"/>
          <w:szCs w:val="24"/>
        </w:rPr>
      </w:pPr>
      <w:r>
        <w:rPr>
          <w:rFonts w:ascii="Arial" w:hAnsi="Arial" w:cs="Arial"/>
          <w:sz w:val="24"/>
          <w:szCs w:val="24"/>
        </w:rPr>
        <w:t xml:space="preserve">Gambar 3 : Makrofag terinfeksi mempengaruhi resistensi host pada infeksi </w:t>
      </w:r>
      <w:r>
        <w:rPr>
          <w:rFonts w:ascii="Arial" w:hAnsi="Arial" w:cs="Arial"/>
          <w:i/>
          <w:sz w:val="24"/>
          <w:szCs w:val="24"/>
        </w:rPr>
        <w:t>Mycobacterium tuberculosis</w:t>
      </w:r>
    </w:p>
    <w:p w:rsidR="00172C66" w:rsidRPr="00D07931" w:rsidRDefault="00172C66" w:rsidP="00172C66">
      <w:pPr>
        <w:spacing w:line="360" w:lineRule="auto"/>
        <w:jc w:val="both"/>
        <w:rPr>
          <w:rFonts w:ascii="Arial" w:hAnsi="Arial" w:cs="Arial"/>
          <w:sz w:val="24"/>
          <w:szCs w:val="24"/>
        </w:rPr>
      </w:pPr>
      <w:r>
        <w:rPr>
          <w:rFonts w:ascii="Arial" w:hAnsi="Arial" w:cs="Arial"/>
          <w:sz w:val="24"/>
          <w:szCs w:val="24"/>
        </w:rPr>
        <w:t xml:space="preserve">[Diambil dari : </w:t>
      </w:r>
      <w:r w:rsidRPr="00D07931">
        <w:rPr>
          <w:rFonts w:ascii="Arial" w:hAnsi="Arial" w:cs="Arial"/>
          <w:sz w:val="24"/>
          <w:szCs w:val="24"/>
          <w:shd w:val="clear" w:color="auto" w:fill="FFFFFF"/>
        </w:rPr>
        <w:t>http://www.nature.com/nrmicro/journal/v8/n9/fig_tab/</w:t>
      </w:r>
      <w:r>
        <w:rPr>
          <w:rFonts w:ascii="Arial" w:hAnsi="Arial" w:cs="Arial"/>
          <w:sz w:val="24"/>
          <w:szCs w:val="24"/>
          <w:shd w:val="clear" w:color="auto" w:fill="FFFFFF"/>
        </w:rPr>
        <w:t xml:space="preserve"> </w:t>
      </w:r>
      <w:r w:rsidRPr="00D07931">
        <w:rPr>
          <w:rFonts w:ascii="Arial" w:hAnsi="Arial" w:cs="Arial"/>
          <w:sz w:val="24"/>
          <w:szCs w:val="24"/>
          <w:shd w:val="clear" w:color="auto" w:fill="FFFFFF"/>
        </w:rPr>
        <w:t>nrmicro2387</w:t>
      </w:r>
      <w:r>
        <w:rPr>
          <w:rFonts w:ascii="Arial" w:hAnsi="Arial" w:cs="Arial"/>
          <w:sz w:val="24"/>
          <w:szCs w:val="24"/>
          <w:shd w:val="clear" w:color="auto" w:fill="FFFFFF"/>
        </w:rPr>
        <w:t xml:space="preserve"> </w:t>
      </w:r>
      <w:r w:rsidRPr="00D07931">
        <w:rPr>
          <w:rFonts w:ascii="Arial" w:hAnsi="Arial" w:cs="Arial"/>
          <w:sz w:val="24"/>
          <w:szCs w:val="24"/>
          <w:shd w:val="clear" w:color="auto" w:fill="FFFFFF"/>
        </w:rPr>
        <w:t>_F1.html</w:t>
      </w:r>
      <w:r w:rsidRPr="00A7410A">
        <w:rPr>
          <w:rFonts w:ascii="Arial" w:hAnsi="Arial" w:cs="Arial"/>
          <w:sz w:val="24"/>
          <w:szCs w:val="24"/>
          <w:shd w:val="clear" w:color="auto" w:fill="FFFFFF"/>
        </w:rPr>
        <w:t>]</w:t>
      </w:r>
    </w:p>
    <w:p w:rsidR="00172C66" w:rsidRPr="00A7410A" w:rsidRDefault="00172C66" w:rsidP="00172C66">
      <w:pPr>
        <w:spacing w:line="360" w:lineRule="auto"/>
        <w:ind w:firstLine="720"/>
        <w:jc w:val="both"/>
        <w:rPr>
          <w:rFonts w:ascii="Arial" w:hAnsi="Arial" w:cs="Arial"/>
          <w:sz w:val="24"/>
          <w:szCs w:val="24"/>
        </w:rPr>
      </w:pPr>
      <w:r w:rsidRPr="00A7410A">
        <w:rPr>
          <w:rFonts w:ascii="Arial" w:hAnsi="Arial" w:cs="Arial"/>
          <w:i/>
          <w:sz w:val="24"/>
          <w:szCs w:val="24"/>
        </w:rPr>
        <w:t xml:space="preserve">Mycobacterium tuberculosis </w:t>
      </w:r>
      <w:r w:rsidRPr="00A7410A">
        <w:rPr>
          <w:rFonts w:ascii="Arial" w:hAnsi="Arial" w:cs="Arial"/>
          <w:sz w:val="24"/>
          <w:szCs w:val="24"/>
        </w:rPr>
        <w:t xml:space="preserve">menginfeksi makrofag kemudian bertahan dan bereplikasi dalam fagosom. Makrofag yang terinfeksi dengan galur </w:t>
      </w:r>
      <w:r w:rsidRPr="00A7410A">
        <w:rPr>
          <w:rFonts w:ascii="Arial" w:hAnsi="Arial" w:cs="Arial"/>
          <w:i/>
          <w:sz w:val="24"/>
          <w:szCs w:val="24"/>
        </w:rPr>
        <w:t>Mycobacterium tuberculosis</w:t>
      </w:r>
      <w:r w:rsidRPr="00A7410A">
        <w:rPr>
          <w:rFonts w:ascii="Arial" w:hAnsi="Arial" w:cs="Arial"/>
          <w:sz w:val="24"/>
          <w:szCs w:val="24"/>
        </w:rPr>
        <w:t xml:space="preserve"> yang dilemahkan akan mengalami </w:t>
      </w:r>
      <w:r w:rsidRPr="00A7410A">
        <w:rPr>
          <w:rFonts w:ascii="Arial" w:hAnsi="Arial" w:cs="Arial"/>
          <w:sz w:val="24"/>
          <w:szCs w:val="24"/>
        </w:rPr>
        <w:lastRenderedPageBreak/>
        <w:t xml:space="preserve">apoptosis, cara mati yang merusak replikasi bakteri. Apoptosis dari makrofag terinfeksi menyediakan jembatan penting bagi imun adaptif, di mana vesikel apoptosis yang membawa antigen bakteri dimakan oleh sel dendritik. Sel dendritik dapat mengenalkan secara efektif ke sel T naif, berakibat mereka  teraktivasi. </w:t>
      </w:r>
    </w:p>
    <w:p w:rsidR="00172C66" w:rsidRDefault="00172C66" w:rsidP="00172C66">
      <w:pPr>
        <w:pStyle w:val="ListParagraph"/>
        <w:spacing w:before="240" w:after="0" w:line="360" w:lineRule="auto"/>
        <w:ind w:left="709"/>
        <w:jc w:val="both"/>
        <w:rPr>
          <w:rFonts w:ascii="Arial" w:hAnsi="Arial" w:cs="Arial"/>
          <w:b/>
          <w:sz w:val="24"/>
          <w:szCs w:val="24"/>
        </w:rPr>
      </w:pPr>
    </w:p>
    <w:p w:rsidR="00172C66" w:rsidRPr="00BE2DB4" w:rsidRDefault="00172C66" w:rsidP="00C60BDE">
      <w:pPr>
        <w:pStyle w:val="ListParagraph"/>
        <w:numPr>
          <w:ilvl w:val="2"/>
          <w:numId w:val="3"/>
        </w:numPr>
        <w:spacing w:before="240" w:after="0" w:line="360" w:lineRule="auto"/>
        <w:ind w:left="709"/>
        <w:jc w:val="both"/>
        <w:outlineLvl w:val="1"/>
        <w:rPr>
          <w:rFonts w:ascii="Arial" w:hAnsi="Arial" w:cs="Arial"/>
          <w:b/>
          <w:sz w:val="24"/>
          <w:szCs w:val="24"/>
        </w:rPr>
      </w:pPr>
      <w:bookmarkStart w:id="16" w:name="_Toc427188272"/>
      <w:r>
        <w:rPr>
          <w:rFonts w:ascii="Arial" w:hAnsi="Arial" w:cs="Arial"/>
          <w:b/>
          <w:sz w:val="24"/>
          <w:szCs w:val="24"/>
        </w:rPr>
        <w:t xml:space="preserve">Tanda dan gejala </w:t>
      </w:r>
      <w:r>
        <w:rPr>
          <w:rFonts w:ascii="Arial" w:hAnsi="Arial" w:cs="Arial"/>
          <w:sz w:val="24"/>
          <w:szCs w:val="24"/>
          <w:vertAlign w:val="superscript"/>
        </w:rPr>
        <w:t>[4]</w:t>
      </w:r>
      <w:bookmarkEnd w:id="16"/>
    </w:p>
    <w:p w:rsidR="00172C66" w:rsidRPr="00A951D7" w:rsidRDefault="00172C66" w:rsidP="00172C66">
      <w:pPr>
        <w:pStyle w:val="ListParagraph"/>
        <w:numPr>
          <w:ilvl w:val="0"/>
          <w:numId w:val="8"/>
        </w:numPr>
        <w:spacing w:before="240" w:after="0" w:line="360" w:lineRule="auto"/>
        <w:jc w:val="both"/>
        <w:rPr>
          <w:rFonts w:ascii="Arial" w:hAnsi="Arial" w:cs="Arial"/>
          <w:sz w:val="24"/>
          <w:szCs w:val="24"/>
        </w:rPr>
      </w:pPr>
      <w:r w:rsidRPr="00A951D7">
        <w:rPr>
          <w:rFonts w:ascii="Arial" w:hAnsi="Arial" w:cs="Arial"/>
          <w:sz w:val="24"/>
          <w:szCs w:val="24"/>
        </w:rPr>
        <w:t xml:space="preserve">Respiratorik </w:t>
      </w:r>
      <w:r w:rsidRPr="00A951D7">
        <w:rPr>
          <w:rFonts w:ascii="Arial" w:hAnsi="Arial" w:cs="Arial"/>
          <w:sz w:val="24"/>
          <w:szCs w:val="24"/>
        </w:rPr>
        <w:tab/>
        <w:t>: batuk &gt;3 minggu, berdahak, batuk darah, nyeri dada, sesak nafas.</w:t>
      </w:r>
    </w:p>
    <w:p w:rsidR="00172C66" w:rsidRPr="00BE2DB4" w:rsidRDefault="00172C66" w:rsidP="00172C66">
      <w:pPr>
        <w:pStyle w:val="ListParagraph"/>
        <w:numPr>
          <w:ilvl w:val="0"/>
          <w:numId w:val="8"/>
        </w:numPr>
        <w:spacing w:before="240" w:after="0" w:line="360" w:lineRule="auto"/>
        <w:jc w:val="both"/>
        <w:rPr>
          <w:rFonts w:ascii="Arial" w:hAnsi="Arial" w:cs="Arial"/>
          <w:sz w:val="24"/>
          <w:szCs w:val="24"/>
        </w:rPr>
      </w:pPr>
      <w:r w:rsidRPr="00A951D7">
        <w:rPr>
          <w:rFonts w:ascii="Arial" w:hAnsi="Arial" w:cs="Arial"/>
          <w:sz w:val="24"/>
          <w:szCs w:val="24"/>
        </w:rPr>
        <w:t>Sistemik</w:t>
      </w:r>
      <w:r w:rsidRPr="00A951D7">
        <w:rPr>
          <w:rFonts w:ascii="Arial" w:hAnsi="Arial" w:cs="Arial"/>
          <w:sz w:val="24"/>
          <w:szCs w:val="24"/>
        </w:rPr>
        <w:tab/>
        <w:t>: demam, keringat malam, malaise, nafsu makan menurun, berat badan menurun.</w:t>
      </w:r>
    </w:p>
    <w:p w:rsidR="00172C66" w:rsidRDefault="00172C66" w:rsidP="00172C66">
      <w:pPr>
        <w:pStyle w:val="ListParagraph"/>
        <w:spacing w:before="240" w:after="0" w:line="360" w:lineRule="auto"/>
        <w:ind w:left="709"/>
        <w:jc w:val="both"/>
        <w:rPr>
          <w:rFonts w:ascii="Arial" w:hAnsi="Arial" w:cs="Arial"/>
          <w:b/>
          <w:sz w:val="24"/>
          <w:szCs w:val="24"/>
        </w:rPr>
      </w:pPr>
    </w:p>
    <w:p w:rsidR="00172C66" w:rsidRPr="00A951D7" w:rsidRDefault="00172C66" w:rsidP="00C60BDE">
      <w:pPr>
        <w:pStyle w:val="ListParagraph"/>
        <w:numPr>
          <w:ilvl w:val="2"/>
          <w:numId w:val="3"/>
        </w:numPr>
        <w:spacing w:before="240" w:after="0" w:line="360" w:lineRule="auto"/>
        <w:ind w:left="709"/>
        <w:jc w:val="both"/>
        <w:outlineLvl w:val="1"/>
        <w:rPr>
          <w:rFonts w:ascii="Arial" w:hAnsi="Arial" w:cs="Arial"/>
          <w:b/>
          <w:sz w:val="24"/>
          <w:szCs w:val="24"/>
        </w:rPr>
      </w:pPr>
      <w:bookmarkStart w:id="17" w:name="_Toc427188273"/>
      <w:r>
        <w:rPr>
          <w:rFonts w:ascii="Arial" w:hAnsi="Arial" w:cs="Arial"/>
          <w:b/>
          <w:sz w:val="24"/>
          <w:szCs w:val="24"/>
        </w:rPr>
        <w:t>Manifestasi k</w:t>
      </w:r>
      <w:r w:rsidRPr="00A951D7">
        <w:rPr>
          <w:rFonts w:ascii="Arial" w:hAnsi="Arial" w:cs="Arial"/>
          <w:b/>
          <w:sz w:val="24"/>
          <w:szCs w:val="24"/>
        </w:rPr>
        <w:t xml:space="preserve">linis </w:t>
      </w:r>
      <w:r>
        <w:rPr>
          <w:rFonts w:ascii="Arial" w:hAnsi="Arial" w:cs="Arial"/>
          <w:sz w:val="24"/>
          <w:szCs w:val="24"/>
          <w:vertAlign w:val="superscript"/>
        </w:rPr>
        <w:t>[2</w:t>
      </w:r>
      <w:r w:rsidRPr="00A951D7">
        <w:rPr>
          <w:rFonts w:ascii="Arial" w:hAnsi="Arial" w:cs="Arial"/>
          <w:sz w:val="24"/>
          <w:szCs w:val="24"/>
          <w:vertAlign w:val="superscript"/>
        </w:rPr>
        <w:t>]</w:t>
      </w:r>
      <w:bookmarkEnd w:id="17"/>
    </w:p>
    <w:p w:rsidR="00172C66" w:rsidRDefault="00172C66" w:rsidP="00172C66">
      <w:pPr>
        <w:pStyle w:val="ListParagraph"/>
        <w:numPr>
          <w:ilvl w:val="0"/>
          <w:numId w:val="20"/>
        </w:numPr>
        <w:spacing w:before="240" w:after="0" w:line="360" w:lineRule="auto"/>
        <w:ind w:left="1418"/>
        <w:jc w:val="both"/>
        <w:rPr>
          <w:rFonts w:ascii="Arial" w:hAnsi="Arial" w:cs="Arial"/>
          <w:sz w:val="24"/>
          <w:szCs w:val="24"/>
        </w:rPr>
      </w:pPr>
      <w:r>
        <w:rPr>
          <w:rFonts w:ascii="Arial" w:hAnsi="Arial" w:cs="Arial"/>
          <w:sz w:val="24"/>
          <w:szCs w:val="24"/>
        </w:rPr>
        <w:t>TB Pulmonal :</w:t>
      </w:r>
    </w:p>
    <w:p w:rsidR="00172C66" w:rsidRDefault="00172C66" w:rsidP="00172C66">
      <w:pPr>
        <w:pStyle w:val="ListParagraph"/>
        <w:numPr>
          <w:ilvl w:val="1"/>
          <w:numId w:val="20"/>
        </w:numPr>
        <w:spacing w:before="240" w:after="0" w:line="360" w:lineRule="auto"/>
        <w:ind w:left="1985"/>
        <w:jc w:val="both"/>
        <w:rPr>
          <w:rFonts w:ascii="Arial" w:hAnsi="Arial" w:cs="Arial"/>
          <w:sz w:val="24"/>
          <w:szCs w:val="24"/>
        </w:rPr>
      </w:pPr>
      <w:r>
        <w:rPr>
          <w:rFonts w:ascii="Arial" w:hAnsi="Arial" w:cs="Arial"/>
          <w:sz w:val="24"/>
          <w:szCs w:val="24"/>
        </w:rPr>
        <w:t>TB primer</w:t>
      </w:r>
    </w:p>
    <w:p w:rsidR="00172C66" w:rsidRDefault="00172C66" w:rsidP="00172C66">
      <w:pPr>
        <w:pStyle w:val="ListParagraph"/>
        <w:numPr>
          <w:ilvl w:val="1"/>
          <w:numId w:val="20"/>
        </w:numPr>
        <w:spacing w:before="240" w:after="0" w:line="360" w:lineRule="auto"/>
        <w:ind w:left="1985"/>
        <w:jc w:val="both"/>
        <w:rPr>
          <w:rFonts w:ascii="Arial" w:hAnsi="Arial" w:cs="Arial"/>
          <w:sz w:val="24"/>
          <w:szCs w:val="24"/>
        </w:rPr>
      </w:pPr>
      <w:r>
        <w:rPr>
          <w:rFonts w:ascii="Arial" w:hAnsi="Arial" w:cs="Arial"/>
          <w:sz w:val="24"/>
          <w:szCs w:val="24"/>
        </w:rPr>
        <w:t>TB post primer</w:t>
      </w:r>
    </w:p>
    <w:p w:rsidR="00172C66" w:rsidRDefault="00172C66" w:rsidP="00172C66">
      <w:pPr>
        <w:pStyle w:val="ListParagraph"/>
        <w:numPr>
          <w:ilvl w:val="0"/>
          <w:numId w:val="20"/>
        </w:numPr>
        <w:spacing w:before="240" w:after="0" w:line="360" w:lineRule="auto"/>
        <w:ind w:left="1418"/>
        <w:jc w:val="both"/>
        <w:rPr>
          <w:rFonts w:ascii="Arial" w:hAnsi="Arial" w:cs="Arial"/>
          <w:sz w:val="24"/>
          <w:szCs w:val="24"/>
        </w:rPr>
      </w:pPr>
      <w:r>
        <w:rPr>
          <w:rFonts w:ascii="Arial" w:hAnsi="Arial" w:cs="Arial"/>
          <w:sz w:val="24"/>
          <w:szCs w:val="24"/>
        </w:rPr>
        <w:t>TB Ekstra-pulmonal :</w:t>
      </w:r>
    </w:p>
    <w:p w:rsidR="00172C66" w:rsidRDefault="00172C66" w:rsidP="00172C66">
      <w:pPr>
        <w:pStyle w:val="ListParagraph"/>
        <w:numPr>
          <w:ilvl w:val="1"/>
          <w:numId w:val="20"/>
        </w:numPr>
        <w:spacing w:before="240" w:after="0" w:line="360" w:lineRule="auto"/>
        <w:ind w:left="1985"/>
        <w:jc w:val="both"/>
        <w:rPr>
          <w:rFonts w:ascii="Arial" w:hAnsi="Arial" w:cs="Arial"/>
          <w:sz w:val="24"/>
          <w:szCs w:val="24"/>
        </w:rPr>
      </w:pPr>
      <w:r>
        <w:rPr>
          <w:rFonts w:ascii="Arial" w:hAnsi="Arial" w:cs="Arial"/>
          <w:sz w:val="24"/>
          <w:szCs w:val="24"/>
        </w:rPr>
        <w:t>TB limfadenitis</w:t>
      </w:r>
    </w:p>
    <w:p w:rsidR="00172C66" w:rsidRDefault="00172C66" w:rsidP="00172C66">
      <w:pPr>
        <w:pStyle w:val="ListParagraph"/>
        <w:numPr>
          <w:ilvl w:val="1"/>
          <w:numId w:val="20"/>
        </w:numPr>
        <w:spacing w:before="240" w:after="0" w:line="360" w:lineRule="auto"/>
        <w:ind w:left="1985"/>
        <w:jc w:val="both"/>
        <w:rPr>
          <w:rFonts w:ascii="Arial" w:hAnsi="Arial" w:cs="Arial"/>
          <w:sz w:val="24"/>
          <w:szCs w:val="24"/>
        </w:rPr>
      </w:pPr>
      <w:r>
        <w:rPr>
          <w:rFonts w:ascii="Arial" w:hAnsi="Arial" w:cs="Arial"/>
          <w:sz w:val="24"/>
          <w:szCs w:val="24"/>
        </w:rPr>
        <w:t>TB pleura</w:t>
      </w:r>
    </w:p>
    <w:p w:rsidR="00172C66" w:rsidRDefault="00172C66" w:rsidP="00172C66">
      <w:pPr>
        <w:pStyle w:val="ListParagraph"/>
        <w:numPr>
          <w:ilvl w:val="1"/>
          <w:numId w:val="20"/>
        </w:numPr>
        <w:spacing w:before="240" w:after="0" w:line="360" w:lineRule="auto"/>
        <w:ind w:left="1985"/>
        <w:jc w:val="both"/>
        <w:rPr>
          <w:rFonts w:ascii="Arial" w:hAnsi="Arial" w:cs="Arial"/>
          <w:sz w:val="24"/>
          <w:szCs w:val="24"/>
        </w:rPr>
      </w:pPr>
      <w:r>
        <w:rPr>
          <w:rFonts w:ascii="Arial" w:hAnsi="Arial" w:cs="Arial"/>
          <w:sz w:val="24"/>
          <w:szCs w:val="24"/>
        </w:rPr>
        <w:t>TB saluran pernafasan atas</w:t>
      </w:r>
    </w:p>
    <w:p w:rsidR="00172C66" w:rsidRDefault="00172C66" w:rsidP="00172C66">
      <w:pPr>
        <w:pStyle w:val="ListParagraph"/>
        <w:numPr>
          <w:ilvl w:val="1"/>
          <w:numId w:val="20"/>
        </w:numPr>
        <w:spacing w:before="240" w:after="0" w:line="360" w:lineRule="auto"/>
        <w:ind w:left="1985"/>
        <w:jc w:val="both"/>
        <w:rPr>
          <w:rFonts w:ascii="Arial" w:hAnsi="Arial" w:cs="Arial"/>
          <w:sz w:val="24"/>
          <w:szCs w:val="24"/>
        </w:rPr>
      </w:pPr>
      <w:r>
        <w:rPr>
          <w:rFonts w:ascii="Arial" w:hAnsi="Arial" w:cs="Arial"/>
          <w:sz w:val="24"/>
          <w:szCs w:val="24"/>
        </w:rPr>
        <w:t>TB genitourinari</w:t>
      </w:r>
    </w:p>
    <w:p w:rsidR="00172C66" w:rsidRDefault="00172C66" w:rsidP="00172C66">
      <w:pPr>
        <w:pStyle w:val="ListParagraph"/>
        <w:numPr>
          <w:ilvl w:val="1"/>
          <w:numId w:val="20"/>
        </w:numPr>
        <w:spacing w:before="240" w:after="0" w:line="360" w:lineRule="auto"/>
        <w:ind w:left="1985"/>
        <w:jc w:val="both"/>
        <w:rPr>
          <w:rFonts w:ascii="Arial" w:hAnsi="Arial" w:cs="Arial"/>
          <w:sz w:val="24"/>
          <w:szCs w:val="24"/>
        </w:rPr>
      </w:pPr>
      <w:r>
        <w:rPr>
          <w:rFonts w:ascii="Arial" w:hAnsi="Arial" w:cs="Arial"/>
          <w:sz w:val="24"/>
          <w:szCs w:val="24"/>
        </w:rPr>
        <w:t>TB skeletal</w:t>
      </w:r>
    </w:p>
    <w:p w:rsidR="00172C66" w:rsidRDefault="00172C66" w:rsidP="00172C66">
      <w:pPr>
        <w:pStyle w:val="ListParagraph"/>
        <w:numPr>
          <w:ilvl w:val="1"/>
          <w:numId w:val="20"/>
        </w:numPr>
        <w:spacing w:before="240" w:after="0" w:line="360" w:lineRule="auto"/>
        <w:ind w:left="1985"/>
        <w:jc w:val="both"/>
        <w:rPr>
          <w:rFonts w:ascii="Arial" w:hAnsi="Arial" w:cs="Arial"/>
          <w:sz w:val="24"/>
          <w:szCs w:val="24"/>
        </w:rPr>
      </w:pPr>
      <w:r>
        <w:rPr>
          <w:rFonts w:ascii="Arial" w:hAnsi="Arial" w:cs="Arial"/>
          <w:sz w:val="24"/>
          <w:szCs w:val="24"/>
        </w:rPr>
        <w:t>TB meningitis dan tuberculoma</w:t>
      </w:r>
    </w:p>
    <w:p w:rsidR="00172C66" w:rsidRDefault="00172C66" w:rsidP="00172C66">
      <w:pPr>
        <w:pStyle w:val="ListParagraph"/>
        <w:numPr>
          <w:ilvl w:val="1"/>
          <w:numId w:val="20"/>
        </w:numPr>
        <w:spacing w:before="240" w:after="0" w:line="360" w:lineRule="auto"/>
        <w:ind w:left="1985"/>
        <w:jc w:val="both"/>
        <w:rPr>
          <w:rFonts w:ascii="Arial" w:hAnsi="Arial" w:cs="Arial"/>
          <w:sz w:val="24"/>
          <w:szCs w:val="24"/>
        </w:rPr>
      </w:pPr>
      <w:r>
        <w:rPr>
          <w:rFonts w:ascii="Arial" w:hAnsi="Arial" w:cs="Arial"/>
          <w:sz w:val="24"/>
          <w:szCs w:val="24"/>
        </w:rPr>
        <w:t>TB gastrointestinal</w:t>
      </w:r>
    </w:p>
    <w:p w:rsidR="00172C66" w:rsidRDefault="00172C66" w:rsidP="00172C66">
      <w:pPr>
        <w:pStyle w:val="ListParagraph"/>
        <w:numPr>
          <w:ilvl w:val="1"/>
          <w:numId w:val="20"/>
        </w:numPr>
        <w:spacing w:before="240" w:after="0" w:line="360" w:lineRule="auto"/>
        <w:ind w:left="1985"/>
        <w:jc w:val="both"/>
        <w:rPr>
          <w:rFonts w:ascii="Arial" w:hAnsi="Arial" w:cs="Arial"/>
          <w:sz w:val="24"/>
          <w:szCs w:val="24"/>
        </w:rPr>
      </w:pPr>
      <w:r>
        <w:rPr>
          <w:rFonts w:ascii="Arial" w:hAnsi="Arial" w:cs="Arial"/>
          <w:sz w:val="24"/>
          <w:szCs w:val="24"/>
        </w:rPr>
        <w:t>TB pericardial</w:t>
      </w:r>
    </w:p>
    <w:p w:rsidR="00172C66" w:rsidRPr="0039662E" w:rsidRDefault="00172C66" w:rsidP="00172C66">
      <w:pPr>
        <w:pStyle w:val="ListParagraph"/>
        <w:numPr>
          <w:ilvl w:val="1"/>
          <w:numId w:val="20"/>
        </w:numPr>
        <w:spacing w:before="240" w:after="0" w:line="360" w:lineRule="auto"/>
        <w:ind w:left="1985"/>
        <w:jc w:val="both"/>
        <w:rPr>
          <w:rFonts w:ascii="Arial" w:hAnsi="Arial" w:cs="Arial"/>
          <w:sz w:val="24"/>
          <w:szCs w:val="24"/>
        </w:rPr>
      </w:pPr>
      <w:r>
        <w:rPr>
          <w:rFonts w:ascii="Arial" w:hAnsi="Arial" w:cs="Arial"/>
          <w:sz w:val="24"/>
          <w:szCs w:val="24"/>
        </w:rPr>
        <w:t>TB miliar</w:t>
      </w:r>
    </w:p>
    <w:p w:rsidR="00172C66" w:rsidRPr="00A951D7" w:rsidRDefault="00172C66" w:rsidP="00172C66">
      <w:pPr>
        <w:pStyle w:val="ListParagraph"/>
        <w:spacing w:before="240" w:after="0" w:line="360" w:lineRule="auto"/>
        <w:ind w:left="1429"/>
        <w:jc w:val="both"/>
        <w:rPr>
          <w:rFonts w:ascii="Arial" w:hAnsi="Arial" w:cs="Arial"/>
          <w:sz w:val="24"/>
          <w:szCs w:val="24"/>
        </w:rPr>
      </w:pPr>
    </w:p>
    <w:p w:rsidR="00172C66" w:rsidRDefault="00172C66" w:rsidP="00C60BDE">
      <w:pPr>
        <w:pStyle w:val="ListParagraph"/>
        <w:numPr>
          <w:ilvl w:val="2"/>
          <w:numId w:val="3"/>
        </w:numPr>
        <w:spacing w:before="240" w:after="0" w:line="360" w:lineRule="auto"/>
        <w:ind w:left="709"/>
        <w:jc w:val="both"/>
        <w:outlineLvl w:val="1"/>
        <w:rPr>
          <w:rFonts w:ascii="Arial" w:hAnsi="Arial" w:cs="Arial"/>
          <w:b/>
          <w:sz w:val="24"/>
          <w:szCs w:val="24"/>
        </w:rPr>
      </w:pPr>
      <w:bookmarkStart w:id="18" w:name="_Toc427188274"/>
      <w:r>
        <w:rPr>
          <w:rFonts w:ascii="Arial" w:hAnsi="Arial" w:cs="Arial"/>
          <w:b/>
          <w:sz w:val="24"/>
          <w:szCs w:val="24"/>
        </w:rPr>
        <w:t>Diagnosa klinis</w:t>
      </w:r>
      <w:bookmarkEnd w:id="18"/>
    </w:p>
    <w:p w:rsidR="00172C66" w:rsidRPr="00970A2D" w:rsidRDefault="00172C66" w:rsidP="00172C66">
      <w:pPr>
        <w:pStyle w:val="ListParagraph"/>
        <w:numPr>
          <w:ilvl w:val="0"/>
          <w:numId w:val="19"/>
        </w:numPr>
        <w:spacing w:before="240" w:after="0" w:line="360" w:lineRule="auto"/>
        <w:jc w:val="both"/>
        <w:rPr>
          <w:rFonts w:ascii="Arial" w:hAnsi="Arial" w:cs="Arial"/>
          <w:sz w:val="24"/>
          <w:szCs w:val="24"/>
        </w:rPr>
      </w:pPr>
      <w:r w:rsidRPr="00970A2D">
        <w:rPr>
          <w:rFonts w:ascii="Arial" w:hAnsi="Arial" w:cs="Arial"/>
          <w:sz w:val="24"/>
          <w:szCs w:val="24"/>
        </w:rPr>
        <w:t xml:space="preserve">Metode Tidak Langsung : </w:t>
      </w:r>
    </w:p>
    <w:p w:rsidR="00172C66" w:rsidRDefault="00172C66" w:rsidP="00172C66">
      <w:pPr>
        <w:pStyle w:val="ListParagraph"/>
        <w:spacing w:before="240" w:after="0" w:line="360" w:lineRule="auto"/>
        <w:ind w:left="1418"/>
        <w:jc w:val="both"/>
        <w:rPr>
          <w:rFonts w:ascii="Arial" w:hAnsi="Arial" w:cs="Arial"/>
          <w:sz w:val="24"/>
          <w:szCs w:val="24"/>
        </w:rPr>
      </w:pPr>
      <w:r w:rsidRPr="00970A2D">
        <w:rPr>
          <w:rFonts w:ascii="Arial" w:hAnsi="Arial" w:cs="Arial"/>
          <w:sz w:val="24"/>
          <w:szCs w:val="24"/>
        </w:rPr>
        <w:t xml:space="preserve">Metode tidak langsung mengacu pada pengukuran respon host terhadap infeksi dan, setelah implementasi, tidak dapat membedakan di antara infeksi aktif dan laten. Bukti infeksi </w:t>
      </w:r>
      <w:r w:rsidRPr="00970A2D">
        <w:rPr>
          <w:rFonts w:ascii="Arial" w:hAnsi="Arial" w:cs="Arial"/>
          <w:sz w:val="24"/>
          <w:szCs w:val="24"/>
        </w:rPr>
        <w:lastRenderedPageBreak/>
        <w:t>bisa di dapatkan dengan mendeteksi respon DTH terhadap protein derivatif (PPD). Terlebih, PPD adalah campuran dari antigen M. tuberculosis yang dapat menunjukan respon karena vaksin sebelumnya dengan M. bovis-BCG atau paparan terhadap NTM, karenanya membatasi spesifitasnya.</w:t>
      </w:r>
    </w:p>
    <w:p w:rsidR="00172C66" w:rsidRPr="00970A2D" w:rsidRDefault="00172C66" w:rsidP="00172C66">
      <w:pPr>
        <w:pStyle w:val="ListParagraph"/>
        <w:spacing w:before="240" w:after="0" w:line="360" w:lineRule="auto"/>
        <w:ind w:left="1418"/>
        <w:jc w:val="both"/>
        <w:rPr>
          <w:rFonts w:ascii="Arial" w:hAnsi="Arial" w:cs="Arial"/>
          <w:sz w:val="24"/>
          <w:szCs w:val="24"/>
        </w:rPr>
      </w:pPr>
    </w:p>
    <w:p w:rsidR="00172C66" w:rsidRPr="00970A2D" w:rsidRDefault="00172C66" w:rsidP="00172C66">
      <w:pPr>
        <w:pStyle w:val="ListParagraph"/>
        <w:numPr>
          <w:ilvl w:val="0"/>
          <w:numId w:val="19"/>
        </w:numPr>
        <w:spacing w:before="240" w:after="0" w:line="360" w:lineRule="auto"/>
        <w:jc w:val="both"/>
        <w:rPr>
          <w:rFonts w:ascii="Arial" w:hAnsi="Arial" w:cs="Arial"/>
          <w:sz w:val="24"/>
          <w:szCs w:val="24"/>
        </w:rPr>
      </w:pPr>
      <w:r w:rsidRPr="00970A2D">
        <w:rPr>
          <w:rFonts w:ascii="Arial" w:hAnsi="Arial" w:cs="Arial"/>
          <w:sz w:val="24"/>
          <w:szCs w:val="24"/>
        </w:rPr>
        <w:t xml:space="preserve">Pemeriksaan Mikroskopis Langsung : </w:t>
      </w:r>
    </w:p>
    <w:p w:rsidR="00172C66" w:rsidRPr="00970A2D" w:rsidRDefault="00172C66" w:rsidP="00172C66">
      <w:pPr>
        <w:pStyle w:val="ListParagraph"/>
        <w:spacing w:before="240" w:after="0" w:line="360" w:lineRule="auto"/>
        <w:ind w:left="1418"/>
        <w:jc w:val="both"/>
        <w:rPr>
          <w:rFonts w:ascii="Arial" w:hAnsi="Arial" w:cs="Arial"/>
          <w:sz w:val="24"/>
          <w:szCs w:val="24"/>
        </w:rPr>
      </w:pPr>
      <w:r w:rsidRPr="00970A2D">
        <w:rPr>
          <w:rFonts w:ascii="Arial" w:hAnsi="Arial" w:cs="Arial"/>
          <w:sz w:val="24"/>
          <w:szCs w:val="24"/>
        </w:rPr>
        <w:t xml:space="preserve">Pemeriksaan langsung dari specimen dengan cara pewarnaan BTA seperti Ziehl-Neelsen atau Kinyoun menyediakan bukti penyakit mikobakterial berminggu-minggu sebelum kultur dan identifikasi dapat dilakukan. Sebagai tambahan ketersediaan bakteri agar terlihat di hapusan langsung berhubungan dengan infektifitas. Meski pemeriksaan mikroskopik cepat, sederhana, ekonomis, ia relatif tidak sensitif, perlu lebih dari 104 basil/mm untuk mendeteksi BTA. Hapusan tetap gagal mendeteksi &gt;30% TB Paru bila dibandingkan kultur. </w:t>
      </w:r>
    </w:p>
    <w:p w:rsidR="00172C66" w:rsidRPr="00970A2D" w:rsidRDefault="00172C66" w:rsidP="00172C66">
      <w:pPr>
        <w:pStyle w:val="ListParagraph"/>
        <w:numPr>
          <w:ilvl w:val="0"/>
          <w:numId w:val="19"/>
        </w:numPr>
        <w:spacing w:before="240" w:after="0" w:line="360" w:lineRule="auto"/>
        <w:jc w:val="both"/>
        <w:rPr>
          <w:rFonts w:ascii="Arial" w:hAnsi="Arial" w:cs="Arial"/>
          <w:sz w:val="24"/>
          <w:szCs w:val="24"/>
        </w:rPr>
      </w:pPr>
      <w:r w:rsidRPr="00970A2D">
        <w:rPr>
          <w:rFonts w:ascii="Arial" w:hAnsi="Arial" w:cs="Arial"/>
          <w:sz w:val="24"/>
          <w:szCs w:val="24"/>
        </w:rPr>
        <w:t xml:space="preserve">Teknik Kultur Konvensional : </w:t>
      </w:r>
    </w:p>
    <w:p w:rsidR="00172C66" w:rsidRPr="00970A2D" w:rsidRDefault="00172C66" w:rsidP="00172C66">
      <w:pPr>
        <w:pStyle w:val="ListParagraph"/>
        <w:spacing w:before="240" w:after="0" w:line="360" w:lineRule="auto"/>
        <w:ind w:left="1418"/>
        <w:jc w:val="both"/>
        <w:rPr>
          <w:rFonts w:ascii="Arial" w:hAnsi="Arial" w:cs="Arial"/>
          <w:sz w:val="24"/>
          <w:szCs w:val="24"/>
        </w:rPr>
      </w:pPr>
      <w:r w:rsidRPr="00970A2D">
        <w:rPr>
          <w:rFonts w:ascii="Arial" w:hAnsi="Arial" w:cs="Arial"/>
          <w:sz w:val="24"/>
          <w:szCs w:val="24"/>
        </w:rPr>
        <w:t>Meski kultur bertahan sebagai gold standar, ia juga tidak sempurna. Umumnya dapat mendeteksi 100 basil/ml sputum, tapi hasilnya menghabiskan berminggu-minggu dan kira-kira 20% curiga TB Paru tetap negatif. Rasio False-negative cenderung lebih tinggi pada penyakit ekstra paru.</w:t>
      </w:r>
    </w:p>
    <w:p w:rsidR="00172C66" w:rsidRPr="00970A2D" w:rsidRDefault="00172C66" w:rsidP="00172C66">
      <w:pPr>
        <w:pStyle w:val="ListParagraph"/>
        <w:numPr>
          <w:ilvl w:val="0"/>
          <w:numId w:val="19"/>
        </w:numPr>
        <w:spacing w:before="240" w:after="0" w:line="360" w:lineRule="auto"/>
        <w:jc w:val="both"/>
        <w:rPr>
          <w:rFonts w:ascii="Arial" w:hAnsi="Arial" w:cs="Arial"/>
          <w:sz w:val="24"/>
          <w:szCs w:val="24"/>
        </w:rPr>
      </w:pPr>
      <w:r w:rsidRPr="00970A2D">
        <w:rPr>
          <w:rFonts w:ascii="Arial" w:hAnsi="Arial" w:cs="Arial"/>
          <w:sz w:val="24"/>
          <w:szCs w:val="24"/>
        </w:rPr>
        <w:t>Teknik Diagnosa Cepat :</w:t>
      </w:r>
    </w:p>
    <w:p w:rsidR="00172C66" w:rsidRPr="00970A2D" w:rsidRDefault="00172C66" w:rsidP="00172C66">
      <w:pPr>
        <w:pStyle w:val="ListParagraph"/>
        <w:spacing w:before="240" w:after="0" w:line="360" w:lineRule="auto"/>
        <w:ind w:left="1418"/>
        <w:jc w:val="both"/>
        <w:rPr>
          <w:rFonts w:ascii="Arial" w:hAnsi="Arial" w:cs="Arial"/>
          <w:sz w:val="24"/>
          <w:szCs w:val="24"/>
        </w:rPr>
      </w:pPr>
      <w:r w:rsidRPr="00970A2D">
        <w:rPr>
          <w:rFonts w:ascii="Arial" w:hAnsi="Arial" w:cs="Arial"/>
          <w:sz w:val="24"/>
          <w:szCs w:val="24"/>
        </w:rPr>
        <w:t>Tes Nuclei acid amplification (NAA) telah meningkatkan identifikasi M. tuberculosis, tapi tidak melupakan kebutuhan hapusan atau kultur. Tes ini mendeteksi asam nukleat mikobakterium langsung dari specimen klinis pernafasan dan dapat diproses dalam beberapa jam.</w:t>
      </w:r>
    </w:p>
    <w:p w:rsidR="00172C66" w:rsidRDefault="00172C66" w:rsidP="00172C66">
      <w:pPr>
        <w:pStyle w:val="ListParagraph"/>
        <w:spacing w:before="240" w:after="0" w:line="360" w:lineRule="auto"/>
        <w:ind w:left="709"/>
        <w:jc w:val="both"/>
        <w:rPr>
          <w:rFonts w:ascii="Arial" w:hAnsi="Arial" w:cs="Arial"/>
          <w:b/>
          <w:sz w:val="24"/>
          <w:szCs w:val="24"/>
        </w:rPr>
      </w:pPr>
    </w:p>
    <w:p w:rsidR="00172C66" w:rsidRDefault="00172C66" w:rsidP="00172C66">
      <w:pPr>
        <w:spacing w:line="360" w:lineRule="auto"/>
        <w:jc w:val="both"/>
        <w:rPr>
          <w:rFonts w:ascii="Arial" w:hAnsi="Arial" w:cs="Arial"/>
          <w:sz w:val="24"/>
          <w:szCs w:val="24"/>
        </w:rPr>
      </w:pPr>
      <w:r w:rsidRPr="00751806">
        <w:rPr>
          <w:rFonts w:ascii="Arial" w:hAnsi="Arial" w:cs="Arial"/>
          <w:noProof/>
          <w:sz w:val="24"/>
          <w:szCs w:val="24"/>
          <w:lang w:val="en-US"/>
        </w:rPr>
        <w:lastRenderedPageBreak/>
        <w:drawing>
          <wp:inline distT="0" distB="0" distL="0" distR="0">
            <wp:extent cx="2209800" cy="1438275"/>
            <wp:effectExtent l="0" t="0" r="0" b="9525"/>
            <wp:docPr id="4" name="Picture 4" descr="C:\Users\BlackRobe\Desktop\220px-Mantoux_tuberculin_skin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ackRobe\Desktop\220px-Mantoux_tuberculin_skin_tes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9800" cy="1438275"/>
                    </a:xfrm>
                    <a:prstGeom prst="rect">
                      <a:avLst/>
                    </a:prstGeom>
                    <a:noFill/>
                    <a:ln>
                      <a:noFill/>
                    </a:ln>
                  </pic:spPr>
                </pic:pic>
              </a:graphicData>
            </a:graphic>
          </wp:inline>
        </w:drawing>
      </w:r>
    </w:p>
    <w:p w:rsidR="00172C66" w:rsidRDefault="00172C66" w:rsidP="00172C66">
      <w:pPr>
        <w:spacing w:after="0" w:line="360" w:lineRule="auto"/>
        <w:jc w:val="both"/>
        <w:rPr>
          <w:rFonts w:ascii="Arial" w:hAnsi="Arial" w:cs="Arial"/>
          <w:sz w:val="24"/>
          <w:szCs w:val="24"/>
        </w:rPr>
      </w:pPr>
      <w:r>
        <w:rPr>
          <w:rFonts w:ascii="Arial" w:hAnsi="Arial" w:cs="Arial"/>
          <w:sz w:val="24"/>
          <w:szCs w:val="24"/>
        </w:rPr>
        <w:t xml:space="preserve">Gambar 4 : Tes Kulit Mantoux Tuberkulin </w:t>
      </w:r>
    </w:p>
    <w:p w:rsidR="00172C66" w:rsidRDefault="00172C66" w:rsidP="00172C66">
      <w:pPr>
        <w:spacing w:line="360" w:lineRule="auto"/>
        <w:jc w:val="both"/>
        <w:rPr>
          <w:rFonts w:ascii="Arial" w:hAnsi="Arial" w:cs="Arial"/>
          <w:sz w:val="24"/>
          <w:szCs w:val="24"/>
        </w:rPr>
      </w:pPr>
      <w:r>
        <w:rPr>
          <w:rFonts w:ascii="Arial" w:hAnsi="Arial" w:cs="Arial"/>
          <w:sz w:val="24"/>
          <w:szCs w:val="24"/>
        </w:rPr>
        <w:t xml:space="preserve">[Diambil dari : </w:t>
      </w:r>
      <w:r w:rsidRPr="000A285C">
        <w:rPr>
          <w:rFonts w:ascii="Arial" w:hAnsi="Arial" w:cs="Arial"/>
          <w:sz w:val="24"/>
          <w:szCs w:val="24"/>
        </w:rPr>
        <w:t>https://en.wikipedia.org/wiki/Tuberculosis</w:t>
      </w:r>
      <w:r>
        <w:rPr>
          <w:rFonts w:ascii="Arial" w:hAnsi="Arial" w:cs="Arial"/>
          <w:sz w:val="24"/>
          <w:szCs w:val="24"/>
        </w:rPr>
        <w:t>]</w:t>
      </w:r>
    </w:p>
    <w:p w:rsidR="00172C66" w:rsidRDefault="00172C66" w:rsidP="00172C66">
      <w:pPr>
        <w:spacing w:line="360" w:lineRule="auto"/>
        <w:jc w:val="both"/>
        <w:rPr>
          <w:rFonts w:ascii="Arial" w:hAnsi="Arial" w:cs="Arial"/>
          <w:sz w:val="24"/>
          <w:szCs w:val="24"/>
        </w:rPr>
      </w:pPr>
      <w:r w:rsidRPr="00751806">
        <w:rPr>
          <w:rFonts w:ascii="Arial" w:hAnsi="Arial" w:cs="Arial"/>
          <w:noProof/>
          <w:sz w:val="24"/>
          <w:szCs w:val="24"/>
          <w:lang w:val="en-US"/>
        </w:rPr>
        <w:drawing>
          <wp:inline distT="0" distB="0" distL="0" distR="0">
            <wp:extent cx="1657350" cy="1657350"/>
            <wp:effectExtent l="0" t="0" r="0" b="0"/>
            <wp:docPr id="3" name="Picture 3" descr="C:\Users\BlackRobe\Desktop\220px-TB_in_spu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ackRobe\Desktop\220px-TB_in_sputu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172C66" w:rsidRPr="00751806" w:rsidRDefault="00172C66" w:rsidP="00172C66">
      <w:pPr>
        <w:spacing w:line="360" w:lineRule="auto"/>
        <w:rPr>
          <w:rFonts w:ascii="Arial" w:hAnsi="Arial" w:cs="Arial"/>
          <w:sz w:val="24"/>
          <w:szCs w:val="24"/>
        </w:rPr>
      </w:pPr>
      <w:r>
        <w:rPr>
          <w:rFonts w:ascii="Arial" w:hAnsi="Arial" w:cs="Arial"/>
          <w:sz w:val="24"/>
          <w:szCs w:val="24"/>
        </w:rPr>
        <w:t xml:space="preserve">Gambar 5 : </w:t>
      </w:r>
      <w:r>
        <w:rPr>
          <w:rFonts w:ascii="Arial" w:hAnsi="Arial" w:cs="Arial"/>
          <w:i/>
          <w:sz w:val="24"/>
          <w:szCs w:val="24"/>
        </w:rPr>
        <w:t>Mycobacterium tuberculosis</w:t>
      </w:r>
      <w:r>
        <w:rPr>
          <w:rFonts w:ascii="Arial" w:hAnsi="Arial" w:cs="Arial"/>
          <w:sz w:val="24"/>
          <w:szCs w:val="24"/>
        </w:rPr>
        <w:t xml:space="preserve"> ( tercat merah ) di sputum [Diambil dari : </w:t>
      </w:r>
      <w:r w:rsidRPr="000A285C">
        <w:rPr>
          <w:rFonts w:ascii="Arial" w:hAnsi="Arial" w:cs="Arial"/>
          <w:sz w:val="24"/>
          <w:szCs w:val="24"/>
        </w:rPr>
        <w:t>https://en.wikipedia.org/wiki/Tuberculosis</w:t>
      </w:r>
      <w:r>
        <w:rPr>
          <w:rFonts w:ascii="Arial" w:hAnsi="Arial" w:cs="Arial"/>
          <w:sz w:val="24"/>
          <w:szCs w:val="24"/>
        </w:rPr>
        <w:t>]</w:t>
      </w:r>
    </w:p>
    <w:p w:rsidR="00172C66" w:rsidRDefault="00172C66" w:rsidP="00172C66">
      <w:pPr>
        <w:pStyle w:val="ListParagraph"/>
        <w:spacing w:before="240" w:after="0" w:line="360" w:lineRule="auto"/>
        <w:ind w:left="709"/>
        <w:jc w:val="both"/>
        <w:rPr>
          <w:rFonts w:ascii="Arial" w:hAnsi="Arial" w:cs="Arial"/>
          <w:b/>
          <w:sz w:val="24"/>
          <w:szCs w:val="24"/>
        </w:rPr>
      </w:pPr>
    </w:p>
    <w:p w:rsidR="00172C66" w:rsidRPr="00A951D7" w:rsidRDefault="00172C66" w:rsidP="00C60BDE">
      <w:pPr>
        <w:pStyle w:val="ListParagraph"/>
        <w:numPr>
          <w:ilvl w:val="2"/>
          <w:numId w:val="3"/>
        </w:numPr>
        <w:spacing w:before="240" w:after="0" w:line="360" w:lineRule="auto"/>
        <w:ind w:left="851" w:hanging="862"/>
        <w:jc w:val="both"/>
        <w:outlineLvl w:val="1"/>
        <w:rPr>
          <w:rFonts w:ascii="Arial" w:hAnsi="Arial" w:cs="Arial"/>
          <w:b/>
          <w:sz w:val="24"/>
          <w:szCs w:val="24"/>
        </w:rPr>
      </w:pPr>
      <w:bookmarkStart w:id="19" w:name="_Toc427188275"/>
      <w:r w:rsidRPr="00A951D7">
        <w:rPr>
          <w:rFonts w:ascii="Arial" w:hAnsi="Arial" w:cs="Arial"/>
          <w:b/>
          <w:sz w:val="24"/>
          <w:szCs w:val="24"/>
        </w:rPr>
        <w:t xml:space="preserve">Penatalaksanaan </w:t>
      </w:r>
      <w:r w:rsidRPr="00A951D7">
        <w:rPr>
          <w:rFonts w:ascii="Arial" w:hAnsi="Arial" w:cs="Arial"/>
          <w:sz w:val="24"/>
          <w:szCs w:val="24"/>
          <w:vertAlign w:val="superscript"/>
        </w:rPr>
        <w:t>[4]</w:t>
      </w:r>
      <w:bookmarkEnd w:id="19"/>
    </w:p>
    <w:p w:rsidR="00172C66" w:rsidRPr="00A951D7"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Tujuan pengobatan tuberkulosis adalah untuk menyembuhk</w:t>
      </w:r>
      <w:r>
        <w:rPr>
          <w:rFonts w:ascii="Arial" w:hAnsi="Arial" w:cs="Arial"/>
          <w:sz w:val="24"/>
          <w:szCs w:val="24"/>
        </w:rPr>
        <w:t>an penderita, mencegah kematian</w:t>
      </w:r>
      <w:r w:rsidRPr="00A951D7">
        <w:rPr>
          <w:rFonts w:ascii="Arial" w:hAnsi="Arial" w:cs="Arial"/>
          <w:sz w:val="24"/>
          <w:szCs w:val="24"/>
        </w:rPr>
        <w:t xml:space="preserve">, mencegah relaps, menurunkan penularan ke orang lain dan mencegah terjadinya resistensi terhadap OAT. Terdapat 4 populasi kuman TB yaitu : </w:t>
      </w:r>
    </w:p>
    <w:p w:rsidR="00172C66" w:rsidRPr="00A951D7" w:rsidRDefault="00172C66" w:rsidP="00172C66">
      <w:pPr>
        <w:pStyle w:val="ListParagraph"/>
        <w:numPr>
          <w:ilvl w:val="0"/>
          <w:numId w:val="9"/>
        </w:numPr>
        <w:spacing w:before="240" w:line="360" w:lineRule="auto"/>
        <w:ind w:hanging="451"/>
        <w:jc w:val="both"/>
        <w:rPr>
          <w:rFonts w:ascii="Arial" w:hAnsi="Arial" w:cs="Arial"/>
          <w:sz w:val="24"/>
          <w:szCs w:val="24"/>
        </w:rPr>
      </w:pPr>
      <w:r w:rsidRPr="00A951D7">
        <w:rPr>
          <w:rFonts w:ascii="Arial" w:hAnsi="Arial" w:cs="Arial"/>
          <w:sz w:val="24"/>
          <w:szCs w:val="24"/>
        </w:rPr>
        <w:t>Metabolically active : yaitu kuman yang terus tumbuh dalam kaviti.</w:t>
      </w:r>
    </w:p>
    <w:p w:rsidR="00172C66" w:rsidRPr="00A951D7" w:rsidRDefault="00172C66" w:rsidP="00172C66">
      <w:pPr>
        <w:pStyle w:val="ListParagraph"/>
        <w:numPr>
          <w:ilvl w:val="0"/>
          <w:numId w:val="9"/>
        </w:numPr>
        <w:spacing w:before="240" w:line="360" w:lineRule="auto"/>
        <w:ind w:hanging="451"/>
        <w:jc w:val="both"/>
        <w:rPr>
          <w:rFonts w:ascii="Arial" w:hAnsi="Arial" w:cs="Arial"/>
          <w:sz w:val="24"/>
          <w:szCs w:val="24"/>
        </w:rPr>
      </w:pPr>
      <w:r w:rsidRPr="00A951D7">
        <w:rPr>
          <w:rFonts w:ascii="Arial" w:hAnsi="Arial" w:cs="Arial"/>
          <w:sz w:val="24"/>
          <w:szCs w:val="24"/>
        </w:rPr>
        <w:t>Bacilli inside cell : missal dalam makrofag</w:t>
      </w:r>
    </w:p>
    <w:p w:rsidR="00172C66" w:rsidRPr="00A951D7" w:rsidRDefault="00172C66" w:rsidP="00172C66">
      <w:pPr>
        <w:pStyle w:val="ListParagraph"/>
        <w:numPr>
          <w:ilvl w:val="0"/>
          <w:numId w:val="9"/>
        </w:numPr>
        <w:spacing w:before="240" w:line="360" w:lineRule="auto"/>
        <w:ind w:hanging="451"/>
        <w:jc w:val="both"/>
        <w:rPr>
          <w:rFonts w:ascii="Arial" w:hAnsi="Arial" w:cs="Arial"/>
          <w:sz w:val="24"/>
          <w:szCs w:val="24"/>
        </w:rPr>
      </w:pPr>
      <w:r w:rsidRPr="00A951D7">
        <w:rPr>
          <w:rFonts w:ascii="Arial" w:hAnsi="Arial" w:cs="Arial"/>
          <w:sz w:val="24"/>
          <w:szCs w:val="24"/>
        </w:rPr>
        <w:t>Semi-dormant bacilli (persisters)</w:t>
      </w:r>
    </w:p>
    <w:p w:rsidR="00172C66" w:rsidRDefault="00172C66" w:rsidP="00172C66">
      <w:pPr>
        <w:pStyle w:val="ListParagraph"/>
        <w:numPr>
          <w:ilvl w:val="0"/>
          <w:numId w:val="9"/>
        </w:numPr>
        <w:spacing w:before="240" w:line="360" w:lineRule="auto"/>
        <w:ind w:hanging="451"/>
        <w:jc w:val="both"/>
        <w:rPr>
          <w:rFonts w:ascii="Arial" w:hAnsi="Arial" w:cs="Arial"/>
          <w:sz w:val="24"/>
          <w:szCs w:val="24"/>
        </w:rPr>
      </w:pPr>
      <w:r w:rsidRPr="00A951D7">
        <w:rPr>
          <w:rFonts w:ascii="Arial" w:hAnsi="Arial" w:cs="Arial"/>
          <w:sz w:val="24"/>
          <w:szCs w:val="24"/>
        </w:rPr>
        <w:t xml:space="preserve">Dormant bacilli  </w:t>
      </w:r>
    </w:p>
    <w:p w:rsidR="00172C66" w:rsidRPr="00A951D7" w:rsidRDefault="00172C66" w:rsidP="00172C66">
      <w:pPr>
        <w:pStyle w:val="ListParagraph"/>
        <w:spacing w:before="240" w:after="0" w:line="360" w:lineRule="auto"/>
        <w:ind w:left="709"/>
        <w:jc w:val="both"/>
        <w:rPr>
          <w:rFonts w:ascii="Arial" w:hAnsi="Arial" w:cs="Arial"/>
          <w:sz w:val="24"/>
          <w:szCs w:val="24"/>
        </w:rPr>
      </w:pPr>
      <w:r w:rsidRPr="00A951D7">
        <w:rPr>
          <w:rFonts w:ascii="Arial" w:hAnsi="Arial" w:cs="Arial"/>
          <w:sz w:val="24"/>
          <w:szCs w:val="24"/>
        </w:rPr>
        <w:t xml:space="preserve">Terdapat 3 aktivitas anti tuberkulosis yaitu : </w:t>
      </w:r>
    </w:p>
    <w:p w:rsidR="00172C66" w:rsidRPr="00A951D7" w:rsidRDefault="00172C66" w:rsidP="00172C66">
      <w:pPr>
        <w:pStyle w:val="ListParagraph"/>
        <w:numPr>
          <w:ilvl w:val="0"/>
          <w:numId w:val="10"/>
        </w:numPr>
        <w:spacing w:before="240" w:line="360" w:lineRule="auto"/>
        <w:ind w:hanging="451"/>
        <w:jc w:val="both"/>
        <w:rPr>
          <w:rFonts w:ascii="Arial" w:hAnsi="Arial" w:cs="Arial"/>
          <w:sz w:val="24"/>
          <w:szCs w:val="24"/>
        </w:rPr>
      </w:pPr>
      <w:r w:rsidRPr="00A951D7">
        <w:rPr>
          <w:rFonts w:ascii="Arial" w:hAnsi="Arial" w:cs="Arial"/>
          <w:sz w:val="24"/>
          <w:szCs w:val="24"/>
        </w:rPr>
        <w:t>Obat bakterisidal : INH, rifampisin, pirazinamid.</w:t>
      </w:r>
    </w:p>
    <w:p w:rsidR="00172C66" w:rsidRPr="00A951D7" w:rsidRDefault="00172C66" w:rsidP="00172C66">
      <w:pPr>
        <w:pStyle w:val="ListParagraph"/>
        <w:numPr>
          <w:ilvl w:val="0"/>
          <w:numId w:val="10"/>
        </w:numPr>
        <w:spacing w:before="240" w:line="360" w:lineRule="auto"/>
        <w:ind w:hanging="451"/>
        <w:jc w:val="both"/>
        <w:rPr>
          <w:rFonts w:ascii="Arial" w:hAnsi="Arial" w:cs="Arial"/>
          <w:sz w:val="24"/>
          <w:szCs w:val="24"/>
        </w:rPr>
      </w:pPr>
      <w:r w:rsidRPr="00A951D7">
        <w:rPr>
          <w:rFonts w:ascii="Arial" w:hAnsi="Arial" w:cs="Arial"/>
          <w:sz w:val="24"/>
          <w:szCs w:val="24"/>
        </w:rPr>
        <w:t>OAT dengan kemampuan sterilisasi : Rifampisin, PZA.</w:t>
      </w:r>
    </w:p>
    <w:p w:rsidR="00172C66" w:rsidRPr="00A951D7" w:rsidRDefault="00172C66" w:rsidP="00172C66">
      <w:pPr>
        <w:pStyle w:val="ListParagraph"/>
        <w:numPr>
          <w:ilvl w:val="0"/>
          <w:numId w:val="10"/>
        </w:numPr>
        <w:spacing w:before="240" w:line="360" w:lineRule="auto"/>
        <w:ind w:hanging="451"/>
        <w:jc w:val="both"/>
        <w:rPr>
          <w:rFonts w:ascii="Arial" w:hAnsi="Arial" w:cs="Arial"/>
          <w:sz w:val="24"/>
          <w:szCs w:val="24"/>
        </w:rPr>
      </w:pPr>
      <w:r w:rsidRPr="00A951D7">
        <w:rPr>
          <w:rFonts w:ascii="Arial" w:hAnsi="Arial" w:cs="Arial"/>
          <w:sz w:val="24"/>
          <w:szCs w:val="24"/>
        </w:rPr>
        <w:lastRenderedPageBreak/>
        <w:t xml:space="preserve">OAT dengan kemampuan mencegah resistensi : Rifampisin dan INH, sedangkan streptomisin dan etambutol kurang efektif. </w:t>
      </w:r>
    </w:p>
    <w:p w:rsidR="00172C66" w:rsidRPr="00A951D7" w:rsidRDefault="00172C66" w:rsidP="00172C66">
      <w:pPr>
        <w:pStyle w:val="ListParagraph"/>
        <w:spacing w:before="240" w:after="0" w:line="360" w:lineRule="auto"/>
        <w:ind w:left="709"/>
        <w:jc w:val="both"/>
        <w:rPr>
          <w:rFonts w:ascii="Arial" w:hAnsi="Arial" w:cs="Arial"/>
          <w:sz w:val="24"/>
          <w:szCs w:val="24"/>
        </w:rPr>
      </w:pPr>
    </w:p>
    <w:p w:rsidR="00172C66" w:rsidRPr="00A951D7"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Kemoterapi efektif untuk tuberkulosis didasarkan pada observasi di mana hanya organisme yang aktif bereplikasi yang dapat dibunuh. Sebagai tambahan, lingkungan di mana organisme hidup dapat mempengaruhi tidak hanya rasio pertumbuhannya tapi juga kerentanannya terhadap antibiotik. Mikobakteria yang hidup di luar sel di kavitas pulmo adalah sangat aktif bermetabolisme dan sangat cepat bertumbuh di lingkungan hiperoksik dan pH netral. Organisme itu rentan terhadap Streptomisin, INH, dan etambutol. Mikobakteria yang hidup di dlam lesi tertutup kaseosa lebih tidak aktif secara metabolik dan bertumbuh lambat pada lingkungan hipoksik dan pH netral. Mikobakteria yang hidup pada lingkungan asam dan hipoksik dari makrofag memiliki pertumbuhan yang lambat dan intermiten, di mana PZA dan rifampisin adalah antibiotic yang efektif. Akhirnya, beberapa mikobakteria dapat terjebak di fibrosis dan terbungkus kapsul dan benar-benar dorman. Organisme ini tidak dipengaruhi antibiotic dan sistem imun seluler.</w:t>
      </w:r>
    </w:p>
    <w:p w:rsidR="00172C66" w:rsidRPr="00A951D7" w:rsidRDefault="00172C66" w:rsidP="00172C66">
      <w:pPr>
        <w:pStyle w:val="ListParagraph"/>
        <w:spacing w:before="240" w:after="0" w:line="360" w:lineRule="auto"/>
        <w:ind w:left="0"/>
        <w:jc w:val="both"/>
        <w:rPr>
          <w:rFonts w:ascii="Arial" w:hAnsi="Arial" w:cs="Arial"/>
          <w:sz w:val="24"/>
          <w:szCs w:val="24"/>
        </w:rPr>
      </w:pPr>
    </w:p>
    <w:p w:rsidR="00172C66" w:rsidRPr="00A951D7" w:rsidRDefault="00172C66" w:rsidP="00C60BDE">
      <w:pPr>
        <w:pStyle w:val="ListParagraph"/>
        <w:numPr>
          <w:ilvl w:val="1"/>
          <w:numId w:val="3"/>
        </w:numPr>
        <w:spacing w:before="240" w:after="0" w:line="360" w:lineRule="auto"/>
        <w:ind w:left="709"/>
        <w:jc w:val="both"/>
        <w:outlineLvl w:val="0"/>
        <w:rPr>
          <w:rFonts w:ascii="Arial" w:hAnsi="Arial" w:cs="Arial"/>
          <w:b/>
          <w:sz w:val="24"/>
          <w:szCs w:val="24"/>
        </w:rPr>
      </w:pPr>
      <w:bookmarkStart w:id="20" w:name="_Toc427188276"/>
      <w:r w:rsidRPr="00A951D7">
        <w:rPr>
          <w:rFonts w:ascii="Arial" w:hAnsi="Arial" w:cs="Arial"/>
          <w:b/>
          <w:sz w:val="24"/>
          <w:szCs w:val="24"/>
        </w:rPr>
        <w:t>Terapi Oksigen Hiperbarik</w:t>
      </w:r>
      <w:bookmarkEnd w:id="20"/>
    </w:p>
    <w:p w:rsidR="00172C66" w:rsidRPr="00A951D7" w:rsidRDefault="00172C66" w:rsidP="00C60BDE">
      <w:pPr>
        <w:pStyle w:val="ListParagraph"/>
        <w:numPr>
          <w:ilvl w:val="2"/>
          <w:numId w:val="3"/>
        </w:numPr>
        <w:spacing w:before="240" w:after="0" w:line="360" w:lineRule="auto"/>
        <w:ind w:left="709"/>
        <w:jc w:val="both"/>
        <w:outlineLvl w:val="1"/>
        <w:rPr>
          <w:rFonts w:ascii="Arial" w:hAnsi="Arial" w:cs="Arial"/>
          <w:b/>
          <w:sz w:val="24"/>
          <w:szCs w:val="24"/>
        </w:rPr>
      </w:pPr>
      <w:bookmarkStart w:id="21" w:name="_Toc427188277"/>
      <w:r w:rsidRPr="00A951D7">
        <w:rPr>
          <w:rFonts w:ascii="Arial" w:hAnsi="Arial" w:cs="Arial"/>
          <w:b/>
          <w:sz w:val="24"/>
          <w:szCs w:val="24"/>
        </w:rPr>
        <w:t>Definisi</w:t>
      </w:r>
      <w:bookmarkEnd w:id="21"/>
    </w:p>
    <w:p w:rsidR="00172C66" w:rsidRPr="00A951D7" w:rsidRDefault="00172C66" w:rsidP="00172C66">
      <w:pPr>
        <w:pStyle w:val="ListParagraph"/>
        <w:spacing w:before="240" w:after="0" w:line="360" w:lineRule="auto"/>
        <w:ind w:left="0" w:firstLine="709"/>
        <w:jc w:val="both"/>
        <w:rPr>
          <w:rFonts w:ascii="Arial" w:hAnsi="Arial" w:cs="Arial"/>
          <w:sz w:val="24"/>
          <w:szCs w:val="24"/>
          <w:vertAlign w:val="superscript"/>
        </w:rPr>
      </w:pPr>
      <w:r w:rsidRPr="00A951D7">
        <w:rPr>
          <w:rFonts w:ascii="Arial" w:hAnsi="Arial" w:cs="Arial"/>
          <w:sz w:val="24"/>
          <w:szCs w:val="24"/>
        </w:rPr>
        <w:t xml:space="preserve">Terapi dengan pemberian oksigen 100% dengan tekanan tinggi (&gt;1ATA) didalam Ruang Udara Bertekanan Tinggi (RUBT). Terapi ini telah digunakan untuk menanggulangi berbagai macam penyakit, baik penyakit penyelaman maupun penyakit non-penyelaman. </w:t>
      </w:r>
      <w:r w:rsidRPr="00A951D7">
        <w:rPr>
          <w:rFonts w:ascii="Arial" w:hAnsi="Arial" w:cs="Arial"/>
          <w:sz w:val="24"/>
          <w:szCs w:val="24"/>
          <w:vertAlign w:val="superscript"/>
        </w:rPr>
        <w:t>[7]</w:t>
      </w:r>
    </w:p>
    <w:p w:rsidR="00172C66" w:rsidRPr="00A951D7" w:rsidRDefault="00172C66" w:rsidP="00172C66">
      <w:pPr>
        <w:pStyle w:val="ListParagraph"/>
        <w:spacing w:before="240" w:after="0" w:line="360" w:lineRule="auto"/>
        <w:ind w:left="0" w:firstLine="709"/>
        <w:jc w:val="both"/>
        <w:rPr>
          <w:rFonts w:ascii="Arial" w:hAnsi="Arial" w:cs="Arial"/>
          <w:sz w:val="24"/>
          <w:szCs w:val="24"/>
        </w:rPr>
      </w:pPr>
    </w:p>
    <w:p w:rsidR="00172C66" w:rsidRPr="00A951D7" w:rsidRDefault="00172C66" w:rsidP="00C60BDE">
      <w:pPr>
        <w:pStyle w:val="ListParagraph"/>
        <w:numPr>
          <w:ilvl w:val="2"/>
          <w:numId w:val="3"/>
        </w:numPr>
        <w:spacing w:before="240" w:after="0" w:line="360" w:lineRule="auto"/>
        <w:ind w:left="709"/>
        <w:jc w:val="both"/>
        <w:outlineLvl w:val="1"/>
        <w:rPr>
          <w:rFonts w:ascii="Arial" w:hAnsi="Arial" w:cs="Arial"/>
          <w:b/>
          <w:sz w:val="24"/>
          <w:szCs w:val="24"/>
        </w:rPr>
      </w:pPr>
      <w:bookmarkStart w:id="22" w:name="_Toc427188278"/>
      <w:r>
        <w:rPr>
          <w:rFonts w:ascii="Arial" w:hAnsi="Arial" w:cs="Arial"/>
          <w:b/>
          <w:sz w:val="24"/>
          <w:szCs w:val="24"/>
        </w:rPr>
        <w:t>Fisiologi terapi o</w:t>
      </w:r>
      <w:r w:rsidRPr="00A951D7">
        <w:rPr>
          <w:rFonts w:ascii="Arial" w:hAnsi="Arial" w:cs="Arial"/>
          <w:b/>
          <w:sz w:val="24"/>
          <w:szCs w:val="24"/>
        </w:rPr>
        <w:t xml:space="preserve">ksigen </w:t>
      </w:r>
      <w:r>
        <w:rPr>
          <w:rFonts w:ascii="Arial" w:hAnsi="Arial" w:cs="Arial"/>
          <w:b/>
          <w:sz w:val="24"/>
          <w:szCs w:val="24"/>
        </w:rPr>
        <w:t>h</w:t>
      </w:r>
      <w:r w:rsidRPr="00A951D7">
        <w:rPr>
          <w:rFonts w:ascii="Arial" w:hAnsi="Arial" w:cs="Arial"/>
          <w:b/>
          <w:sz w:val="24"/>
          <w:szCs w:val="24"/>
        </w:rPr>
        <w:t xml:space="preserve">iperbarik </w:t>
      </w:r>
      <w:r w:rsidRPr="00A951D7">
        <w:rPr>
          <w:rFonts w:ascii="Arial" w:hAnsi="Arial" w:cs="Arial"/>
          <w:sz w:val="24"/>
          <w:szCs w:val="24"/>
          <w:vertAlign w:val="superscript"/>
        </w:rPr>
        <w:t>[8]</w:t>
      </w:r>
      <w:bookmarkEnd w:id="22"/>
    </w:p>
    <w:p w:rsidR="00172C66" w:rsidRPr="00A951D7"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Efek dari HBO didasarkan pada hukum gas, efek fisiologis dan biokimia dari keadaan hyperoxia.</w:t>
      </w:r>
    </w:p>
    <w:p w:rsidR="00172C66" w:rsidRPr="00A951D7"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 xml:space="preserve">Hukum Boyle menyatakan bahwa pada suhu konstan, tekanan dan volume gas berbanding terbalik. Ini adalah dasar untuk banyak aspek terapi </w:t>
      </w:r>
      <w:r w:rsidRPr="00A951D7">
        <w:rPr>
          <w:rFonts w:ascii="Arial" w:hAnsi="Arial" w:cs="Arial"/>
          <w:sz w:val="24"/>
          <w:szCs w:val="24"/>
        </w:rPr>
        <w:lastRenderedPageBreak/>
        <w:t>hiperbarik, termasuk sedikit peningkatan suhu ruangan selama pengobatan  dan fenomena yang dikenal sebagai 'squeeze' (memeras), terjadi ketika tabung eustachius tertutup mencegah pemerataan tekanan gas sehingga kompresi gas memberikan rasa nyeri di telinga  bagian tengah. Pada pasien yang tidak bisa secara independen melakukan ekualisasi tekanan, penempatan tabung tympanostomy harus dipertimbangkan untuk menyediakan saluran antara bagian dalam dan ruang telinga bagian luar. Demikian pula, gas yang terperangkap dapat membesar dan membahayakan selama dekompresi, seperti dalam contoh langka yaitu pneumotoraks yang terjadi selama pemberian tekanan.</w:t>
      </w:r>
    </w:p>
    <w:p w:rsidR="00172C66" w:rsidRPr="00A951D7"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Hukum Dalton menyatakan bahwa dalam campuran gas masing-masing elemen memberikan tekanan sebanding dengan fraksi nya dari total volume (tekanan parsial).</w:t>
      </w:r>
    </w:p>
    <w:p w:rsidR="00172C66" w:rsidRPr="00A951D7"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Hukum Henry menyatakan bahwa jumlah gas terlarut dalam cairan atau jaringan berbanding lurus dengan tekanan parsial gas yang bersentuhan dengan cairan atau jaringan tersebut. Ini adalah dasar teori untuk meningkatkan tekanan oksigen jaringan dengan pengobatan HBO. Namun, juga memiliki implikasi untuk kebutuhan dekompresi pada operator HBO karena mereka udara biasa untuk bernafas sehingga gas inert (terutama nitrogen) juga akan meningkat. Nitrogen ini akan larut dalam darah dan dapat keluar dari solusi dan membentuk emboli gas arterial selama depressurization.</w:t>
      </w:r>
    </w:p>
    <w:p w:rsidR="00172C66" w:rsidRPr="00A951D7"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 xml:space="preserve">Sebagian besar oksigen yang dibawa dalam darah terikat pada hemoglobin, yang mana 97 % tersaturasi pada tekanan atmosfer. Namun beberapa oksigen yang dibawa dalam plasma meningkat pada terapi hiperbarik karena Hukum Henry, yang kemudian akan memaksimalkan oksigenasi jaringan. Ketika menghirup udara normobaric, tekanan oksigen arteri adalah sekitar 100 mmHg, dan tekanan oksigen jaringan sekitar 55 mmHg. Namun, oksigen 100% pada tekanan 3 ATA dapat meningkatkan tekanan oksigen arteri 2000 mmHg, dan tekanan oksigen jaringan menjadi sekitar 500 mmHg, hal ini memungkinkan pengiriman 60 ml oksigen per liter darah (dibandingkan dengan 3 ml/l pada tekanan atmosfer), yang cukup </w:t>
      </w:r>
      <w:r w:rsidRPr="00A951D7">
        <w:rPr>
          <w:rFonts w:ascii="Arial" w:hAnsi="Arial" w:cs="Arial"/>
          <w:sz w:val="24"/>
          <w:szCs w:val="24"/>
        </w:rPr>
        <w:lastRenderedPageBreak/>
        <w:t>untuk mendukung jaringan beristirahat tanpa kontribusi dari hemoglobin. Karena oksigen terlarut banyak di dalam plasma maka dapat menjangkau daerah-daerah yang terhambat di mana sel-sel darah merah tidak bisa lewat, dan juga dapat mengaktifkan oksigenasi jaringan bahkan meskipun terdapat gangguan pengangkutan oksigen, seperti seperti pada keracunan gas karbon monoksida dan anemia berat.</w:t>
      </w:r>
    </w:p>
    <w:p w:rsidR="00172C66" w:rsidRPr="00A951D7"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HBO meningkatkan pembentukan radikal bebas oksigen, yang mengoksidasi protein dan lipid membran, yang kemudian akan menyebabkan kerusakan DNA dan menghambat fungsi metabolisme bakter</w:t>
      </w:r>
      <w:r>
        <w:rPr>
          <w:rFonts w:ascii="Arial" w:hAnsi="Arial" w:cs="Arial"/>
          <w:sz w:val="24"/>
          <w:szCs w:val="24"/>
        </w:rPr>
        <w:t>I</w:t>
      </w:r>
      <w:r w:rsidRPr="00A951D7">
        <w:rPr>
          <w:rFonts w:ascii="Arial" w:hAnsi="Arial" w:cs="Arial"/>
          <w:sz w:val="24"/>
          <w:szCs w:val="24"/>
        </w:rPr>
        <w:t>. HBO sangat efektif terhadap bakteri anaerob, dan memfasilitasi sistem peroksidase tergantung oksigen yang digunakan leukosit untuk membunuh bakteri. HBO juga meningkatkan transport oksigen tergantung antibiotik tertentu di dinding sel bakteri.</w:t>
      </w:r>
    </w:p>
    <w:p w:rsidR="00172C66" w:rsidRPr="00A951D7"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HBO meningkatkan penyembuhan luka dengan memperkuat gradien oksigen sepanjang pinggir luka iskemik, dan membantu pembentukan kolagen matriks tergantung oksigen yang dibutuhkan untuk angiogenesis.</w:t>
      </w:r>
    </w:p>
    <w:p w:rsidR="00172C66" w:rsidRPr="00A951D7"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Infiltrasi leukosit pada jaringan iskemik diikuti dengan pengeluaran protease dan radikal bebas  yang menyebabkan vasokontriksi dan kerusakan yang patologis. Hal ini memperburuk cedera, menyebabkan crush compartment syndrome dan menyebabkan kegagalan cangkok kulit, penjahitan luka, dll. Pada terapi HBO terdapat penurunan infiltrasi leukosit dan vasokonstriksi dalam jaringan iskemik.</w:t>
      </w:r>
    </w:p>
    <w:p w:rsidR="00172C66" w:rsidRPr="00A951D7"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Hyperoxia pada jaringan normal akibat HBO menyebabkan vasokonstriksi yang cepat dan signifikan tapi ini dikompensasi oleh peningkatan pengangkutan oksigen plasma, dan aliran darah mikrovaskuler dalam jaringan iskemik juga diperbaiki oleh HBO. Vasokonstriksi tersebut menguragi oedema jaringan post-trauma yang akan membantu penyembuhan crush injuries, compartment syndromes dan luka bakar.</w:t>
      </w:r>
    </w:p>
    <w:p w:rsidR="00172C66" w:rsidRDefault="00172C66" w:rsidP="00172C66">
      <w:pPr>
        <w:pStyle w:val="ListParagraph"/>
        <w:spacing w:before="240" w:after="0" w:line="360" w:lineRule="auto"/>
        <w:ind w:left="0" w:firstLine="709"/>
        <w:jc w:val="both"/>
        <w:rPr>
          <w:rFonts w:ascii="Arial" w:hAnsi="Arial" w:cs="Arial"/>
          <w:sz w:val="24"/>
          <w:szCs w:val="24"/>
        </w:rPr>
      </w:pPr>
      <w:r w:rsidRPr="00A951D7">
        <w:rPr>
          <w:rFonts w:ascii="Arial" w:hAnsi="Arial" w:cs="Arial"/>
          <w:sz w:val="24"/>
          <w:szCs w:val="24"/>
        </w:rPr>
        <w:t xml:space="preserve">Terakhir, HBO menghambat penurunan produksi ATP post-trauma dan mengurangi akumulasi produksi asam laktat pada jaringan iskemik. Kesimpulannya, HBO memiliki efek yang kompleks pada imunitas, transpor oksigen dan heodinamik. Efek positif terapi ini dikerenakan adanya </w:t>
      </w:r>
      <w:r w:rsidRPr="00A951D7">
        <w:rPr>
          <w:rFonts w:ascii="Arial" w:hAnsi="Arial" w:cs="Arial"/>
          <w:sz w:val="24"/>
          <w:szCs w:val="24"/>
        </w:rPr>
        <w:lastRenderedPageBreak/>
        <w:t>pengurangan hypoxia dan oedema yang memungkinkan timbulnya respon host normal terhadap infeksi dan iskemia.</w:t>
      </w:r>
    </w:p>
    <w:p w:rsidR="00172C66" w:rsidRPr="00A951D7" w:rsidRDefault="00172C66" w:rsidP="00172C66">
      <w:pPr>
        <w:pStyle w:val="ListParagraph"/>
        <w:spacing w:before="240" w:after="0" w:line="360" w:lineRule="auto"/>
        <w:ind w:left="0" w:firstLine="709"/>
        <w:jc w:val="both"/>
        <w:rPr>
          <w:rFonts w:ascii="Arial" w:hAnsi="Arial" w:cs="Arial"/>
          <w:sz w:val="24"/>
          <w:szCs w:val="24"/>
        </w:rPr>
      </w:pPr>
    </w:p>
    <w:p w:rsidR="00172C66" w:rsidRPr="00A951D7" w:rsidRDefault="00172C66" w:rsidP="00C60BDE">
      <w:pPr>
        <w:pStyle w:val="ListParagraph"/>
        <w:numPr>
          <w:ilvl w:val="2"/>
          <w:numId w:val="3"/>
        </w:numPr>
        <w:spacing w:before="240" w:after="0" w:line="360" w:lineRule="auto"/>
        <w:ind w:left="709"/>
        <w:jc w:val="both"/>
        <w:outlineLvl w:val="1"/>
        <w:rPr>
          <w:rFonts w:ascii="Arial" w:hAnsi="Arial" w:cs="Arial"/>
          <w:b/>
          <w:sz w:val="24"/>
          <w:szCs w:val="24"/>
        </w:rPr>
      </w:pPr>
      <w:bookmarkStart w:id="23" w:name="_Toc427188279"/>
      <w:r>
        <w:rPr>
          <w:rFonts w:ascii="Arial" w:hAnsi="Arial" w:cs="Arial"/>
          <w:b/>
          <w:sz w:val="24"/>
          <w:szCs w:val="24"/>
        </w:rPr>
        <w:t>Dasar pengobatan h</w:t>
      </w:r>
      <w:r w:rsidRPr="00A951D7">
        <w:rPr>
          <w:rFonts w:ascii="Arial" w:hAnsi="Arial" w:cs="Arial"/>
          <w:b/>
          <w:sz w:val="24"/>
          <w:szCs w:val="24"/>
        </w:rPr>
        <w:t>iperbarik</w:t>
      </w:r>
      <w:bookmarkEnd w:id="23"/>
    </w:p>
    <w:p w:rsidR="00172C66" w:rsidRPr="00A951D7" w:rsidRDefault="00172C66" w:rsidP="00172C66">
      <w:pPr>
        <w:pStyle w:val="ListParagraph"/>
        <w:spacing w:before="240" w:after="0" w:line="360" w:lineRule="auto"/>
        <w:ind w:left="0" w:firstLine="709"/>
        <w:jc w:val="both"/>
        <w:rPr>
          <w:rFonts w:ascii="Arial" w:hAnsi="Arial" w:cs="Arial"/>
          <w:sz w:val="24"/>
          <w:szCs w:val="24"/>
          <w:vertAlign w:val="superscript"/>
        </w:rPr>
      </w:pPr>
      <w:r w:rsidRPr="00A951D7">
        <w:rPr>
          <w:rFonts w:ascii="Arial" w:hAnsi="Arial" w:cs="Arial"/>
          <w:sz w:val="24"/>
          <w:szCs w:val="24"/>
        </w:rPr>
        <w:t xml:space="preserve">Pengobatan oksigen hiperbarik secara umum didasarkan pada pemikiran-pemikiran / alasan-alasan sebagai berikut : </w:t>
      </w:r>
      <w:r w:rsidRPr="00A951D7">
        <w:rPr>
          <w:rFonts w:ascii="Arial" w:hAnsi="Arial" w:cs="Arial"/>
          <w:sz w:val="24"/>
          <w:szCs w:val="24"/>
          <w:vertAlign w:val="superscript"/>
        </w:rPr>
        <w:t>[3]</w:t>
      </w:r>
    </w:p>
    <w:p w:rsidR="00172C66" w:rsidRPr="00A951D7" w:rsidRDefault="00172C66" w:rsidP="00172C66">
      <w:pPr>
        <w:pStyle w:val="ListParagraph"/>
        <w:numPr>
          <w:ilvl w:val="0"/>
          <w:numId w:val="18"/>
        </w:numPr>
        <w:spacing w:before="240" w:after="0" w:line="360" w:lineRule="auto"/>
        <w:jc w:val="both"/>
        <w:rPr>
          <w:rFonts w:ascii="Arial" w:hAnsi="Arial" w:cs="Arial"/>
          <w:sz w:val="24"/>
          <w:szCs w:val="24"/>
        </w:rPr>
      </w:pPr>
      <w:r w:rsidRPr="00A951D7">
        <w:rPr>
          <w:rFonts w:ascii="Arial" w:hAnsi="Arial" w:cs="Arial"/>
          <w:sz w:val="24"/>
          <w:szCs w:val="24"/>
        </w:rPr>
        <w:t>Pemakaian tekanan akan memperkecil volum gelembung gas dan penggunaan oksigen hiperbarik juga akan mempercepat resolusi gelembung gas</w:t>
      </w:r>
    </w:p>
    <w:p w:rsidR="00172C66" w:rsidRPr="00A951D7" w:rsidRDefault="00172C66" w:rsidP="00172C66">
      <w:pPr>
        <w:pStyle w:val="ListParagraph"/>
        <w:numPr>
          <w:ilvl w:val="0"/>
          <w:numId w:val="18"/>
        </w:numPr>
        <w:spacing w:before="240" w:after="0" w:line="360" w:lineRule="auto"/>
        <w:jc w:val="both"/>
        <w:rPr>
          <w:rFonts w:ascii="Arial" w:hAnsi="Arial" w:cs="Arial"/>
          <w:sz w:val="24"/>
          <w:szCs w:val="24"/>
        </w:rPr>
      </w:pPr>
      <w:r w:rsidRPr="00A951D7">
        <w:rPr>
          <w:rFonts w:ascii="Arial" w:hAnsi="Arial" w:cs="Arial"/>
          <w:sz w:val="24"/>
          <w:szCs w:val="24"/>
        </w:rPr>
        <w:t>Daerah-daerah atau tempat-tempat yang iskemik atau hipoksik akan menerima oksigen secara maksimal</w:t>
      </w:r>
    </w:p>
    <w:p w:rsidR="00172C66" w:rsidRPr="00A951D7" w:rsidRDefault="00172C66" w:rsidP="00172C66">
      <w:pPr>
        <w:pStyle w:val="ListParagraph"/>
        <w:numPr>
          <w:ilvl w:val="0"/>
          <w:numId w:val="18"/>
        </w:numPr>
        <w:spacing w:before="240" w:after="0" w:line="360" w:lineRule="auto"/>
        <w:jc w:val="both"/>
        <w:rPr>
          <w:rFonts w:ascii="Arial" w:hAnsi="Arial" w:cs="Arial"/>
          <w:sz w:val="24"/>
          <w:szCs w:val="24"/>
        </w:rPr>
      </w:pPr>
      <w:r w:rsidRPr="00A951D7">
        <w:rPr>
          <w:rFonts w:ascii="Arial" w:hAnsi="Arial" w:cs="Arial"/>
          <w:sz w:val="24"/>
          <w:szCs w:val="24"/>
        </w:rPr>
        <w:t>Di daerah yang iskemik, oksigen hiperbarik mendorong/merangsang pembentukan pembuluh darah kapiler baru</w:t>
      </w:r>
    </w:p>
    <w:p w:rsidR="00172C66" w:rsidRPr="00A951D7" w:rsidRDefault="00172C66" w:rsidP="00172C66">
      <w:pPr>
        <w:pStyle w:val="ListParagraph"/>
        <w:numPr>
          <w:ilvl w:val="0"/>
          <w:numId w:val="18"/>
        </w:numPr>
        <w:spacing w:before="240" w:after="0" w:line="360" w:lineRule="auto"/>
        <w:jc w:val="both"/>
        <w:rPr>
          <w:rFonts w:ascii="Arial" w:hAnsi="Arial" w:cs="Arial"/>
          <w:sz w:val="24"/>
          <w:szCs w:val="24"/>
        </w:rPr>
      </w:pPr>
      <w:r w:rsidRPr="00A951D7">
        <w:rPr>
          <w:rFonts w:ascii="Arial" w:hAnsi="Arial" w:cs="Arial"/>
          <w:sz w:val="24"/>
          <w:szCs w:val="24"/>
        </w:rPr>
        <w:t>Penekanan pertumbuhan kuman-kuman baik gram positif maupun gram negatif dengan pemberian OHB</w:t>
      </w:r>
    </w:p>
    <w:p w:rsidR="00172C66" w:rsidRPr="00A951D7" w:rsidRDefault="00172C66" w:rsidP="00172C66">
      <w:pPr>
        <w:pStyle w:val="ListParagraph"/>
        <w:numPr>
          <w:ilvl w:val="0"/>
          <w:numId w:val="18"/>
        </w:numPr>
        <w:spacing w:before="240" w:after="0" w:line="360" w:lineRule="auto"/>
        <w:jc w:val="both"/>
        <w:rPr>
          <w:rFonts w:ascii="Arial" w:hAnsi="Arial" w:cs="Arial"/>
          <w:sz w:val="24"/>
          <w:szCs w:val="24"/>
        </w:rPr>
      </w:pPr>
      <w:r w:rsidRPr="00A951D7">
        <w:rPr>
          <w:rFonts w:ascii="Arial" w:hAnsi="Arial" w:cs="Arial"/>
          <w:sz w:val="24"/>
          <w:szCs w:val="24"/>
        </w:rPr>
        <w:t>Oksigen hiperbarik mendorong pembentukan fibroblas dan meningkatkan efek fagositosis (bakterisidal) dasi leukosit.</w:t>
      </w:r>
    </w:p>
    <w:p w:rsidR="00172C66" w:rsidRPr="00A951D7" w:rsidRDefault="00172C66" w:rsidP="00172C66">
      <w:pPr>
        <w:pStyle w:val="ListParagraph"/>
        <w:spacing w:before="240" w:after="0" w:line="360" w:lineRule="auto"/>
        <w:ind w:left="709"/>
        <w:jc w:val="both"/>
        <w:rPr>
          <w:rFonts w:ascii="Arial" w:hAnsi="Arial" w:cs="Arial"/>
          <w:b/>
          <w:sz w:val="24"/>
          <w:szCs w:val="24"/>
        </w:rPr>
      </w:pPr>
    </w:p>
    <w:p w:rsidR="00172C66" w:rsidRPr="00A951D7" w:rsidRDefault="00172C66" w:rsidP="00C60BDE">
      <w:pPr>
        <w:pStyle w:val="ListParagraph"/>
        <w:numPr>
          <w:ilvl w:val="2"/>
          <w:numId w:val="3"/>
        </w:numPr>
        <w:spacing w:before="240" w:after="0" w:line="360" w:lineRule="auto"/>
        <w:ind w:left="709"/>
        <w:jc w:val="both"/>
        <w:outlineLvl w:val="1"/>
        <w:rPr>
          <w:rFonts w:ascii="Arial" w:hAnsi="Arial" w:cs="Arial"/>
          <w:b/>
          <w:sz w:val="24"/>
          <w:szCs w:val="24"/>
        </w:rPr>
      </w:pPr>
      <w:bookmarkStart w:id="24" w:name="_Toc427188280"/>
      <w:r>
        <w:rPr>
          <w:rFonts w:ascii="Arial" w:hAnsi="Arial" w:cs="Arial"/>
          <w:b/>
          <w:sz w:val="24"/>
          <w:szCs w:val="24"/>
        </w:rPr>
        <w:t>Indikasi t</w:t>
      </w:r>
      <w:r w:rsidRPr="00A951D7">
        <w:rPr>
          <w:rFonts w:ascii="Arial" w:hAnsi="Arial" w:cs="Arial"/>
          <w:b/>
          <w:sz w:val="24"/>
          <w:szCs w:val="24"/>
        </w:rPr>
        <w:t xml:space="preserve">erapi </w:t>
      </w:r>
      <w:r>
        <w:rPr>
          <w:rFonts w:ascii="Arial" w:hAnsi="Arial" w:cs="Arial"/>
          <w:b/>
          <w:sz w:val="24"/>
          <w:szCs w:val="24"/>
        </w:rPr>
        <w:t>o</w:t>
      </w:r>
      <w:r w:rsidRPr="00A951D7">
        <w:rPr>
          <w:rFonts w:ascii="Arial" w:hAnsi="Arial" w:cs="Arial"/>
          <w:b/>
          <w:sz w:val="24"/>
          <w:szCs w:val="24"/>
        </w:rPr>
        <w:t xml:space="preserve">ksigen </w:t>
      </w:r>
      <w:r>
        <w:rPr>
          <w:rFonts w:ascii="Arial" w:hAnsi="Arial" w:cs="Arial"/>
          <w:b/>
          <w:sz w:val="24"/>
          <w:szCs w:val="24"/>
        </w:rPr>
        <w:t>h</w:t>
      </w:r>
      <w:r w:rsidRPr="00A951D7">
        <w:rPr>
          <w:rFonts w:ascii="Arial" w:hAnsi="Arial" w:cs="Arial"/>
          <w:b/>
          <w:sz w:val="24"/>
          <w:szCs w:val="24"/>
        </w:rPr>
        <w:t>iperbarik</w:t>
      </w:r>
      <w:bookmarkEnd w:id="24"/>
    </w:p>
    <w:p w:rsidR="00172C66" w:rsidRPr="00A951D7" w:rsidRDefault="00172C66" w:rsidP="00172C66">
      <w:pPr>
        <w:spacing w:after="0" w:line="360" w:lineRule="auto"/>
        <w:ind w:firstLine="709"/>
        <w:jc w:val="both"/>
        <w:rPr>
          <w:rFonts w:ascii="Arial" w:eastAsia="Times New Roman" w:hAnsi="Arial" w:cs="Arial"/>
          <w:sz w:val="24"/>
          <w:szCs w:val="24"/>
          <w:vertAlign w:val="superscript"/>
        </w:rPr>
      </w:pPr>
      <w:r w:rsidRPr="00A951D7">
        <w:rPr>
          <w:rFonts w:ascii="Arial" w:eastAsia="Times New Roman" w:hAnsi="Arial" w:cs="Arial"/>
          <w:sz w:val="24"/>
          <w:szCs w:val="24"/>
        </w:rPr>
        <w:t xml:space="preserve">Menurut UHMS (Undersea and Hyperbaric Medical Society), indikasi pemberian terapi HBO adalah sebagai berikut : </w:t>
      </w:r>
      <w:r w:rsidRPr="00A951D7">
        <w:rPr>
          <w:rFonts w:ascii="Arial" w:eastAsia="Times New Roman" w:hAnsi="Arial" w:cs="Arial"/>
          <w:sz w:val="24"/>
          <w:szCs w:val="24"/>
          <w:vertAlign w:val="superscript"/>
        </w:rPr>
        <w:t>[9]</w:t>
      </w:r>
    </w:p>
    <w:p w:rsidR="00172C66" w:rsidRPr="00A951D7" w:rsidRDefault="00172C66" w:rsidP="00172C66">
      <w:pPr>
        <w:pStyle w:val="ListParagraph"/>
        <w:numPr>
          <w:ilvl w:val="0"/>
          <w:numId w:val="11"/>
        </w:numPr>
        <w:spacing w:before="240" w:after="0" w:line="360" w:lineRule="auto"/>
        <w:ind w:left="1418" w:hanging="425"/>
        <w:jc w:val="both"/>
        <w:rPr>
          <w:rFonts w:ascii="Arial" w:eastAsia="Times New Roman" w:hAnsi="Arial" w:cs="Arial"/>
          <w:sz w:val="24"/>
          <w:szCs w:val="24"/>
        </w:rPr>
      </w:pPr>
      <w:r w:rsidRPr="00A951D7">
        <w:rPr>
          <w:rFonts w:ascii="Arial" w:eastAsia="Times New Roman" w:hAnsi="Arial" w:cs="Arial"/>
          <w:sz w:val="24"/>
          <w:szCs w:val="24"/>
        </w:rPr>
        <w:t>Emboli udara atau gas</w:t>
      </w:r>
    </w:p>
    <w:p w:rsidR="00172C66" w:rsidRPr="00A951D7" w:rsidRDefault="00172C66" w:rsidP="00172C66">
      <w:pPr>
        <w:pStyle w:val="ListParagraph"/>
        <w:numPr>
          <w:ilvl w:val="0"/>
          <w:numId w:val="11"/>
        </w:numPr>
        <w:spacing w:before="240" w:after="0" w:line="360" w:lineRule="auto"/>
        <w:ind w:left="1418" w:hanging="425"/>
        <w:jc w:val="both"/>
        <w:rPr>
          <w:rFonts w:ascii="Arial" w:eastAsia="Times New Roman" w:hAnsi="Arial" w:cs="Arial"/>
          <w:sz w:val="24"/>
          <w:szCs w:val="24"/>
        </w:rPr>
      </w:pPr>
      <w:r w:rsidRPr="00A951D7">
        <w:rPr>
          <w:rFonts w:ascii="Arial" w:eastAsia="Times New Roman" w:hAnsi="Arial" w:cs="Arial"/>
          <w:sz w:val="24"/>
          <w:szCs w:val="24"/>
        </w:rPr>
        <w:t>Keracunan karbon monoksida dan inhalasi asap</w:t>
      </w:r>
    </w:p>
    <w:p w:rsidR="00172C66" w:rsidRPr="00A951D7" w:rsidRDefault="00172C66" w:rsidP="00172C66">
      <w:pPr>
        <w:pStyle w:val="ListParagraph"/>
        <w:numPr>
          <w:ilvl w:val="0"/>
          <w:numId w:val="11"/>
        </w:numPr>
        <w:spacing w:before="240" w:after="0" w:line="360" w:lineRule="auto"/>
        <w:ind w:left="1418" w:hanging="425"/>
        <w:jc w:val="both"/>
        <w:rPr>
          <w:rFonts w:ascii="Arial" w:eastAsia="Times New Roman" w:hAnsi="Arial" w:cs="Arial"/>
          <w:sz w:val="24"/>
          <w:szCs w:val="24"/>
        </w:rPr>
      </w:pPr>
      <w:r w:rsidRPr="00A951D7">
        <w:rPr>
          <w:rFonts w:ascii="Arial" w:eastAsia="Times New Roman" w:hAnsi="Arial" w:cs="Arial"/>
          <w:sz w:val="24"/>
          <w:szCs w:val="24"/>
        </w:rPr>
        <w:t>Gas gangrene (</w:t>
      </w:r>
      <w:r w:rsidRPr="00A951D7">
        <w:rPr>
          <w:rFonts w:ascii="Arial" w:eastAsia="Times New Roman" w:hAnsi="Arial" w:cs="Arial"/>
          <w:i/>
          <w:sz w:val="24"/>
          <w:szCs w:val="24"/>
        </w:rPr>
        <w:t>Clostridial myonecrosis</w:t>
      </w:r>
      <w:r w:rsidRPr="00A951D7">
        <w:rPr>
          <w:rFonts w:ascii="Arial" w:eastAsia="Times New Roman" w:hAnsi="Arial" w:cs="Arial"/>
          <w:sz w:val="24"/>
          <w:szCs w:val="24"/>
        </w:rPr>
        <w:t>)</w:t>
      </w:r>
    </w:p>
    <w:p w:rsidR="00172C66" w:rsidRPr="00A951D7" w:rsidRDefault="00172C66" w:rsidP="00172C66">
      <w:pPr>
        <w:pStyle w:val="ListParagraph"/>
        <w:numPr>
          <w:ilvl w:val="0"/>
          <w:numId w:val="11"/>
        </w:numPr>
        <w:spacing w:before="240" w:after="0" w:line="360" w:lineRule="auto"/>
        <w:ind w:left="1418" w:hanging="425"/>
        <w:jc w:val="both"/>
        <w:rPr>
          <w:rFonts w:ascii="Arial" w:eastAsia="Times New Roman" w:hAnsi="Arial" w:cs="Arial"/>
          <w:sz w:val="24"/>
          <w:szCs w:val="24"/>
        </w:rPr>
      </w:pPr>
      <w:r w:rsidRPr="00A951D7">
        <w:rPr>
          <w:rFonts w:ascii="Arial" w:eastAsia="Times New Roman" w:hAnsi="Arial" w:cs="Arial"/>
          <w:i/>
          <w:sz w:val="24"/>
          <w:szCs w:val="24"/>
        </w:rPr>
        <w:t>Crush injury, compartment syndrome</w:t>
      </w:r>
      <w:r>
        <w:rPr>
          <w:rFonts w:ascii="Arial" w:eastAsia="Times New Roman" w:hAnsi="Arial" w:cs="Arial"/>
          <w:sz w:val="24"/>
          <w:szCs w:val="24"/>
        </w:rPr>
        <w:t>,</w:t>
      </w:r>
      <w:r w:rsidRPr="00A951D7">
        <w:rPr>
          <w:rFonts w:ascii="Arial" w:eastAsia="Times New Roman" w:hAnsi="Arial" w:cs="Arial"/>
          <w:sz w:val="24"/>
          <w:szCs w:val="24"/>
        </w:rPr>
        <w:t xml:space="preserve"> iskemia traumatik akut</w:t>
      </w:r>
    </w:p>
    <w:p w:rsidR="00172C66" w:rsidRPr="00A951D7" w:rsidRDefault="00172C66" w:rsidP="00172C66">
      <w:pPr>
        <w:pStyle w:val="ListParagraph"/>
        <w:numPr>
          <w:ilvl w:val="0"/>
          <w:numId w:val="11"/>
        </w:numPr>
        <w:spacing w:before="240" w:after="0" w:line="360" w:lineRule="auto"/>
        <w:ind w:left="1418" w:hanging="425"/>
        <w:jc w:val="both"/>
        <w:rPr>
          <w:rFonts w:ascii="Arial" w:eastAsia="Times New Roman" w:hAnsi="Arial" w:cs="Arial"/>
          <w:sz w:val="24"/>
          <w:szCs w:val="24"/>
        </w:rPr>
      </w:pPr>
      <w:r w:rsidRPr="00A951D7">
        <w:rPr>
          <w:rFonts w:ascii="Arial" w:eastAsia="Times New Roman" w:hAnsi="Arial" w:cs="Arial"/>
          <w:sz w:val="24"/>
          <w:szCs w:val="24"/>
        </w:rPr>
        <w:t>Penyakit dekompresi</w:t>
      </w:r>
    </w:p>
    <w:p w:rsidR="00172C66" w:rsidRPr="00A951D7" w:rsidRDefault="00172C66" w:rsidP="00172C66">
      <w:pPr>
        <w:pStyle w:val="ListParagraph"/>
        <w:numPr>
          <w:ilvl w:val="0"/>
          <w:numId w:val="11"/>
        </w:numPr>
        <w:spacing w:before="240" w:after="0" w:line="360" w:lineRule="auto"/>
        <w:ind w:left="1418" w:hanging="425"/>
        <w:jc w:val="both"/>
        <w:rPr>
          <w:rFonts w:ascii="Arial" w:eastAsia="Times New Roman" w:hAnsi="Arial" w:cs="Arial"/>
          <w:sz w:val="24"/>
          <w:szCs w:val="24"/>
        </w:rPr>
      </w:pPr>
      <w:r w:rsidRPr="00A951D7">
        <w:rPr>
          <w:rFonts w:ascii="Arial" w:eastAsia="Times New Roman" w:hAnsi="Arial" w:cs="Arial"/>
          <w:sz w:val="24"/>
          <w:szCs w:val="24"/>
        </w:rPr>
        <w:t>Peningkatan penyembuhan luka pada beberapa kasus</w:t>
      </w:r>
    </w:p>
    <w:p w:rsidR="00172C66" w:rsidRPr="00A951D7" w:rsidRDefault="00172C66" w:rsidP="00172C66">
      <w:pPr>
        <w:pStyle w:val="ListParagraph"/>
        <w:numPr>
          <w:ilvl w:val="0"/>
          <w:numId w:val="11"/>
        </w:numPr>
        <w:spacing w:before="240" w:after="0" w:line="360" w:lineRule="auto"/>
        <w:ind w:left="1418" w:hanging="425"/>
        <w:jc w:val="both"/>
        <w:rPr>
          <w:rFonts w:ascii="Arial" w:eastAsia="Times New Roman" w:hAnsi="Arial" w:cs="Arial"/>
          <w:sz w:val="24"/>
          <w:szCs w:val="24"/>
        </w:rPr>
      </w:pPr>
      <w:r w:rsidRPr="00A951D7">
        <w:rPr>
          <w:rFonts w:ascii="Arial" w:eastAsia="Times New Roman" w:hAnsi="Arial" w:cs="Arial"/>
          <w:sz w:val="24"/>
          <w:szCs w:val="24"/>
        </w:rPr>
        <w:t>Anemia hebat akibat kehilangan darah</w:t>
      </w:r>
    </w:p>
    <w:p w:rsidR="00172C66" w:rsidRPr="00A951D7" w:rsidRDefault="00172C66" w:rsidP="00172C66">
      <w:pPr>
        <w:pStyle w:val="ListParagraph"/>
        <w:numPr>
          <w:ilvl w:val="0"/>
          <w:numId w:val="11"/>
        </w:numPr>
        <w:spacing w:before="240" w:after="0" w:line="360" w:lineRule="auto"/>
        <w:ind w:left="1418" w:hanging="425"/>
        <w:jc w:val="both"/>
        <w:rPr>
          <w:rFonts w:ascii="Arial" w:eastAsia="Times New Roman" w:hAnsi="Arial" w:cs="Arial"/>
          <w:sz w:val="24"/>
          <w:szCs w:val="24"/>
        </w:rPr>
      </w:pPr>
      <w:r w:rsidRPr="00A951D7">
        <w:rPr>
          <w:rFonts w:ascii="Arial" w:eastAsia="Times New Roman" w:hAnsi="Arial" w:cs="Arial"/>
          <w:sz w:val="24"/>
          <w:szCs w:val="24"/>
        </w:rPr>
        <w:t>Infeksi jaringan lunak</w:t>
      </w:r>
    </w:p>
    <w:p w:rsidR="00172C66" w:rsidRPr="00A951D7" w:rsidRDefault="00172C66" w:rsidP="00172C66">
      <w:pPr>
        <w:pStyle w:val="ListParagraph"/>
        <w:numPr>
          <w:ilvl w:val="0"/>
          <w:numId w:val="11"/>
        </w:numPr>
        <w:spacing w:before="240" w:after="0" w:line="360" w:lineRule="auto"/>
        <w:ind w:left="1418" w:hanging="425"/>
        <w:jc w:val="both"/>
        <w:rPr>
          <w:rFonts w:ascii="Arial" w:eastAsia="Times New Roman" w:hAnsi="Arial" w:cs="Arial"/>
          <w:sz w:val="24"/>
          <w:szCs w:val="24"/>
        </w:rPr>
      </w:pPr>
      <w:r w:rsidRPr="00A951D7">
        <w:rPr>
          <w:rFonts w:ascii="Arial" w:eastAsia="Times New Roman" w:hAnsi="Arial" w:cs="Arial"/>
          <w:sz w:val="24"/>
          <w:szCs w:val="24"/>
        </w:rPr>
        <w:t>Osteomyelitis</w:t>
      </w:r>
    </w:p>
    <w:p w:rsidR="00172C66" w:rsidRPr="00A951D7" w:rsidRDefault="00172C66" w:rsidP="00172C66">
      <w:pPr>
        <w:pStyle w:val="ListParagraph"/>
        <w:numPr>
          <w:ilvl w:val="0"/>
          <w:numId w:val="11"/>
        </w:numPr>
        <w:spacing w:before="240" w:after="0" w:line="360" w:lineRule="auto"/>
        <w:ind w:left="1418" w:hanging="425"/>
        <w:jc w:val="both"/>
        <w:rPr>
          <w:rFonts w:ascii="Arial" w:eastAsia="Times New Roman" w:hAnsi="Arial" w:cs="Arial"/>
          <w:sz w:val="24"/>
          <w:szCs w:val="24"/>
        </w:rPr>
      </w:pPr>
      <w:r w:rsidRPr="00A951D7">
        <w:rPr>
          <w:rFonts w:ascii="Arial" w:eastAsia="Times New Roman" w:hAnsi="Arial" w:cs="Arial"/>
          <w:sz w:val="24"/>
          <w:szCs w:val="24"/>
        </w:rPr>
        <w:t>Osteoradionekrosis</w:t>
      </w:r>
    </w:p>
    <w:p w:rsidR="00172C66" w:rsidRPr="00A951D7" w:rsidRDefault="00172C66" w:rsidP="00172C66">
      <w:pPr>
        <w:pStyle w:val="ListParagraph"/>
        <w:numPr>
          <w:ilvl w:val="0"/>
          <w:numId w:val="11"/>
        </w:numPr>
        <w:spacing w:before="240" w:after="0" w:line="360" w:lineRule="auto"/>
        <w:ind w:left="1418" w:hanging="425"/>
        <w:jc w:val="both"/>
        <w:rPr>
          <w:rFonts w:ascii="Arial" w:eastAsia="Times New Roman" w:hAnsi="Arial" w:cs="Arial"/>
          <w:sz w:val="24"/>
          <w:szCs w:val="24"/>
        </w:rPr>
      </w:pPr>
      <w:r w:rsidRPr="00A951D7">
        <w:rPr>
          <w:rFonts w:ascii="Arial" w:eastAsia="Times New Roman" w:hAnsi="Arial" w:cs="Arial"/>
          <w:i/>
          <w:sz w:val="24"/>
          <w:szCs w:val="24"/>
        </w:rPr>
        <w:lastRenderedPageBreak/>
        <w:t>Skin</w:t>
      </w:r>
      <w:r w:rsidRPr="00A951D7">
        <w:rPr>
          <w:rFonts w:ascii="Arial" w:eastAsia="Times New Roman" w:hAnsi="Arial" w:cs="Arial"/>
          <w:sz w:val="24"/>
          <w:szCs w:val="24"/>
        </w:rPr>
        <w:t xml:space="preserve"> </w:t>
      </w:r>
      <w:r w:rsidRPr="00A951D7">
        <w:rPr>
          <w:rFonts w:ascii="Arial" w:eastAsia="Times New Roman" w:hAnsi="Arial" w:cs="Arial"/>
          <w:i/>
          <w:sz w:val="24"/>
          <w:szCs w:val="24"/>
        </w:rPr>
        <w:t>grafts</w:t>
      </w:r>
    </w:p>
    <w:p w:rsidR="00172C66" w:rsidRPr="00A951D7" w:rsidRDefault="00172C66" w:rsidP="00172C66">
      <w:pPr>
        <w:pStyle w:val="ListParagraph"/>
        <w:numPr>
          <w:ilvl w:val="0"/>
          <w:numId w:val="11"/>
        </w:numPr>
        <w:spacing w:before="240" w:after="0" w:line="360" w:lineRule="auto"/>
        <w:ind w:left="1418" w:hanging="425"/>
        <w:jc w:val="both"/>
        <w:rPr>
          <w:rFonts w:ascii="Arial" w:eastAsia="Times New Roman" w:hAnsi="Arial" w:cs="Arial"/>
          <w:sz w:val="24"/>
          <w:szCs w:val="24"/>
        </w:rPr>
      </w:pPr>
      <w:r w:rsidRPr="00A951D7">
        <w:rPr>
          <w:rFonts w:ascii="Arial" w:eastAsia="Times New Roman" w:hAnsi="Arial" w:cs="Arial"/>
          <w:sz w:val="24"/>
          <w:szCs w:val="24"/>
        </w:rPr>
        <w:t>Luka bakar</w:t>
      </w:r>
    </w:p>
    <w:p w:rsidR="00172C66" w:rsidRPr="00A951D7" w:rsidRDefault="00172C66" w:rsidP="00172C66">
      <w:pPr>
        <w:spacing w:before="240" w:after="0" w:line="360" w:lineRule="auto"/>
        <w:ind w:firstLine="709"/>
        <w:jc w:val="both"/>
        <w:rPr>
          <w:rFonts w:ascii="Arial" w:eastAsia="Times New Roman" w:hAnsi="Arial" w:cs="Arial"/>
          <w:b/>
          <w:sz w:val="24"/>
          <w:szCs w:val="24"/>
          <w:vertAlign w:val="superscript"/>
        </w:rPr>
      </w:pPr>
      <w:r w:rsidRPr="00A951D7">
        <w:rPr>
          <w:rFonts w:ascii="Arial" w:eastAsia="Times New Roman" w:hAnsi="Arial" w:cs="Arial"/>
          <w:sz w:val="24"/>
          <w:szCs w:val="24"/>
        </w:rPr>
        <w:t xml:space="preserve">Menurut sumber lain (Sahni T., 2003), indikasi pemberian terapi HBO dibagi menjadi dua, yaitu : </w:t>
      </w:r>
      <w:r w:rsidRPr="00A951D7">
        <w:rPr>
          <w:rFonts w:ascii="Arial" w:eastAsia="Times New Roman" w:hAnsi="Arial" w:cs="Arial"/>
          <w:sz w:val="24"/>
          <w:szCs w:val="24"/>
          <w:vertAlign w:val="superscript"/>
        </w:rPr>
        <w:t>[7]</w:t>
      </w:r>
    </w:p>
    <w:p w:rsidR="00172C66" w:rsidRPr="00A951D7" w:rsidRDefault="00172C66" w:rsidP="00172C66">
      <w:pPr>
        <w:numPr>
          <w:ilvl w:val="0"/>
          <w:numId w:val="12"/>
        </w:numPr>
        <w:spacing w:before="240" w:after="0" w:line="360" w:lineRule="auto"/>
        <w:ind w:left="1418" w:hanging="425"/>
        <w:jc w:val="both"/>
        <w:rPr>
          <w:rFonts w:ascii="Arial" w:hAnsi="Arial" w:cs="Arial"/>
          <w:sz w:val="24"/>
          <w:szCs w:val="24"/>
        </w:rPr>
      </w:pPr>
      <w:r w:rsidRPr="00A951D7">
        <w:rPr>
          <w:rFonts w:ascii="Arial" w:hAnsi="Arial" w:cs="Arial"/>
          <w:sz w:val="24"/>
          <w:szCs w:val="24"/>
        </w:rPr>
        <w:t>Kondisi akut (di mana terapi HBO harus diberikan awal dan dikombinasikan dengan pengobatan konvensional) :</w:t>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Ulkus yang tidak mengalami penyembuhan, luka bermasalah, cangkok kulit yang mengalami reaksi penolakan.</w:t>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Crush injury, sindrom kompartemen dan penyakit iskemi traumatik akut yang lain </w:t>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Gangrene Gas / infeksi clostridial </w:t>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Infeksi jaringan lunak yang necrotizing (jaringan subkutan, otot, fascia) </w:t>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Luka pada kulit akibat suhu (air panas, tersetrum) </w:t>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Kehilangan darah yang luar biasa (anemia) </w:t>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Abses intrakranial </w:t>
      </w:r>
      <w:r w:rsidRPr="00A951D7">
        <w:rPr>
          <w:rFonts w:ascii="Arial" w:hAnsi="Arial" w:cs="Arial"/>
          <w:sz w:val="24"/>
          <w:szCs w:val="24"/>
        </w:rPr>
        <w:tab/>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Encephalopathy Post-anoxic </w:t>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Luka bakar </w:t>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Tuli mendadak </w:t>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Iskemik patologis pada mata </w:t>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Emboli udara atau gas * </w:t>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Decompression sickness * </w:t>
      </w:r>
    </w:p>
    <w:p w:rsidR="00172C66" w:rsidRPr="00A951D7" w:rsidRDefault="00172C66" w:rsidP="00172C66">
      <w:pPr>
        <w:pStyle w:val="ListParagraph"/>
        <w:numPr>
          <w:ilvl w:val="0"/>
          <w:numId w:val="13"/>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Keracunan gas karbon monoksida dan menghirup asap * </w:t>
      </w:r>
    </w:p>
    <w:p w:rsidR="00172C66" w:rsidRDefault="00172C66" w:rsidP="00172C66">
      <w:pPr>
        <w:pStyle w:val="ListParagraph"/>
        <w:spacing w:before="240" w:after="0" w:line="360" w:lineRule="auto"/>
        <w:ind w:left="1560" w:firstLine="283"/>
        <w:jc w:val="both"/>
        <w:rPr>
          <w:rFonts w:ascii="Arial" w:hAnsi="Arial" w:cs="Arial"/>
          <w:i/>
          <w:sz w:val="24"/>
          <w:szCs w:val="24"/>
        </w:rPr>
      </w:pPr>
      <w:r w:rsidRPr="00A951D7">
        <w:rPr>
          <w:rFonts w:ascii="Arial" w:hAnsi="Arial" w:cs="Arial"/>
          <w:i/>
          <w:sz w:val="24"/>
          <w:szCs w:val="24"/>
        </w:rPr>
        <w:t xml:space="preserve">Nb: * Kuratif / lini utama dari pengobatan </w:t>
      </w:r>
    </w:p>
    <w:p w:rsidR="00172C66" w:rsidRPr="00A951D7" w:rsidRDefault="00172C66" w:rsidP="00172C66">
      <w:pPr>
        <w:pStyle w:val="ListParagraph"/>
        <w:spacing w:before="240" w:after="0" w:line="360" w:lineRule="auto"/>
        <w:ind w:left="1560" w:firstLine="283"/>
        <w:jc w:val="both"/>
        <w:rPr>
          <w:rFonts w:ascii="Arial" w:hAnsi="Arial" w:cs="Arial"/>
          <w:i/>
          <w:sz w:val="24"/>
          <w:szCs w:val="24"/>
        </w:rPr>
      </w:pPr>
    </w:p>
    <w:p w:rsidR="00172C66" w:rsidRPr="00A951D7" w:rsidRDefault="00172C66" w:rsidP="00172C66">
      <w:pPr>
        <w:pStyle w:val="ListParagraph"/>
        <w:numPr>
          <w:ilvl w:val="0"/>
          <w:numId w:val="12"/>
        </w:numPr>
        <w:spacing w:before="240" w:after="0" w:line="360" w:lineRule="auto"/>
        <w:ind w:left="1418"/>
        <w:jc w:val="both"/>
        <w:rPr>
          <w:rFonts w:ascii="Arial" w:hAnsi="Arial" w:cs="Arial"/>
          <w:sz w:val="24"/>
          <w:szCs w:val="24"/>
        </w:rPr>
      </w:pPr>
      <w:r w:rsidRPr="00A951D7">
        <w:rPr>
          <w:rFonts w:ascii="Arial" w:hAnsi="Arial" w:cs="Arial"/>
          <w:sz w:val="24"/>
          <w:szCs w:val="24"/>
        </w:rPr>
        <w:t xml:space="preserve">Kondisi kronis </w:t>
      </w:r>
    </w:p>
    <w:p w:rsidR="00172C66" w:rsidRPr="00A951D7" w:rsidRDefault="00172C66" w:rsidP="00172C66">
      <w:pPr>
        <w:pStyle w:val="ListParagraph"/>
        <w:numPr>
          <w:ilvl w:val="1"/>
          <w:numId w:val="14"/>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Ulkus yang tidak mengalami penyembuhan / luka bermasalah (diabetes / vena dll) </w:t>
      </w:r>
    </w:p>
    <w:p w:rsidR="00172C66" w:rsidRPr="00A951D7" w:rsidRDefault="00172C66" w:rsidP="00172C66">
      <w:pPr>
        <w:pStyle w:val="ListParagraph"/>
        <w:numPr>
          <w:ilvl w:val="1"/>
          <w:numId w:val="14"/>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Radiasi yang menyebabkan kerusakan jaringan </w:t>
      </w:r>
    </w:p>
    <w:p w:rsidR="00172C66" w:rsidRPr="00A951D7" w:rsidRDefault="00172C66" w:rsidP="00172C66">
      <w:pPr>
        <w:pStyle w:val="ListParagraph"/>
        <w:numPr>
          <w:ilvl w:val="1"/>
          <w:numId w:val="14"/>
        </w:numPr>
        <w:spacing w:before="240" w:after="0" w:line="360" w:lineRule="auto"/>
        <w:ind w:left="2127"/>
        <w:jc w:val="both"/>
        <w:rPr>
          <w:rFonts w:ascii="Arial" w:hAnsi="Arial" w:cs="Arial"/>
          <w:sz w:val="24"/>
          <w:szCs w:val="24"/>
        </w:rPr>
      </w:pPr>
      <w:r w:rsidRPr="00A951D7">
        <w:rPr>
          <w:rFonts w:ascii="Arial" w:hAnsi="Arial" w:cs="Arial"/>
          <w:sz w:val="24"/>
          <w:szCs w:val="24"/>
        </w:rPr>
        <w:lastRenderedPageBreak/>
        <w:t xml:space="preserve">Cangkok kulit dan penutup (yang mengalami reaksi penolakan/rejection) </w:t>
      </w:r>
    </w:p>
    <w:p w:rsidR="00172C66" w:rsidRDefault="00172C66" w:rsidP="00172C66">
      <w:pPr>
        <w:pStyle w:val="ListParagraph"/>
        <w:numPr>
          <w:ilvl w:val="1"/>
          <w:numId w:val="14"/>
        </w:numPr>
        <w:spacing w:before="240" w:after="0" w:line="360" w:lineRule="auto"/>
        <w:ind w:left="2127"/>
        <w:jc w:val="both"/>
        <w:rPr>
          <w:rFonts w:ascii="Arial" w:hAnsi="Arial" w:cs="Arial"/>
          <w:sz w:val="24"/>
          <w:szCs w:val="24"/>
        </w:rPr>
      </w:pPr>
      <w:r w:rsidRPr="00A951D7">
        <w:rPr>
          <w:rFonts w:ascii="Arial" w:hAnsi="Arial" w:cs="Arial"/>
          <w:sz w:val="24"/>
          <w:szCs w:val="24"/>
        </w:rPr>
        <w:t>Osteomielitis kronis</w:t>
      </w:r>
    </w:p>
    <w:p w:rsidR="00172C66" w:rsidRPr="00A951D7" w:rsidRDefault="00172C66" w:rsidP="00172C66">
      <w:pPr>
        <w:pStyle w:val="ListParagraph"/>
        <w:spacing w:before="240" w:after="0" w:line="360" w:lineRule="auto"/>
        <w:ind w:left="2127"/>
        <w:jc w:val="both"/>
        <w:rPr>
          <w:rFonts w:ascii="Arial" w:hAnsi="Arial" w:cs="Arial"/>
          <w:sz w:val="24"/>
          <w:szCs w:val="24"/>
        </w:rPr>
      </w:pPr>
    </w:p>
    <w:p w:rsidR="00172C66" w:rsidRPr="00A951D7" w:rsidRDefault="00172C66" w:rsidP="00C60BDE">
      <w:pPr>
        <w:pStyle w:val="ListParagraph"/>
        <w:numPr>
          <w:ilvl w:val="2"/>
          <w:numId w:val="3"/>
        </w:numPr>
        <w:spacing w:before="240" w:after="0"/>
        <w:ind w:left="709"/>
        <w:jc w:val="both"/>
        <w:outlineLvl w:val="1"/>
        <w:rPr>
          <w:rFonts w:ascii="Arial" w:hAnsi="Arial" w:cs="Arial"/>
          <w:b/>
          <w:sz w:val="24"/>
          <w:szCs w:val="24"/>
        </w:rPr>
      </w:pPr>
      <w:bookmarkStart w:id="25" w:name="_Toc427188281"/>
      <w:r>
        <w:rPr>
          <w:rFonts w:ascii="Arial" w:hAnsi="Arial" w:cs="Arial"/>
          <w:b/>
          <w:sz w:val="24"/>
          <w:szCs w:val="24"/>
        </w:rPr>
        <w:t>Kontraindikkasi terapi o</w:t>
      </w:r>
      <w:r w:rsidRPr="00A951D7">
        <w:rPr>
          <w:rFonts w:ascii="Arial" w:hAnsi="Arial" w:cs="Arial"/>
          <w:b/>
          <w:sz w:val="24"/>
          <w:szCs w:val="24"/>
        </w:rPr>
        <w:t xml:space="preserve">ksigen </w:t>
      </w:r>
      <w:r>
        <w:rPr>
          <w:rFonts w:ascii="Arial" w:hAnsi="Arial" w:cs="Arial"/>
          <w:b/>
          <w:sz w:val="24"/>
          <w:szCs w:val="24"/>
        </w:rPr>
        <w:t>h</w:t>
      </w:r>
      <w:r w:rsidRPr="00A951D7">
        <w:rPr>
          <w:rFonts w:ascii="Arial" w:hAnsi="Arial" w:cs="Arial"/>
          <w:b/>
          <w:sz w:val="24"/>
          <w:szCs w:val="24"/>
        </w:rPr>
        <w:t>iperbarik</w:t>
      </w:r>
      <w:bookmarkEnd w:id="25"/>
    </w:p>
    <w:p w:rsidR="00172C66" w:rsidRPr="00A951D7" w:rsidRDefault="00172C66" w:rsidP="00172C66">
      <w:pPr>
        <w:spacing w:before="240" w:after="0" w:line="360" w:lineRule="auto"/>
        <w:ind w:firstLine="720"/>
        <w:jc w:val="both"/>
        <w:rPr>
          <w:rFonts w:ascii="Arial" w:hAnsi="Arial" w:cs="Arial"/>
          <w:sz w:val="24"/>
          <w:szCs w:val="24"/>
          <w:vertAlign w:val="superscript"/>
        </w:rPr>
      </w:pPr>
      <w:r w:rsidRPr="00A951D7">
        <w:rPr>
          <w:rFonts w:ascii="Arial" w:hAnsi="Arial" w:cs="Arial"/>
          <w:sz w:val="24"/>
          <w:szCs w:val="24"/>
        </w:rPr>
        <w:t xml:space="preserve">Kontraindikasi terapi HBO dibagi menjadi dua, yaitu : </w:t>
      </w:r>
      <w:r w:rsidRPr="00A951D7">
        <w:rPr>
          <w:rFonts w:ascii="Arial" w:hAnsi="Arial" w:cs="Arial"/>
          <w:sz w:val="24"/>
          <w:szCs w:val="24"/>
          <w:vertAlign w:val="superscript"/>
        </w:rPr>
        <w:t>[3,9]</w:t>
      </w:r>
    </w:p>
    <w:p w:rsidR="00172C66" w:rsidRPr="00A951D7" w:rsidRDefault="00172C66" w:rsidP="00172C66">
      <w:pPr>
        <w:pStyle w:val="ListParagraph"/>
        <w:numPr>
          <w:ilvl w:val="0"/>
          <w:numId w:val="15"/>
        </w:numPr>
        <w:spacing w:before="240" w:after="0" w:line="360" w:lineRule="auto"/>
        <w:ind w:left="1418"/>
        <w:jc w:val="both"/>
        <w:rPr>
          <w:rFonts w:ascii="Arial" w:hAnsi="Arial" w:cs="Arial"/>
          <w:sz w:val="24"/>
          <w:szCs w:val="24"/>
        </w:rPr>
      </w:pPr>
      <w:r w:rsidRPr="00A951D7">
        <w:rPr>
          <w:rFonts w:ascii="Arial" w:hAnsi="Arial" w:cs="Arial"/>
          <w:sz w:val="24"/>
          <w:szCs w:val="24"/>
        </w:rPr>
        <w:t>Kontraindikasi absolut : Pneumothorax</w:t>
      </w:r>
    </w:p>
    <w:p w:rsidR="00172C66" w:rsidRPr="00A951D7" w:rsidRDefault="00172C66" w:rsidP="00172C66">
      <w:pPr>
        <w:pStyle w:val="ListParagraph"/>
        <w:numPr>
          <w:ilvl w:val="0"/>
          <w:numId w:val="15"/>
        </w:numPr>
        <w:spacing w:before="240" w:after="0" w:line="360" w:lineRule="auto"/>
        <w:ind w:left="1418"/>
        <w:jc w:val="both"/>
        <w:rPr>
          <w:rFonts w:ascii="Arial" w:hAnsi="Arial" w:cs="Arial"/>
          <w:sz w:val="24"/>
          <w:szCs w:val="24"/>
        </w:rPr>
      </w:pPr>
      <w:r w:rsidRPr="00A951D7">
        <w:rPr>
          <w:rFonts w:ascii="Arial" w:hAnsi="Arial" w:cs="Arial"/>
          <w:sz w:val="24"/>
          <w:szCs w:val="24"/>
        </w:rPr>
        <w:t>Kontraindikasi relatif</w:t>
      </w:r>
    </w:p>
    <w:p w:rsidR="00172C66" w:rsidRPr="00A951D7" w:rsidRDefault="00172C66" w:rsidP="00172C66">
      <w:pPr>
        <w:pStyle w:val="ListParagraph"/>
        <w:numPr>
          <w:ilvl w:val="1"/>
          <w:numId w:val="16"/>
        </w:numPr>
        <w:spacing w:before="240" w:after="0" w:line="360" w:lineRule="auto"/>
        <w:ind w:left="2127"/>
        <w:jc w:val="both"/>
        <w:rPr>
          <w:rFonts w:ascii="Arial" w:hAnsi="Arial" w:cs="Arial"/>
          <w:sz w:val="24"/>
          <w:szCs w:val="24"/>
        </w:rPr>
      </w:pPr>
      <w:r w:rsidRPr="00A951D7">
        <w:rPr>
          <w:rFonts w:ascii="Arial" w:hAnsi="Arial" w:cs="Arial"/>
          <w:sz w:val="24"/>
          <w:szCs w:val="24"/>
        </w:rPr>
        <w:t>Infeksi saluran pernafasan atas (ISPA)</w:t>
      </w:r>
    </w:p>
    <w:p w:rsidR="00172C66" w:rsidRPr="00A951D7" w:rsidRDefault="00172C66" w:rsidP="00172C66">
      <w:pPr>
        <w:pStyle w:val="ListParagraph"/>
        <w:spacing w:before="240" w:after="0" w:line="360" w:lineRule="auto"/>
        <w:ind w:left="2127"/>
        <w:jc w:val="both"/>
        <w:rPr>
          <w:rFonts w:ascii="Arial" w:hAnsi="Arial" w:cs="Arial"/>
          <w:sz w:val="24"/>
          <w:szCs w:val="24"/>
        </w:rPr>
      </w:pPr>
      <w:r w:rsidRPr="00A951D7">
        <w:rPr>
          <w:rFonts w:ascii="Arial" w:hAnsi="Arial" w:cs="Arial"/>
          <w:sz w:val="24"/>
          <w:szCs w:val="24"/>
        </w:rPr>
        <w:t>Menyulitkan penderita untuk melaksanakan ekualisasi. Dapat ditolong dengan enggunakan dekongestan dan miringotoi bilateral.</w:t>
      </w:r>
    </w:p>
    <w:p w:rsidR="00172C66" w:rsidRPr="00A951D7" w:rsidRDefault="00172C66" w:rsidP="00172C66">
      <w:pPr>
        <w:pStyle w:val="ListParagraph"/>
        <w:numPr>
          <w:ilvl w:val="1"/>
          <w:numId w:val="16"/>
        </w:numPr>
        <w:spacing w:before="240" w:after="0" w:line="360" w:lineRule="auto"/>
        <w:ind w:left="2127"/>
        <w:jc w:val="both"/>
        <w:rPr>
          <w:rFonts w:ascii="Arial" w:hAnsi="Arial" w:cs="Arial"/>
          <w:sz w:val="24"/>
          <w:szCs w:val="24"/>
        </w:rPr>
      </w:pPr>
      <w:r w:rsidRPr="00A951D7">
        <w:rPr>
          <w:rFonts w:ascii="Arial" w:hAnsi="Arial" w:cs="Arial"/>
          <w:sz w:val="24"/>
          <w:szCs w:val="24"/>
        </w:rPr>
        <w:t>Emfisema yang disertai retensi CO</w:t>
      </w:r>
      <w:r w:rsidRPr="00A951D7">
        <w:rPr>
          <w:rFonts w:ascii="Arial" w:hAnsi="Arial" w:cs="Arial"/>
          <w:sz w:val="24"/>
          <w:szCs w:val="24"/>
          <w:vertAlign w:val="subscript"/>
        </w:rPr>
        <w:t>2</w:t>
      </w:r>
    </w:p>
    <w:p w:rsidR="00172C66" w:rsidRPr="00A951D7" w:rsidRDefault="00172C66" w:rsidP="00172C66">
      <w:pPr>
        <w:pStyle w:val="ListParagraph"/>
        <w:spacing w:before="240" w:after="0" w:line="360" w:lineRule="auto"/>
        <w:ind w:left="2127"/>
        <w:jc w:val="both"/>
        <w:rPr>
          <w:rFonts w:ascii="Arial" w:hAnsi="Arial" w:cs="Arial"/>
          <w:sz w:val="24"/>
          <w:szCs w:val="24"/>
        </w:rPr>
      </w:pPr>
      <w:r w:rsidRPr="00A951D7">
        <w:rPr>
          <w:rFonts w:ascii="Arial" w:hAnsi="Arial" w:cs="Arial"/>
          <w:sz w:val="24"/>
          <w:szCs w:val="24"/>
        </w:rPr>
        <w:t>Ada kemungkinan bahwa penambahan oksigen lebih dari normal akan menyebabkan penderita secara spontan berhenti bernafas akibat rangsangan hipoksik. Pada penderita  dengan penyakit paru yang disertai retensi CO2, terapi oksigen hiperbarik dapat dikerjakan bila penderita diintubasi atau memakai ventilator.</w:t>
      </w:r>
    </w:p>
    <w:p w:rsidR="00172C66" w:rsidRPr="00A951D7" w:rsidRDefault="00172C66" w:rsidP="00172C66">
      <w:pPr>
        <w:pStyle w:val="ListParagraph"/>
        <w:numPr>
          <w:ilvl w:val="1"/>
          <w:numId w:val="16"/>
        </w:numPr>
        <w:spacing w:before="240" w:after="0" w:line="360" w:lineRule="auto"/>
        <w:ind w:left="2127"/>
        <w:jc w:val="both"/>
        <w:rPr>
          <w:rFonts w:ascii="Arial" w:hAnsi="Arial" w:cs="Arial"/>
          <w:sz w:val="24"/>
          <w:szCs w:val="24"/>
        </w:rPr>
      </w:pPr>
      <w:r w:rsidRPr="00A951D7">
        <w:rPr>
          <w:rFonts w:ascii="Arial" w:hAnsi="Arial" w:cs="Arial"/>
          <w:sz w:val="24"/>
          <w:szCs w:val="24"/>
        </w:rPr>
        <w:t xml:space="preserve">Kerusakan paru asimptomatik yang ditemukan pada </w:t>
      </w:r>
      <w:r w:rsidRPr="00A951D7">
        <w:rPr>
          <w:rFonts w:ascii="Arial" w:hAnsi="Arial" w:cs="Arial"/>
          <w:i/>
          <w:sz w:val="24"/>
          <w:szCs w:val="24"/>
        </w:rPr>
        <w:t>X-ray</w:t>
      </w:r>
    </w:p>
    <w:p w:rsidR="00172C66" w:rsidRPr="00A951D7" w:rsidRDefault="00172C66" w:rsidP="00172C66">
      <w:pPr>
        <w:pStyle w:val="ListParagraph"/>
        <w:spacing w:before="240" w:after="0" w:line="360" w:lineRule="auto"/>
        <w:ind w:left="2127"/>
        <w:jc w:val="both"/>
        <w:rPr>
          <w:rFonts w:ascii="Arial" w:hAnsi="Arial" w:cs="Arial"/>
          <w:sz w:val="24"/>
          <w:szCs w:val="24"/>
        </w:rPr>
      </w:pPr>
      <w:r w:rsidRPr="00A951D7">
        <w:rPr>
          <w:rFonts w:ascii="Arial" w:hAnsi="Arial" w:cs="Arial"/>
          <w:sz w:val="24"/>
          <w:szCs w:val="24"/>
        </w:rPr>
        <w:t>Memerlukan proses dekompresi yang sangat lambat. Menurut pengalaman, waktu dekompresi antara 5-10 menit tidak menimbulkan masalah.</w:t>
      </w:r>
    </w:p>
    <w:p w:rsidR="00172C66" w:rsidRPr="00A951D7" w:rsidRDefault="00172C66" w:rsidP="00172C66">
      <w:pPr>
        <w:pStyle w:val="ListParagraph"/>
        <w:numPr>
          <w:ilvl w:val="1"/>
          <w:numId w:val="16"/>
        </w:numPr>
        <w:spacing w:before="240" w:after="0" w:line="360" w:lineRule="auto"/>
        <w:ind w:left="2127"/>
        <w:jc w:val="both"/>
        <w:rPr>
          <w:rFonts w:ascii="Arial" w:hAnsi="Arial" w:cs="Arial"/>
          <w:sz w:val="24"/>
          <w:szCs w:val="24"/>
        </w:rPr>
      </w:pPr>
      <w:r w:rsidRPr="00A951D7">
        <w:rPr>
          <w:rFonts w:ascii="Arial" w:hAnsi="Arial" w:cs="Arial"/>
          <w:sz w:val="24"/>
          <w:szCs w:val="24"/>
        </w:rPr>
        <w:t>Riwayat operasi dada atau telinga</w:t>
      </w:r>
    </w:p>
    <w:p w:rsidR="00172C66" w:rsidRPr="00A951D7" w:rsidRDefault="00172C66" w:rsidP="00172C66">
      <w:pPr>
        <w:pStyle w:val="ListParagraph"/>
        <w:spacing w:before="240" w:after="0" w:line="360" w:lineRule="auto"/>
        <w:ind w:left="2127"/>
        <w:jc w:val="both"/>
        <w:rPr>
          <w:rFonts w:ascii="Arial" w:hAnsi="Arial" w:cs="Arial"/>
          <w:sz w:val="24"/>
          <w:szCs w:val="24"/>
        </w:rPr>
      </w:pPr>
      <w:r w:rsidRPr="00A951D7">
        <w:rPr>
          <w:rFonts w:ascii="Arial" w:hAnsi="Arial" w:cs="Arial"/>
          <w:sz w:val="24"/>
          <w:szCs w:val="24"/>
        </w:rPr>
        <w:t>Riwayat operasi dada menyebabkan terjadinya luka dengan air trapping yang timbul saat dekompresi. Setiap operasi dada harus diteliti kasus demi kasus untuk menentukan langkah-langkah yang harus diambil. Tetapi jelas dekompresi harus dilakukan secara lambat</w:t>
      </w:r>
    </w:p>
    <w:p w:rsidR="00172C66" w:rsidRPr="00A951D7" w:rsidRDefault="00172C66" w:rsidP="00172C66">
      <w:pPr>
        <w:pStyle w:val="ListParagraph"/>
        <w:spacing w:before="240" w:after="0" w:line="360" w:lineRule="auto"/>
        <w:ind w:left="2127"/>
        <w:jc w:val="both"/>
        <w:rPr>
          <w:rFonts w:ascii="Arial" w:hAnsi="Arial" w:cs="Arial"/>
          <w:sz w:val="24"/>
          <w:szCs w:val="24"/>
        </w:rPr>
      </w:pPr>
      <w:r w:rsidRPr="00A951D7">
        <w:rPr>
          <w:rFonts w:ascii="Arial" w:hAnsi="Arial" w:cs="Arial"/>
          <w:sz w:val="24"/>
          <w:szCs w:val="24"/>
        </w:rPr>
        <w:lastRenderedPageBreak/>
        <w:t>Operasi pada telinga dengan penempatan kawat atau topangan plastik di dalam telinga setelah stapedoktomi, mungkin suatu kontraindikasi pemakaian oksigen hiperbarik sebab perubahan tekanan dapat mengganggu implan terseut konsultasi dengan spesialis THT perlu dilakukan.</w:t>
      </w:r>
    </w:p>
    <w:p w:rsidR="00172C66" w:rsidRPr="00A951D7" w:rsidRDefault="00172C66" w:rsidP="00172C66">
      <w:pPr>
        <w:pStyle w:val="ListParagraph"/>
        <w:numPr>
          <w:ilvl w:val="1"/>
          <w:numId w:val="16"/>
        </w:numPr>
        <w:spacing w:before="240" w:after="0" w:line="360" w:lineRule="auto"/>
        <w:ind w:left="2127"/>
        <w:jc w:val="both"/>
        <w:rPr>
          <w:rFonts w:ascii="Arial" w:hAnsi="Arial" w:cs="Arial"/>
          <w:sz w:val="24"/>
          <w:szCs w:val="24"/>
        </w:rPr>
      </w:pPr>
      <w:r w:rsidRPr="00A951D7">
        <w:rPr>
          <w:rFonts w:ascii="Arial" w:hAnsi="Arial" w:cs="Arial"/>
          <w:sz w:val="24"/>
          <w:szCs w:val="24"/>
        </w:rPr>
        <w:t>Panas tinggi yang tidak terkontrol</w:t>
      </w:r>
    </w:p>
    <w:p w:rsidR="00172C66" w:rsidRPr="00A951D7" w:rsidRDefault="00172C66" w:rsidP="00172C66">
      <w:pPr>
        <w:pStyle w:val="ListParagraph"/>
        <w:spacing w:before="240" w:after="0" w:line="360" w:lineRule="auto"/>
        <w:ind w:left="2127"/>
        <w:jc w:val="both"/>
        <w:rPr>
          <w:rFonts w:ascii="Arial" w:hAnsi="Arial" w:cs="Arial"/>
          <w:sz w:val="24"/>
          <w:szCs w:val="24"/>
        </w:rPr>
      </w:pPr>
      <w:r w:rsidRPr="00A951D7">
        <w:rPr>
          <w:rFonts w:ascii="Arial" w:hAnsi="Arial" w:cs="Arial"/>
          <w:sz w:val="24"/>
          <w:szCs w:val="24"/>
        </w:rPr>
        <w:t>Merupakan predisposisi terjadinya konvulsi oksigen. Kemungkinan ini dapat diperkecil dengan pemberian obat antipiretik dan anti konvulsan</w:t>
      </w:r>
    </w:p>
    <w:p w:rsidR="00172C66" w:rsidRPr="00A951D7" w:rsidRDefault="00172C66" w:rsidP="00172C66">
      <w:pPr>
        <w:pStyle w:val="ListParagraph"/>
        <w:numPr>
          <w:ilvl w:val="1"/>
          <w:numId w:val="16"/>
        </w:numPr>
        <w:spacing w:before="240" w:after="0" w:line="360" w:lineRule="auto"/>
        <w:ind w:left="2127"/>
        <w:jc w:val="both"/>
        <w:rPr>
          <w:rFonts w:ascii="Arial" w:hAnsi="Arial" w:cs="Arial"/>
          <w:sz w:val="24"/>
          <w:szCs w:val="24"/>
        </w:rPr>
      </w:pPr>
      <w:r w:rsidRPr="00A951D7">
        <w:rPr>
          <w:rFonts w:ascii="Arial" w:hAnsi="Arial" w:cs="Arial"/>
          <w:sz w:val="24"/>
          <w:szCs w:val="24"/>
        </w:rPr>
        <w:t>Kehamilan</w:t>
      </w:r>
    </w:p>
    <w:p w:rsidR="00172C66" w:rsidRPr="00A951D7" w:rsidRDefault="00172C66" w:rsidP="00172C66">
      <w:pPr>
        <w:pStyle w:val="ListParagraph"/>
        <w:numPr>
          <w:ilvl w:val="1"/>
          <w:numId w:val="16"/>
        </w:numPr>
        <w:spacing w:before="240" w:after="0" w:line="360" w:lineRule="auto"/>
        <w:ind w:left="2127"/>
        <w:jc w:val="both"/>
        <w:rPr>
          <w:rFonts w:ascii="Arial" w:hAnsi="Arial" w:cs="Arial"/>
          <w:sz w:val="24"/>
          <w:szCs w:val="24"/>
        </w:rPr>
      </w:pPr>
      <w:r w:rsidRPr="00A951D7">
        <w:rPr>
          <w:rFonts w:ascii="Arial" w:hAnsi="Arial" w:cs="Arial"/>
          <w:sz w:val="24"/>
          <w:szCs w:val="24"/>
        </w:rPr>
        <w:t>Claustrophobia</w:t>
      </w:r>
    </w:p>
    <w:p w:rsidR="00172C66" w:rsidRPr="00A951D7" w:rsidRDefault="00172C66" w:rsidP="00172C66">
      <w:pPr>
        <w:pStyle w:val="ListParagraph"/>
        <w:numPr>
          <w:ilvl w:val="1"/>
          <w:numId w:val="16"/>
        </w:numPr>
        <w:spacing w:before="240" w:after="0" w:line="360" w:lineRule="auto"/>
        <w:ind w:left="2127"/>
        <w:jc w:val="both"/>
        <w:rPr>
          <w:rFonts w:ascii="Arial" w:hAnsi="Arial" w:cs="Arial"/>
          <w:sz w:val="24"/>
          <w:szCs w:val="24"/>
        </w:rPr>
      </w:pPr>
      <w:r w:rsidRPr="00A951D7">
        <w:rPr>
          <w:rFonts w:ascii="Arial" w:hAnsi="Arial" w:cs="Arial"/>
          <w:sz w:val="24"/>
          <w:szCs w:val="24"/>
        </w:rPr>
        <w:t>Penyakit kejang</w:t>
      </w:r>
    </w:p>
    <w:p w:rsidR="00172C66" w:rsidRPr="00A951D7" w:rsidRDefault="00172C66" w:rsidP="00172C66">
      <w:pPr>
        <w:pStyle w:val="ListParagraph"/>
        <w:numPr>
          <w:ilvl w:val="1"/>
          <w:numId w:val="16"/>
        </w:numPr>
        <w:spacing w:before="240" w:after="0" w:line="360" w:lineRule="auto"/>
        <w:ind w:left="2127"/>
        <w:jc w:val="both"/>
        <w:rPr>
          <w:rFonts w:ascii="Arial" w:hAnsi="Arial" w:cs="Arial"/>
          <w:sz w:val="24"/>
          <w:szCs w:val="24"/>
        </w:rPr>
      </w:pPr>
      <w:r w:rsidRPr="00A951D7">
        <w:rPr>
          <w:rFonts w:ascii="Arial" w:hAnsi="Arial" w:cs="Arial"/>
          <w:sz w:val="24"/>
          <w:szCs w:val="24"/>
        </w:rPr>
        <w:t>Penyakit keganasan</w:t>
      </w:r>
    </w:p>
    <w:p w:rsidR="00172C66" w:rsidRPr="0039662E" w:rsidRDefault="00172C66" w:rsidP="00172C66">
      <w:pPr>
        <w:pStyle w:val="ListParagraph"/>
        <w:spacing w:before="240" w:after="0" w:line="360" w:lineRule="auto"/>
        <w:ind w:left="0"/>
        <w:jc w:val="both"/>
        <w:rPr>
          <w:rFonts w:ascii="Arial" w:hAnsi="Arial" w:cs="Arial"/>
          <w:sz w:val="20"/>
          <w:szCs w:val="24"/>
        </w:rPr>
      </w:pPr>
    </w:p>
    <w:p w:rsidR="00172C66" w:rsidRPr="00A951D7" w:rsidRDefault="00172C66" w:rsidP="00C60BDE">
      <w:pPr>
        <w:pStyle w:val="ListParagraph"/>
        <w:numPr>
          <w:ilvl w:val="2"/>
          <w:numId w:val="3"/>
        </w:numPr>
        <w:spacing w:before="240" w:after="0"/>
        <w:ind w:left="709"/>
        <w:jc w:val="both"/>
        <w:outlineLvl w:val="1"/>
        <w:rPr>
          <w:rFonts w:ascii="Arial" w:hAnsi="Arial" w:cs="Arial"/>
          <w:b/>
          <w:sz w:val="24"/>
          <w:szCs w:val="24"/>
        </w:rPr>
      </w:pPr>
      <w:bookmarkStart w:id="26" w:name="_Toc427188282"/>
      <w:r w:rsidRPr="00A951D7">
        <w:rPr>
          <w:rFonts w:ascii="Arial" w:hAnsi="Arial" w:cs="Arial"/>
          <w:b/>
          <w:sz w:val="24"/>
          <w:szCs w:val="24"/>
        </w:rPr>
        <w:t>Komplik</w:t>
      </w:r>
      <w:r>
        <w:rPr>
          <w:rFonts w:ascii="Arial" w:hAnsi="Arial" w:cs="Arial"/>
          <w:b/>
          <w:sz w:val="24"/>
          <w:szCs w:val="24"/>
        </w:rPr>
        <w:t>asi terapi o</w:t>
      </w:r>
      <w:r w:rsidRPr="00A951D7">
        <w:rPr>
          <w:rFonts w:ascii="Arial" w:hAnsi="Arial" w:cs="Arial"/>
          <w:b/>
          <w:sz w:val="24"/>
          <w:szCs w:val="24"/>
        </w:rPr>
        <w:t xml:space="preserve">ksigen </w:t>
      </w:r>
      <w:r>
        <w:rPr>
          <w:rFonts w:ascii="Arial" w:hAnsi="Arial" w:cs="Arial"/>
          <w:b/>
          <w:sz w:val="24"/>
          <w:szCs w:val="24"/>
        </w:rPr>
        <w:t>h</w:t>
      </w:r>
      <w:r w:rsidRPr="00A951D7">
        <w:rPr>
          <w:rFonts w:ascii="Arial" w:hAnsi="Arial" w:cs="Arial"/>
          <w:b/>
          <w:sz w:val="24"/>
          <w:szCs w:val="24"/>
        </w:rPr>
        <w:t>iperbarik</w:t>
      </w:r>
      <w:bookmarkEnd w:id="26"/>
    </w:p>
    <w:p w:rsidR="00172C66" w:rsidRPr="00A951D7" w:rsidRDefault="00172C66" w:rsidP="00172C66">
      <w:pPr>
        <w:spacing w:before="240" w:after="0"/>
        <w:ind w:left="720" w:hanging="11"/>
        <w:jc w:val="both"/>
        <w:rPr>
          <w:rFonts w:ascii="Arial" w:hAnsi="Arial" w:cs="Arial"/>
          <w:sz w:val="24"/>
          <w:szCs w:val="24"/>
          <w:vertAlign w:val="superscript"/>
        </w:rPr>
      </w:pPr>
      <w:r w:rsidRPr="00A951D7">
        <w:rPr>
          <w:rFonts w:ascii="Arial" w:hAnsi="Arial" w:cs="Arial"/>
          <w:sz w:val="24"/>
          <w:szCs w:val="24"/>
        </w:rPr>
        <w:t xml:space="preserve">Efek samping dari terapi HBO adalah : </w:t>
      </w:r>
      <w:r w:rsidRPr="00A951D7">
        <w:rPr>
          <w:rFonts w:ascii="Arial" w:hAnsi="Arial" w:cs="Arial"/>
          <w:sz w:val="24"/>
          <w:szCs w:val="24"/>
          <w:vertAlign w:val="superscript"/>
        </w:rPr>
        <w:t>[9]</w:t>
      </w:r>
    </w:p>
    <w:p w:rsidR="00172C66" w:rsidRPr="00A951D7" w:rsidRDefault="00172C66" w:rsidP="00172C66">
      <w:pPr>
        <w:numPr>
          <w:ilvl w:val="0"/>
          <w:numId w:val="17"/>
        </w:numPr>
        <w:spacing w:before="240"/>
        <w:ind w:left="1418"/>
        <w:jc w:val="both"/>
        <w:rPr>
          <w:rFonts w:ascii="Arial" w:hAnsi="Arial" w:cs="Arial"/>
          <w:sz w:val="24"/>
          <w:szCs w:val="24"/>
        </w:rPr>
      </w:pPr>
      <w:r w:rsidRPr="00A951D7">
        <w:rPr>
          <w:rFonts w:ascii="Arial" w:hAnsi="Arial" w:cs="Arial"/>
          <w:sz w:val="24"/>
          <w:szCs w:val="24"/>
        </w:rPr>
        <w:t>Barotrauma telinga tengah</w:t>
      </w:r>
    </w:p>
    <w:p w:rsidR="00172C66" w:rsidRPr="00A951D7" w:rsidRDefault="00172C66" w:rsidP="00172C66">
      <w:pPr>
        <w:numPr>
          <w:ilvl w:val="0"/>
          <w:numId w:val="17"/>
        </w:numPr>
        <w:ind w:left="1418"/>
        <w:jc w:val="both"/>
        <w:rPr>
          <w:rFonts w:ascii="Arial" w:hAnsi="Arial" w:cs="Arial"/>
          <w:sz w:val="24"/>
          <w:szCs w:val="24"/>
        </w:rPr>
      </w:pPr>
      <w:r w:rsidRPr="00A951D7">
        <w:rPr>
          <w:rFonts w:ascii="Arial" w:hAnsi="Arial" w:cs="Arial"/>
          <w:sz w:val="24"/>
          <w:szCs w:val="24"/>
        </w:rPr>
        <w:t>Nyeri pada sinus</w:t>
      </w:r>
    </w:p>
    <w:p w:rsidR="00172C66" w:rsidRPr="00A951D7" w:rsidRDefault="00172C66" w:rsidP="00172C66">
      <w:pPr>
        <w:numPr>
          <w:ilvl w:val="0"/>
          <w:numId w:val="17"/>
        </w:numPr>
        <w:ind w:left="1418"/>
        <w:jc w:val="both"/>
        <w:rPr>
          <w:rFonts w:ascii="Arial" w:hAnsi="Arial" w:cs="Arial"/>
          <w:sz w:val="24"/>
          <w:szCs w:val="24"/>
        </w:rPr>
      </w:pPr>
      <w:r w:rsidRPr="00A951D7">
        <w:rPr>
          <w:rFonts w:ascii="Arial" w:hAnsi="Arial" w:cs="Arial"/>
          <w:sz w:val="24"/>
          <w:szCs w:val="24"/>
        </w:rPr>
        <w:t>Myopia dan katarak</w:t>
      </w:r>
    </w:p>
    <w:p w:rsidR="00172C66" w:rsidRPr="00A951D7" w:rsidRDefault="00172C66" w:rsidP="00172C66">
      <w:pPr>
        <w:numPr>
          <w:ilvl w:val="0"/>
          <w:numId w:val="17"/>
        </w:numPr>
        <w:ind w:left="1418"/>
        <w:jc w:val="both"/>
        <w:rPr>
          <w:rFonts w:ascii="Arial" w:hAnsi="Arial" w:cs="Arial"/>
          <w:sz w:val="24"/>
          <w:szCs w:val="24"/>
        </w:rPr>
      </w:pPr>
      <w:r w:rsidRPr="00A951D7">
        <w:rPr>
          <w:rFonts w:ascii="Arial" w:hAnsi="Arial" w:cs="Arial"/>
          <w:sz w:val="24"/>
          <w:szCs w:val="24"/>
        </w:rPr>
        <w:t>Barotrauma paru</w:t>
      </w:r>
    </w:p>
    <w:p w:rsidR="00172C66" w:rsidRPr="00A951D7" w:rsidRDefault="00172C66" w:rsidP="00172C66">
      <w:pPr>
        <w:numPr>
          <w:ilvl w:val="0"/>
          <w:numId w:val="17"/>
        </w:numPr>
        <w:ind w:left="1418"/>
        <w:jc w:val="both"/>
        <w:rPr>
          <w:rFonts w:ascii="Arial" w:hAnsi="Arial" w:cs="Arial"/>
          <w:sz w:val="24"/>
          <w:szCs w:val="24"/>
        </w:rPr>
      </w:pPr>
      <w:r w:rsidRPr="00A951D7">
        <w:rPr>
          <w:rFonts w:ascii="Arial" w:hAnsi="Arial" w:cs="Arial"/>
          <w:sz w:val="24"/>
          <w:szCs w:val="24"/>
        </w:rPr>
        <w:t>Toksisitas oksigen</w:t>
      </w:r>
    </w:p>
    <w:p w:rsidR="00172C66" w:rsidRPr="00A951D7" w:rsidRDefault="00172C66" w:rsidP="00172C66">
      <w:pPr>
        <w:numPr>
          <w:ilvl w:val="0"/>
          <w:numId w:val="17"/>
        </w:numPr>
        <w:ind w:left="1418"/>
        <w:jc w:val="both"/>
        <w:rPr>
          <w:rFonts w:ascii="Arial" w:hAnsi="Arial" w:cs="Arial"/>
          <w:sz w:val="24"/>
          <w:szCs w:val="24"/>
        </w:rPr>
      </w:pPr>
      <w:r w:rsidRPr="00A951D7">
        <w:rPr>
          <w:rFonts w:ascii="Arial" w:hAnsi="Arial" w:cs="Arial"/>
          <w:sz w:val="24"/>
          <w:szCs w:val="24"/>
        </w:rPr>
        <w:t>Penyakit dekompresi</w:t>
      </w:r>
    </w:p>
    <w:p w:rsidR="00172C66" w:rsidRPr="00A951D7" w:rsidRDefault="00172C66" w:rsidP="00172C66">
      <w:pPr>
        <w:numPr>
          <w:ilvl w:val="0"/>
          <w:numId w:val="17"/>
        </w:numPr>
        <w:ind w:left="1418"/>
        <w:jc w:val="both"/>
        <w:rPr>
          <w:rFonts w:ascii="Arial" w:hAnsi="Arial" w:cs="Arial"/>
          <w:sz w:val="24"/>
          <w:szCs w:val="24"/>
        </w:rPr>
      </w:pPr>
      <w:r w:rsidRPr="00A951D7">
        <w:rPr>
          <w:rFonts w:ascii="Arial" w:hAnsi="Arial" w:cs="Arial"/>
          <w:sz w:val="24"/>
          <w:szCs w:val="24"/>
        </w:rPr>
        <w:t>Efek genetik</w:t>
      </w:r>
    </w:p>
    <w:p w:rsidR="00172C66" w:rsidRDefault="00172C66" w:rsidP="00172C66">
      <w:pPr>
        <w:numPr>
          <w:ilvl w:val="0"/>
          <w:numId w:val="17"/>
        </w:numPr>
        <w:ind w:left="1418"/>
        <w:jc w:val="both"/>
        <w:rPr>
          <w:rFonts w:ascii="Arial" w:hAnsi="Arial" w:cs="Arial"/>
          <w:sz w:val="24"/>
          <w:szCs w:val="24"/>
        </w:rPr>
      </w:pPr>
      <w:r w:rsidRPr="00A951D7">
        <w:rPr>
          <w:rFonts w:ascii="Arial" w:hAnsi="Arial" w:cs="Arial"/>
          <w:sz w:val="24"/>
          <w:szCs w:val="24"/>
        </w:rPr>
        <w:t>Claustrophobia</w:t>
      </w:r>
    </w:p>
    <w:p w:rsidR="00172C66" w:rsidRPr="0039662E" w:rsidRDefault="00172C66" w:rsidP="00172C66">
      <w:pPr>
        <w:spacing w:after="0" w:line="360" w:lineRule="auto"/>
        <w:jc w:val="both"/>
        <w:rPr>
          <w:rFonts w:ascii="Arial" w:hAnsi="Arial" w:cs="Arial"/>
          <w:sz w:val="16"/>
          <w:szCs w:val="24"/>
        </w:rPr>
      </w:pPr>
    </w:p>
    <w:p w:rsidR="00172C66" w:rsidRPr="00A951D7" w:rsidRDefault="00172C66" w:rsidP="00C60BDE">
      <w:pPr>
        <w:pStyle w:val="ListParagraph"/>
        <w:numPr>
          <w:ilvl w:val="2"/>
          <w:numId w:val="3"/>
        </w:numPr>
        <w:spacing w:before="240" w:after="0" w:line="360" w:lineRule="auto"/>
        <w:ind w:left="709"/>
        <w:jc w:val="both"/>
        <w:outlineLvl w:val="1"/>
        <w:rPr>
          <w:rFonts w:ascii="Arial" w:hAnsi="Arial" w:cs="Arial"/>
          <w:b/>
          <w:sz w:val="24"/>
          <w:szCs w:val="24"/>
        </w:rPr>
      </w:pPr>
      <w:bookmarkStart w:id="27" w:name="_Toc427188283"/>
      <w:r w:rsidRPr="00A951D7">
        <w:rPr>
          <w:rFonts w:ascii="Arial" w:hAnsi="Arial" w:cs="Arial"/>
          <w:b/>
          <w:sz w:val="24"/>
          <w:szCs w:val="24"/>
        </w:rPr>
        <w:t xml:space="preserve">Pelaksanaan </w:t>
      </w:r>
      <w:r>
        <w:rPr>
          <w:rFonts w:ascii="Arial" w:hAnsi="Arial" w:cs="Arial"/>
          <w:b/>
          <w:sz w:val="24"/>
          <w:szCs w:val="24"/>
        </w:rPr>
        <w:t>t</w:t>
      </w:r>
      <w:r w:rsidRPr="00A951D7">
        <w:rPr>
          <w:rFonts w:ascii="Arial" w:hAnsi="Arial" w:cs="Arial"/>
          <w:b/>
          <w:sz w:val="24"/>
          <w:szCs w:val="24"/>
        </w:rPr>
        <w:t xml:space="preserve">erapi </w:t>
      </w:r>
      <w:r>
        <w:rPr>
          <w:rFonts w:ascii="Arial" w:hAnsi="Arial" w:cs="Arial"/>
          <w:b/>
          <w:sz w:val="24"/>
          <w:szCs w:val="24"/>
        </w:rPr>
        <w:t>o</w:t>
      </w:r>
      <w:r w:rsidRPr="00A951D7">
        <w:rPr>
          <w:rFonts w:ascii="Arial" w:hAnsi="Arial" w:cs="Arial"/>
          <w:b/>
          <w:sz w:val="24"/>
          <w:szCs w:val="24"/>
        </w:rPr>
        <w:t xml:space="preserve">ksigen </w:t>
      </w:r>
      <w:r>
        <w:rPr>
          <w:rFonts w:ascii="Arial" w:hAnsi="Arial" w:cs="Arial"/>
          <w:b/>
          <w:sz w:val="24"/>
          <w:szCs w:val="24"/>
        </w:rPr>
        <w:t>h</w:t>
      </w:r>
      <w:r w:rsidRPr="00A951D7">
        <w:rPr>
          <w:rFonts w:ascii="Arial" w:hAnsi="Arial" w:cs="Arial"/>
          <w:b/>
          <w:sz w:val="24"/>
          <w:szCs w:val="24"/>
        </w:rPr>
        <w:t>ip</w:t>
      </w:r>
      <w:r>
        <w:rPr>
          <w:rFonts w:ascii="Arial" w:hAnsi="Arial" w:cs="Arial"/>
          <w:b/>
          <w:sz w:val="24"/>
          <w:szCs w:val="24"/>
        </w:rPr>
        <w:t>e</w:t>
      </w:r>
      <w:r w:rsidRPr="00A951D7">
        <w:rPr>
          <w:rFonts w:ascii="Arial" w:hAnsi="Arial" w:cs="Arial"/>
          <w:b/>
          <w:sz w:val="24"/>
          <w:szCs w:val="24"/>
        </w:rPr>
        <w:t>rbarik</w:t>
      </w:r>
      <w:bookmarkEnd w:id="27"/>
    </w:p>
    <w:p w:rsidR="00172C66" w:rsidRPr="00A951D7" w:rsidRDefault="00172C66" w:rsidP="00172C66">
      <w:pPr>
        <w:pStyle w:val="ListParagraph"/>
        <w:spacing w:before="240" w:after="0" w:line="360" w:lineRule="auto"/>
        <w:ind w:left="0" w:firstLine="709"/>
        <w:jc w:val="both"/>
        <w:rPr>
          <w:rFonts w:ascii="Arial" w:hAnsi="Arial" w:cs="Arial"/>
          <w:sz w:val="24"/>
          <w:szCs w:val="24"/>
        </w:rPr>
      </w:pPr>
      <w:proofErr w:type="spellStart"/>
      <w:r w:rsidRPr="00A951D7">
        <w:rPr>
          <w:rFonts w:ascii="Arial" w:hAnsi="Arial" w:cs="Arial"/>
          <w:sz w:val="24"/>
          <w:szCs w:val="24"/>
          <w:lang w:val="en-US"/>
        </w:rPr>
        <w:t>Pelaksanaan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pengobatan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dengan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oksigen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hiperbarik</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dapat</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dikerjakan</w:t>
      </w:r>
      <w:proofErr w:type="spellEnd"/>
      <w:r w:rsidRPr="00A951D7">
        <w:rPr>
          <w:rFonts w:ascii="Arial" w:hAnsi="Arial" w:cs="Arial"/>
          <w:sz w:val="24"/>
          <w:szCs w:val="24"/>
          <w:lang w:val="en-US"/>
        </w:rPr>
        <w:t xml:space="preserve"> di </w:t>
      </w:r>
      <w:proofErr w:type="spellStart"/>
      <w:r w:rsidRPr="00A951D7">
        <w:rPr>
          <w:rFonts w:ascii="Arial" w:hAnsi="Arial" w:cs="Arial"/>
          <w:sz w:val="24"/>
          <w:szCs w:val="24"/>
          <w:lang w:val="en-US"/>
        </w:rPr>
        <w:t>dalam</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kamar</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tunggal</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monoplace</w:t>
      </w:r>
      <w:proofErr w:type="spellEnd"/>
      <w:r w:rsidRPr="00A951D7">
        <w:rPr>
          <w:rFonts w:ascii="Arial" w:hAnsi="Arial" w:cs="Arial"/>
          <w:sz w:val="24"/>
          <w:szCs w:val="24"/>
          <w:lang w:val="en-US"/>
        </w:rPr>
        <w:t xml:space="preserve"> chamber) </w:t>
      </w:r>
      <w:proofErr w:type="spellStart"/>
      <w:r w:rsidRPr="00A951D7">
        <w:rPr>
          <w:rFonts w:ascii="Arial" w:hAnsi="Arial" w:cs="Arial"/>
          <w:sz w:val="24"/>
          <w:szCs w:val="24"/>
          <w:lang w:val="en-US"/>
        </w:rPr>
        <w:t>atau</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kamar</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ganda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Multiplace</w:t>
      </w:r>
      <w:proofErr w:type="spellEnd"/>
      <w:r w:rsidRPr="00A951D7">
        <w:rPr>
          <w:rFonts w:ascii="Arial" w:hAnsi="Arial" w:cs="Arial"/>
          <w:sz w:val="24"/>
          <w:szCs w:val="24"/>
          <w:lang w:val="en-US"/>
        </w:rPr>
        <w:t xml:space="preserve"> chamber). RUBT </w:t>
      </w:r>
      <w:proofErr w:type="spellStart"/>
      <w:r w:rsidRPr="00A951D7">
        <w:rPr>
          <w:rFonts w:ascii="Arial" w:hAnsi="Arial" w:cs="Arial"/>
          <w:sz w:val="24"/>
          <w:szCs w:val="24"/>
          <w:lang w:val="en-US"/>
        </w:rPr>
        <w:t>kamar</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ganda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dapat</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dipergunakan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untuk</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lebih</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lastRenderedPageBreak/>
        <w:t>dari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satu</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penderita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Penderita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dapat</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didampingi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oleh</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peraawat</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atau</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dokter</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Dalam</w:t>
      </w:r>
      <w:proofErr w:type="spellEnd"/>
      <w:r w:rsidRPr="00A951D7">
        <w:rPr>
          <w:rFonts w:ascii="Arial" w:hAnsi="Arial" w:cs="Arial"/>
          <w:sz w:val="24"/>
          <w:szCs w:val="24"/>
          <w:lang w:val="en-US"/>
        </w:rPr>
        <w:t xml:space="preserve"> RUBT </w:t>
      </w:r>
      <w:proofErr w:type="spellStart"/>
      <w:r w:rsidRPr="00A951D7">
        <w:rPr>
          <w:rFonts w:ascii="Arial" w:hAnsi="Arial" w:cs="Arial"/>
          <w:sz w:val="24"/>
          <w:szCs w:val="24"/>
          <w:lang w:val="en-US"/>
        </w:rPr>
        <w:t>kamar</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ganda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ini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penderita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menghisap</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oksigen</w:t>
      </w:r>
      <w:proofErr w:type="spellEnd"/>
      <w:r w:rsidRPr="00A951D7">
        <w:rPr>
          <w:rFonts w:ascii="Arial" w:hAnsi="Arial" w:cs="Arial"/>
          <w:sz w:val="24"/>
          <w:szCs w:val="24"/>
          <w:lang w:val="en-US"/>
        </w:rPr>
        <w:t xml:space="preserve"> 100% </w:t>
      </w:r>
      <w:proofErr w:type="spellStart"/>
      <w:r w:rsidRPr="00A951D7">
        <w:rPr>
          <w:rFonts w:ascii="Arial" w:hAnsi="Arial" w:cs="Arial"/>
          <w:sz w:val="24"/>
          <w:szCs w:val="24"/>
          <w:lang w:val="en-US"/>
        </w:rPr>
        <w:t>melalui</w:t>
      </w:r>
      <w:proofErr w:type="spellEnd"/>
      <w:r w:rsidRPr="00A951D7">
        <w:rPr>
          <w:rFonts w:ascii="Arial" w:hAnsi="Arial" w:cs="Arial"/>
          <w:sz w:val="24"/>
          <w:szCs w:val="24"/>
          <w:lang w:val="en-US"/>
        </w:rPr>
        <w:t xml:space="preserve"> masker, </w:t>
      </w:r>
      <w:proofErr w:type="spellStart"/>
      <w:r w:rsidRPr="00A951D7">
        <w:rPr>
          <w:rFonts w:ascii="Arial" w:hAnsi="Arial" w:cs="Arial"/>
          <w:sz w:val="24"/>
          <w:szCs w:val="24"/>
          <w:lang w:val="en-US"/>
        </w:rPr>
        <w:t>tenda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kepala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atau</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saluran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endotrakheal</w:t>
      </w:r>
      <w:proofErr w:type="spellEnd"/>
      <w:r w:rsidRPr="00A951D7">
        <w:rPr>
          <w:rFonts w:ascii="Arial" w:hAnsi="Arial" w:cs="Arial"/>
          <w:sz w:val="24"/>
          <w:szCs w:val="24"/>
          <w:lang w:val="en-US"/>
        </w:rPr>
        <w:t xml:space="preserve">. RUBT </w:t>
      </w:r>
      <w:proofErr w:type="spellStart"/>
      <w:r w:rsidRPr="00A951D7">
        <w:rPr>
          <w:rFonts w:ascii="Arial" w:hAnsi="Arial" w:cs="Arial"/>
          <w:sz w:val="24"/>
          <w:szCs w:val="24"/>
          <w:lang w:val="en-US"/>
        </w:rPr>
        <w:t>kamar</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ganda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cocok</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digunakan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untuk</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penderita</w:t>
      </w:r>
      <w:proofErr w:type="spellEnd"/>
      <w:r w:rsidRPr="00A951D7">
        <w:rPr>
          <w:rFonts w:ascii="Arial" w:hAnsi="Arial" w:cs="Arial"/>
          <w:sz w:val="24"/>
          <w:szCs w:val="24"/>
          <w:lang w:val="en-US"/>
        </w:rPr>
        <w:t xml:space="preserve"> yang </w:t>
      </w:r>
      <w:proofErr w:type="spellStart"/>
      <w:r w:rsidRPr="00A951D7">
        <w:rPr>
          <w:rFonts w:ascii="Arial" w:hAnsi="Arial" w:cs="Arial"/>
          <w:sz w:val="24"/>
          <w:szCs w:val="24"/>
          <w:lang w:val="en-US"/>
        </w:rPr>
        <w:t>perlu</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seseorang</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pendamping</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atau</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bila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mana</w:t>
      </w:r>
      <w:proofErr w:type="spellEnd"/>
      <w:r w:rsidRPr="00A951D7">
        <w:rPr>
          <w:rFonts w:ascii="Arial" w:hAnsi="Arial" w:cs="Arial"/>
          <w:sz w:val="24"/>
          <w:szCs w:val="24"/>
          <w:lang w:val="en-US"/>
        </w:rPr>
        <w:t xml:space="preserve"> </w:t>
      </w:r>
      <w:proofErr w:type="spellStart"/>
      <w:proofErr w:type="gramStart"/>
      <w:r w:rsidRPr="00A951D7">
        <w:rPr>
          <w:rFonts w:ascii="Arial" w:hAnsi="Arial" w:cs="Arial"/>
          <w:sz w:val="24"/>
          <w:szCs w:val="24"/>
          <w:lang w:val="en-US"/>
        </w:rPr>
        <w:t>akan</w:t>
      </w:r>
      <w:proofErr w:type="spellEnd"/>
      <w:proofErr w:type="gramEnd"/>
      <w:r w:rsidRPr="00A951D7">
        <w:rPr>
          <w:rFonts w:ascii="Arial" w:hAnsi="Arial" w:cs="Arial"/>
          <w:sz w:val="24"/>
          <w:szCs w:val="24"/>
          <w:lang w:val="en-US"/>
        </w:rPr>
        <w:t xml:space="preserve"> </w:t>
      </w:r>
      <w:proofErr w:type="spellStart"/>
      <w:r w:rsidRPr="00A951D7">
        <w:rPr>
          <w:rFonts w:ascii="Arial" w:hAnsi="Arial" w:cs="Arial"/>
          <w:sz w:val="24"/>
          <w:szCs w:val="24"/>
          <w:lang w:val="en-US"/>
        </w:rPr>
        <w:t>dilakukan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tindakan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bedah</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atau</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tindakan-tindakan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pertolongan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lainterhadap</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penderita</w:t>
      </w:r>
      <w:proofErr w:type="spellEnd"/>
      <w:r w:rsidRPr="00A951D7">
        <w:rPr>
          <w:rFonts w:ascii="Arial" w:hAnsi="Arial" w:cs="Arial"/>
          <w:sz w:val="24"/>
          <w:szCs w:val="24"/>
          <w:lang w:val="en-US"/>
        </w:rPr>
        <w:t xml:space="preserve">. Dari </w:t>
      </w:r>
      <w:proofErr w:type="spellStart"/>
      <w:r w:rsidRPr="00A951D7">
        <w:rPr>
          <w:rFonts w:ascii="Arial" w:hAnsi="Arial" w:cs="Arial"/>
          <w:sz w:val="24"/>
          <w:szCs w:val="24"/>
          <w:lang w:val="en-US"/>
        </w:rPr>
        <w:t>segi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biaya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memang</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pemakaian</w:t>
      </w:r>
      <w:proofErr w:type="spellEnd"/>
      <w:r w:rsidRPr="00A951D7">
        <w:rPr>
          <w:rFonts w:ascii="Arial" w:hAnsi="Arial" w:cs="Arial"/>
          <w:sz w:val="24"/>
          <w:szCs w:val="24"/>
          <w:lang w:val="en-US"/>
        </w:rPr>
        <w:t xml:space="preserve"> RUBT </w:t>
      </w:r>
      <w:proofErr w:type="spellStart"/>
      <w:r w:rsidRPr="00A951D7">
        <w:rPr>
          <w:rFonts w:ascii="Arial" w:hAnsi="Arial" w:cs="Arial"/>
          <w:sz w:val="24"/>
          <w:szCs w:val="24"/>
          <w:lang w:val="en-US"/>
        </w:rPr>
        <w:t>kamar</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ganda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ini</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mahal</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karena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jumlah</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personil</w:t>
      </w:r>
      <w:proofErr w:type="spellEnd"/>
      <w:r w:rsidRPr="00A951D7">
        <w:rPr>
          <w:rFonts w:ascii="Arial" w:hAnsi="Arial" w:cs="Arial"/>
          <w:sz w:val="24"/>
          <w:szCs w:val="24"/>
          <w:lang w:val="en-US"/>
        </w:rPr>
        <w:t xml:space="preserve"> yang </w:t>
      </w:r>
      <w:proofErr w:type="spellStart"/>
      <w:r w:rsidRPr="00A951D7">
        <w:rPr>
          <w:rFonts w:ascii="Arial" w:hAnsi="Arial" w:cs="Arial"/>
          <w:sz w:val="24"/>
          <w:szCs w:val="24"/>
          <w:lang w:val="en-US"/>
        </w:rPr>
        <w:t>terlibat</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cukup</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banyak</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dan</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ada</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resiko</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terhadap</w:t>
      </w:r>
      <w:proofErr w:type="spellEnd"/>
      <w:r w:rsidRPr="00A951D7">
        <w:rPr>
          <w:rFonts w:ascii="Arial" w:hAnsi="Arial" w:cs="Arial"/>
          <w:sz w:val="24"/>
          <w:szCs w:val="24"/>
          <w:lang w:val="en-US"/>
        </w:rPr>
        <w:t xml:space="preserve"> </w:t>
      </w:r>
      <w:proofErr w:type="spellStart"/>
      <w:r w:rsidRPr="00A951D7">
        <w:rPr>
          <w:rFonts w:ascii="Arial" w:hAnsi="Arial" w:cs="Arial"/>
          <w:sz w:val="24"/>
          <w:szCs w:val="24"/>
          <w:lang w:val="en-US"/>
        </w:rPr>
        <w:t>pendampin</w:t>
      </w:r>
      <w:proofErr w:type="spellEnd"/>
      <w:r w:rsidRPr="00A951D7">
        <w:rPr>
          <w:rFonts w:ascii="Arial" w:hAnsi="Arial" w:cs="Arial"/>
          <w:sz w:val="24"/>
          <w:szCs w:val="24"/>
        </w:rPr>
        <w:t xml:space="preserve">g. </w:t>
      </w:r>
      <w:r>
        <w:rPr>
          <w:rFonts w:ascii="Arial" w:hAnsi="Arial" w:cs="Arial"/>
          <w:sz w:val="24"/>
          <w:szCs w:val="24"/>
          <w:vertAlign w:val="superscript"/>
        </w:rPr>
        <w:t>[3</w:t>
      </w:r>
    </w:p>
    <w:p w:rsidR="00172C66" w:rsidRDefault="00172C66"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C60BDE" w:rsidRDefault="00C60BDE" w:rsidP="00172C66">
      <w:pPr>
        <w:pStyle w:val="ListParagraph"/>
        <w:spacing w:line="360" w:lineRule="auto"/>
        <w:ind w:left="0"/>
        <w:jc w:val="both"/>
        <w:rPr>
          <w:rFonts w:ascii="Arial" w:hAnsi="Arial" w:cs="Arial"/>
          <w:sz w:val="24"/>
          <w:lang w:val="en-US"/>
        </w:rPr>
      </w:pPr>
    </w:p>
    <w:p w:rsidR="00F75BC4" w:rsidRDefault="00F75BC4" w:rsidP="00172C66">
      <w:pPr>
        <w:pStyle w:val="ListParagraph"/>
        <w:spacing w:line="360" w:lineRule="auto"/>
        <w:ind w:left="0"/>
        <w:jc w:val="both"/>
        <w:rPr>
          <w:rFonts w:ascii="Arial" w:hAnsi="Arial" w:cs="Arial"/>
          <w:sz w:val="24"/>
          <w:lang w:val="en-US"/>
        </w:rPr>
      </w:pPr>
    </w:p>
    <w:p w:rsidR="00F75BC4" w:rsidRDefault="00F75BC4" w:rsidP="00172C66">
      <w:pPr>
        <w:pStyle w:val="ListParagraph"/>
        <w:spacing w:line="360" w:lineRule="auto"/>
        <w:ind w:left="0"/>
        <w:jc w:val="both"/>
        <w:rPr>
          <w:rFonts w:ascii="Arial" w:hAnsi="Arial" w:cs="Arial"/>
          <w:sz w:val="24"/>
          <w:lang w:val="en-US"/>
        </w:rPr>
      </w:pPr>
    </w:p>
    <w:p w:rsidR="00C60BDE" w:rsidRPr="00C60BDE" w:rsidRDefault="00C60BDE" w:rsidP="00C60BDE">
      <w:pPr>
        <w:pStyle w:val="Heading1"/>
        <w:jc w:val="center"/>
        <w:rPr>
          <w:rFonts w:ascii="Arial" w:hAnsi="Arial" w:cs="Arial"/>
          <w:b/>
          <w:color w:val="auto"/>
          <w:sz w:val="24"/>
        </w:rPr>
      </w:pPr>
      <w:bookmarkStart w:id="28" w:name="_Toc427188284"/>
      <w:r w:rsidRPr="00C60BDE">
        <w:rPr>
          <w:rFonts w:ascii="Arial" w:hAnsi="Arial" w:cs="Arial"/>
          <w:b/>
          <w:color w:val="auto"/>
          <w:sz w:val="24"/>
        </w:rPr>
        <w:lastRenderedPageBreak/>
        <w:t>Bab</w:t>
      </w:r>
      <w:r w:rsidRPr="00C60BDE">
        <w:rPr>
          <w:rFonts w:ascii="Arial" w:hAnsi="Arial" w:cs="Arial"/>
          <w:b/>
          <w:color w:val="auto"/>
          <w:sz w:val="24"/>
        </w:rPr>
        <w:t xml:space="preserve"> 3</w:t>
      </w:r>
      <w:bookmarkEnd w:id="28"/>
    </w:p>
    <w:p w:rsidR="00C60BDE" w:rsidRPr="00C60BDE" w:rsidRDefault="00C60BDE" w:rsidP="00C60BDE">
      <w:pPr>
        <w:pStyle w:val="Heading1"/>
        <w:jc w:val="center"/>
        <w:rPr>
          <w:rFonts w:ascii="Arial" w:hAnsi="Arial" w:cs="Arial"/>
          <w:b/>
          <w:color w:val="auto"/>
          <w:sz w:val="24"/>
        </w:rPr>
      </w:pPr>
      <w:bookmarkStart w:id="29" w:name="_Toc427188285"/>
      <w:r w:rsidRPr="00C60BDE">
        <w:rPr>
          <w:rFonts w:ascii="Arial" w:hAnsi="Arial" w:cs="Arial"/>
          <w:b/>
          <w:color w:val="auto"/>
          <w:sz w:val="24"/>
        </w:rPr>
        <w:t>PERAN HBOT DALAM TERAPI TUBERKULOSIS</w:t>
      </w:r>
      <w:bookmarkEnd w:id="29"/>
    </w:p>
    <w:p w:rsidR="00C60BDE" w:rsidRDefault="00C60BDE" w:rsidP="00C60BDE">
      <w:pPr>
        <w:spacing w:line="360" w:lineRule="auto"/>
        <w:jc w:val="center"/>
        <w:rPr>
          <w:rFonts w:ascii="Arial" w:hAnsi="Arial" w:cs="Arial"/>
          <w:b/>
          <w:sz w:val="24"/>
        </w:rPr>
      </w:pPr>
    </w:p>
    <w:p w:rsidR="00C60BDE" w:rsidRPr="006A2E44" w:rsidRDefault="00C60BDE" w:rsidP="00C60BDE">
      <w:pPr>
        <w:spacing w:line="360" w:lineRule="auto"/>
        <w:ind w:firstLine="709"/>
        <w:jc w:val="both"/>
        <w:rPr>
          <w:rFonts w:ascii="Arial" w:hAnsi="Arial" w:cs="Arial"/>
          <w:sz w:val="24"/>
          <w:szCs w:val="24"/>
          <w:vertAlign w:val="superscript"/>
        </w:rPr>
      </w:pPr>
      <w:r>
        <w:rPr>
          <w:rFonts w:ascii="Arial" w:hAnsi="Arial" w:cs="Arial"/>
          <w:sz w:val="24"/>
          <w:szCs w:val="24"/>
        </w:rPr>
        <w:t xml:space="preserve">Keadaan hiperoksia dan HBO meningkatkan tekanan oksigen dalam jaringan hingga mencapai level dimana pertumbuhan mikroba dapat dihambat melalui penghambatan berbagai macam reaksi metabolik mikroba. Hiperoksia dan HBO sendiri juga memberi efek bakteriostatik dan bakterisidal langsung pada mikroorganise tertentu karena meningkatkan pembentukan spesien oksigen reaktif atau radikal bebas. Radikal bebas dapat mematikan bagi mikroorganisme yang memiliki pertahanan antioksidan yang kurang ataupun terbatas. HBO adalah agen antibakterial yang unik. Pada dosis yg biasa digunakan secara klinis,  HBO memiliki efek bateriostatik. Akan tetapi, tidak semua dosis HBO memiliki efek antibacterial. Penggunaan HBO pada tekanan 1,5 ATA atau kurang akan meningkatkan pertumbuhan bakteri aerobik in vitro. </w:t>
      </w:r>
      <w:r>
        <w:rPr>
          <w:rFonts w:ascii="Arial" w:hAnsi="Arial" w:cs="Arial"/>
          <w:sz w:val="24"/>
          <w:szCs w:val="24"/>
          <w:vertAlign w:val="superscript"/>
        </w:rPr>
        <w:t>[10]</w:t>
      </w:r>
    </w:p>
    <w:p w:rsidR="00C60BDE" w:rsidRPr="00E27176" w:rsidRDefault="00C60BDE" w:rsidP="00C60BDE">
      <w:pPr>
        <w:spacing w:line="360" w:lineRule="auto"/>
        <w:ind w:firstLine="709"/>
        <w:jc w:val="both"/>
        <w:rPr>
          <w:rFonts w:ascii="Arial" w:hAnsi="Arial" w:cs="Arial"/>
          <w:sz w:val="24"/>
          <w:szCs w:val="24"/>
        </w:rPr>
      </w:pPr>
      <w:r>
        <w:rPr>
          <w:rFonts w:ascii="Arial" w:hAnsi="Arial" w:cs="Arial"/>
          <w:sz w:val="24"/>
          <w:szCs w:val="24"/>
        </w:rPr>
        <w:t>HBO juga menigkatkan tekanan oksigen pada jaringan hipoksia hingga mencapai level yang mencukupi untuk neutrofil membunuh bakteri. S</w:t>
      </w:r>
      <w:r w:rsidRPr="006A2E44">
        <w:rPr>
          <w:rFonts w:ascii="Arial" w:hAnsi="Arial" w:cs="Arial"/>
          <w:sz w:val="24"/>
          <w:szCs w:val="24"/>
        </w:rPr>
        <w:t>ementara fagositosis tetap t</w:t>
      </w:r>
      <w:r>
        <w:rPr>
          <w:rFonts w:ascii="Arial" w:hAnsi="Arial" w:cs="Arial"/>
          <w:sz w:val="24"/>
          <w:szCs w:val="24"/>
        </w:rPr>
        <w:t>idak terpengaruh oleh tekanan oksigen rendah, p</w:t>
      </w:r>
      <w:r w:rsidRPr="006A2E44">
        <w:rPr>
          <w:rFonts w:ascii="Arial" w:hAnsi="Arial" w:cs="Arial"/>
          <w:sz w:val="24"/>
          <w:szCs w:val="24"/>
        </w:rPr>
        <w:t>embunuh</w:t>
      </w:r>
      <w:r>
        <w:rPr>
          <w:rFonts w:ascii="Arial" w:hAnsi="Arial" w:cs="Arial"/>
          <w:sz w:val="24"/>
          <w:szCs w:val="24"/>
        </w:rPr>
        <w:t>an</w:t>
      </w:r>
      <w:r w:rsidRPr="006A2E44">
        <w:rPr>
          <w:rFonts w:ascii="Arial" w:hAnsi="Arial" w:cs="Arial"/>
          <w:sz w:val="24"/>
          <w:szCs w:val="24"/>
        </w:rPr>
        <w:t xml:space="preserve"> mikroorganisme oleh ledakan oksi</w:t>
      </w:r>
      <w:r>
        <w:rPr>
          <w:rFonts w:ascii="Arial" w:hAnsi="Arial" w:cs="Arial"/>
          <w:sz w:val="24"/>
          <w:szCs w:val="24"/>
        </w:rPr>
        <w:t>datif tergantung pada tekanan</w:t>
      </w:r>
      <w:r w:rsidRPr="006A2E44">
        <w:rPr>
          <w:rFonts w:ascii="Arial" w:hAnsi="Arial" w:cs="Arial"/>
          <w:sz w:val="24"/>
          <w:szCs w:val="24"/>
        </w:rPr>
        <w:t xml:space="preserve"> oksigen</w:t>
      </w:r>
      <w:r>
        <w:rPr>
          <w:rFonts w:ascii="Arial" w:hAnsi="Arial" w:cs="Arial"/>
          <w:sz w:val="24"/>
          <w:szCs w:val="24"/>
        </w:rPr>
        <w:t xml:space="preserve">. </w:t>
      </w:r>
      <w:r w:rsidRPr="00E27176">
        <w:rPr>
          <w:rFonts w:ascii="Arial" w:hAnsi="Arial" w:cs="Arial"/>
          <w:i/>
          <w:sz w:val="24"/>
          <w:szCs w:val="24"/>
        </w:rPr>
        <w:t>Polymorphonuclear luekocytes</w:t>
      </w:r>
      <w:r>
        <w:rPr>
          <w:rFonts w:ascii="Arial" w:hAnsi="Arial" w:cs="Arial"/>
          <w:sz w:val="24"/>
          <w:szCs w:val="24"/>
        </w:rPr>
        <w:t xml:space="preserve"> (PMNs) dari pasien dengan penyakit granulomatosa kronis kekurangan enzim NADPH-oksidase yang diperlukan untuk pembunuhan bergantung oksigen dari bakteri patogen seperti </w:t>
      </w:r>
      <w:r w:rsidRPr="00E27176">
        <w:rPr>
          <w:rFonts w:ascii="Arial" w:hAnsi="Arial" w:cs="Arial"/>
          <w:i/>
          <w:sz w:val="24"/>
          <w:szCs w:val="24"/>
        </w:rPr>
        <w:t>Pseudomonas aeruginosa</w:t>
      </w:r>
      <w:r>
        <w:rPr>
          <w:rFonts w:ascii="Arial" w:hAnsi="Arial" w:cs="Arial"/>
          <w:sz w:val="24"/>
          <w:szCs w:val="24"/>
        </w:rPr>
        <w:t xml:space="preserve"> dan </w:t>
      </w:r>
      <w:r w:rsidRPr="00E27176">
        <w:rPr>
          <w:rFonts w:ascii="Arial" w:hAnsi="Arial" w:cs="Arial"/>
          <w:i/>
          <w:sz w:val="24"/>
          <w:szCs w:val="24"/>
        </w:rPr>
        <w:t>Staphylococcus aureus</w:t>
      </w:r>
      <w:r>
        <w:rPr>
          <w:rFonts w:ascii="Arial" w:hAnsi="Arial" w:cs="Arial"/>
          <w:i/>
          <w:sz w:val="24"/>
          <w:szCs w:val="24"/>
        </w:rPr>
        <w:t>.</w:t>
      </w:r>
      <w:r>
        <w:rPr>
          <w:rFonts w:ascii="Arial" w:hAnsi="Arial" w:cs="Arial"/>
          <w:sz w:val="24"/>
          <w:szCs w:val="24"/>
        </w:rPr>
        <w:t xml:space="preserve"> </w:t>
      </w:r>
      <w:r>
        <w:rPr>
          <w:rFonts w:ascii="Arial" w:hAnsi="Arial" w:cs="Arial"/>
          <w:sz w:val="24"/>
          <w:szCs w:val="24"/>
          <w:vertAlign w:val="superscript"/>
        </w:rPr>
        <w:t>[10]</w:t>
      </w:r>
    </w:p>
    <w:p w:rsidR="00C60BDE" w:rsidRDefault="00C60BDE" w:rsidP="00C60BDE">
      <w:pPr>
        <w:spacing w:line="360" w:lineRule="auto"/>
        <w:ind w:firstLine="709"/>
        <w:jc w:val="both"/>
        <w:rPr>
          <w:rFonts w:ascii="Arial" w:hAnsi="Arial" w:cs="Arial"/>
          <w:sz w:val="24"/>
          <w:szCs w:val="24"/>
        </w:rPr>
      </w:pPr>
      <w:r>
        <w:rPr>
          <w:rFonts w:ascii="Arial" w:hAnsi="Arial" w:cs="Arial"/>
          <w:sz w:val="24"/>
          <w:szCs w:val="24"/>
        </w:rPr>
        <w:t xml:space="preserve">Keadaan hiperoksia dan HBO juga mempengaruhi aktivitas beberapa agen antimikroba yang termasuk dalam kategori berikut : antimetabolit, inhibitor sintesis protein, dan agen siklus reduksi-oksidasi. Tekanan oksigen juga mempengaruhi farmakokinetik agen-agen antimikroba. Sebagai contoh, hypoksemia memperpanjang waktu paruh aminoglikosida dalam serum. Hipoksemia juga mempengaruhi absorpsi dari otot dan eliminasi dari antimicroba. </w:t>
      </w:r>
      <w:r>
        <w:rPr>
          <w:rFonts w:ascii="Arial" w:hAnsi="Arial" w:cs="Arial"/>
          <w:sz w:val="24"/>
          <w:szCs w:val="24"/>
          <w:vertAlign w:val="superscript"/>
        </w:rPr>
        <w:t>[10]</w:t>
      </w:r>
    </w:p>
    <w:p w:rsidR="00C60BDE" w:rsidRPr="004262EE" w:rsidRDefault="00C60BDE" w:rsidP="00C60BDE">
      <w:pPr>
        <w:spacing w:line="360" w:lineRule="auto"/>
        <w:ind w:firstLine="709"/>
        <w:jc w:val="both"/>
        <w:rPr>
          <w:rFonts w:ascii="Arial" w:hAnsi="Arial" w:cs="Arial"/>
          <w:sz w:val="24"/>
          <w:szCs w:val="24"/>
        </w:rPr>
      </w:pPr>
      <w:r>
        <w:rPr>
          <w:rFonts w:ascii="Arial" w:hAnsi="Arial" w:cs="Arial"/>
          <w:sz w:val="24"/>
          <w:szCs w:val="24"/>
        </w:rPr>
        <w:lastRenderedPageBreak/>
        <w:t xml:space="preserve">HBO juga mempengaruhi hasil dari infeksi secara tidak langsung dengan mempengaruhi perbaikan jaringan dan renspons regenerasi  dalam jaringan nekrosis yang terinfeksi. Contohnya, hypoksia menghambat penyembuhan luka pada kulit dan dengan demikian memungkinkan pertumbuhan bakteri. HBO tidak mempengaruhi penyembuhan luka pada kulit yang tervaskularisasi, namun HBO meningkatkan penutupan luka pada luka iskemik. </w:t>
      </w:r>
      <w:r>
        <w:rPr>
          <w:rFonts w:ascii="Arial" w:hAnsi="Arial" w:cs="Arial"/>
          <w:sz w:val="24"/>
          <w:szCs w:val="24"/>
          <w:vertAlign w:val="superscript"/>
        </w:rPr>
        <w:t>[10]</w:t>
      </w:r>
    </w:p>
    <w:p w:rsidR="00C60BDE" w:rsidRPr="006A38BC" w:rsidRDefault="00C60BDE" w:rsidP="00C60BDE">
      <w:pPr>
        <w:spacing w:line="360" w:lineRule="auto"/>
        <w:ind w:firstLine="709"/>
        <w:jc w:val="both"/>
        <w:rPr>
          <w:rFonts w:ascii="Arial" w:hAnsi="Arial" w:cs="Arial"/>
          <w:sz w:val="24"/>
          <w:szCs w:val="24"/>
        </w:rPr>
      </w:pPr>
      <w:r>
        <w:rPr>
          <w:rFonts w:ascii="Arial" w:hAnsi="Arial" w:cs="Arial"/>
          <w:sz w:val="24"/>
          <w:szCs w:val="24"/>
        </w:rPr>
        <w:t xml:space="preserve">Seperti yang kita ketahui, terapi HBO memiliki efek bakteriostatik dan bakterisidal. Bakteri pathogen diklasifikasikan berdasarkan tekanan parsial oksigen di mana mereka tumbuh. Pertumbuhan beberapa bakteri aerobik ditingkatkan oleh keadaan hipoksia, tetapi dihambat oleh HBO. Sebagai contoh, tekanan oksigen 1 ATA meningkatkan pertumbuhan </w:t>
      </w:r>
      <w:r>
        <w:rPr>
          <w:rFonts w:ascii="Arial" w:hAnsi="Arial" w:cs="Arial"/>
          <w:i/>
          <w:sz w:val="24"/>
          <w:szCs w:val="24"/>
        </w:rPr>
        <w:t>E. Coli</w:t>
      </w:r>
      <w:r>
        <w:rPr>
          <w:rFonts w:ascii="Arial" w:hAnsi="Arial" w:cs="Arial"/>
          <w:sz w:val="24"/>
          <w:szCs w:val="24"/>
        </w:rPr>
        <w:t xml:space="preserve">, sedangkan tekanan oksigen lebih dari 2 ATA menghambat pertumbuhan </w:t>
      </w:r>
      <w:r>
        <w:rPr>
          <w:rFonts w:ascii="Arial" w:hAnsi="Arial" w:cs="Arial"/>
          <w:i/>
          <w:sz w:val="24"/>
          <w:szCs w:val="24"/>
        </w:rPr>
        <w:t>in vitro</w:t>
      </w:r>
      <w:r>
        <w:rPr>
          <w:rFonts w:ascii="Arial" w:hAnsi="Arial" w:cs="Arial"/>
          <w:sz w:val="24"/>
          <w:szCs w:val="24"/>
        </w:rPr>
        <w:t xml:space="preserve">. Paparan terus menerus terhadap tekanan oksigen lebih dari 1,5 ATA menghambat pertumbuhan bakteri aerobik dan anaerobik fakultatif. HBO menghambat pertumbuhan bakteri aerobik dan anaerobik fakultatif dengan menginduksi bermacam-macam efek metabolik yang berhubungan dengan sintesis protein, asam nukleat, dan kofaktor esensial dari reaksi metabolik; fungsi transpor membrane juga ikut dipengaruhi. Efek tersebut dapat dicapai dengan penggunaan HBO </w:t>
      </w:r>
      <w:r>
        <w:rPr>
          <w:rFonts w:ascii="Arial" w:hAnsi="Arial" w:cs="Arial"/>
          <w:i/>
          <w:sz w:val="24"/>
          <w:szCs w:val="24"/>
        </w:rPr>
        <w:t>in vitro</w:t>
      </w:r>
      <w:r>
        <w:rPr>
          <w:rFonts w:ascii="Arial" w:hAnsi="Arial" w:cs="Arial"/>
          <w:sz w:val="24"/>
          <w:szCs w:val="24"/>
        </w:rPr>
        <w:t xml:space="preserve">. </w:t>
      </w:r>
      <w:r>
        <w:rPr>
          <w:rFonts w:ascii="Arial" w:hAnsi="Arial" w:cs="Arial"/>
          <w:sz w:val="24"/>
          <w:szCs w:val="24"/>
          <w:vertAlign w:val="superscript"/>
        </w:rPr>
        <w:t>[10]</w:t>
      </w:r>
      <w:r>
        <w:rPr>
          <w:rFonts w:ascii="Arial" w:hAnsi="Arial" w:cs="Arial"/>
          <w:sz w:val="24"/>
          <w:szCs w:val="24"/>
        </w:rPr>
        <w:t xml:space="preserve"> </w:t>
      </w:r>
    </w:p>
    <w:p w:rsidR="00C60BDE" w:rsidRDefault="00C60BDE" w:rsidP="00C60BDE">
      <w:pPr>
        <w:spacing w:line="360" w:lineRule="auto"/>
        <w:ind w:firstLine="709"/>
        <w:jc w:val="both"/>
        <w:rPr>
          <w:rFonts w:ascii="Arial" w:hAnsi="Arial" w:cs="Arial"/>
          <w:sz w:val="24"/>
          <w:szCs w:val="24"/>
        </w:rPr>
      </w:pPr>
      <w:r>
        <w:rPr>
          <w:rFonts w:ascii="Arial" w:hAnsi="Arial" w:cs="Arial"/>
          <w:sz w:val="24"/>
          <w:szCs w:val="24"/>
        </w:rPr>
        <w:t xml:space="preserve">Secara eksperimental HBO dapat menghambat pertumbuhan </w:t>
      </w:r>
      <w:r>
        <w:rPr>
          <w:rFonts w:ascii="Arial" w:hAnsi="Arial" w:cs="Arial"/>
          <w:i/>
          <w:sz w:val="24"/>
          <w:szCs w:val="24"/>
        </w:rPr>
        <w:t xml:space="preserve">Mycobacterium tuberculosis </w:t>
      </w:r>
      <w:r>
        <w:rPr>
          <w:rFonts w:ascii="Arial" w:hAnsi="Arial" w:cs="Arial"/>
          <w:sz w:val="24"/>
          <w:szCs w:val="24"/>
        </w:rPr>
        <w:t xml:space="preserve">dan memiliki aksi sinergis dengan obat anti tuberkulosis INH, </w:t>
      </w:r>
      <w:r w:rsidRPr="009B1C70">
        <w:rPr>
          <w:rFonts w:ascii="Arial" w:hAnsi="Arial" w:cs="Arial"/>
          <w:i/>
          <w:sz w:val="24"/>
          <w:szCs w:val="24"/>
        </w:rPr>
        <w:t>P-aminosalicylic</w:t>
      </w:r>
      <w:r>
        <w:rPr>
          <w:rFonts w:ascii="Arial" w:hAnsi="Arial" w:cs="Arial"/>
          <w:i/>
          <w:sz w:val="24"/>
          <w:szCs w:val="24"/>
        </w:rPr>
        <w:t xml:space="preserve"> </w:t>
      </w:r>
      <w:r w:rsidRPr="009B1C70">
        <w:rPr>
          <w:rFonts w:ascii="Arial" w:hAnsi="Arial" w:cs="Arial"/>
          <w:i/>
          <w:sz w:val="24"/>
          <w:szCs w:val="24"/>
        </w:rPr>
        <w:t>acid</w:t>
      </w:r>
      <w:r>
        <w:rPr>
          <w:rFonts w:ascii="Arial" w:hAnsi="Arial" w:cs="Arial"/>
          <w:sz w:val="24"/>
          <w:szCs w:val="24"/>
        </w:rPr>
        <w:t xml:space="preserve"> dan Streptomisin (Gottlieb et al, 1971). </w:t>
      </w:r>
      <w:r>
        <w:rPr>
          <w:rFonts w:ascii="Arial" w:hAnsi="Arial" w:cs="Arial"/>
          <w:sz w:val="24"/>
          <w:szCs w:val="24"/>
          <w:vertAlign w:val="superscript"/>
        </w:rPr>
        <w:t>[9]</w:t>
      </w:r>
      <w:r>
        <w:rPr>
          <w:rFonts w:ascii="Arial" w:hAnsi="Arial" w:cs="Arial"/>
          <w:sz w:val="24"/>
          <w:szCs w:val="24"/>
        </w:rPr>
        <w:t xml:space="preserve"> </w:t>
      </w:r>
    </w:p>
    <w:p w:rsidR="00C60BDE" w:rsidRPr="0061678C" w:rsidRDefault="00C60BDE" w:rsidP="00C60BDE">
      <w:pPr>
        <w:spacing w:line="360" w:lineRule="auto"/>
        <w:ind w:firstLine="709"/>
        <w:jc w:val="both"/>
        <w:rPr>
          <w:rFonts w:ascii="Arial" w:hAnsi="Arial" w:cs="Arial"/>
          <w:sz w:val="24"/>
          <w:szCs w:val="24"/>
        </w:rPr>
      </w:pPr>
      <w:r w:rsidRPr="0061678C">
        <w:rPr>
          <w:rFonts w:ascii="Arial" w:hAnsi="Arial" w:cs="Arial"/>
          <w:sz w:val="24"/>
          <w:szCs w:val="24"/>
        </w:rPr>
        <w:t xml:space="preserve">HBOT memerankan suatu peran penting dalam penanganan tuberkulosis. Seperti yang dilansir Rasouli, et.al. dalam jurnalnya </w:t>
      </w:r>
      <w:r w:rsidRPr="0061678C">
        <w:rPr>
          <w:rFonts w:ascii="Arial" w:hAnsi="Arial" w:cs="Arial"/>
          <w:i/>
          <w:sz w:val="24"/>
          <w:szCs w:val="24"/>
        </w:rPr>
        <w:t>Spinal Tuberculosis : Diagnosis and Treatment</w:t>
      </w:r>
      <w:r w:rsidRPr="0061678C">
        <w:rPr>
          <w:rFonts w:ascii="Arial" w:hAnsi="Arial" w:cs="Arial"/>
          <w:sz w:val="24"/>
          <w:szCs w:val="24"/>
        </w:rPr>
        <w:t>, beberapa pengarang menyarankan kombinasi HBOT dengan OAT untuk menurunka</w:t>
      </w:r>
      <w:r>
        <w:rPr>
          <w:rFonts w:ascii="Arial" w:hAnsi="Arial" w:cs="Arial"/>
          <w:sz w:val="24"/>
          <w:szCs w:val="24"/>
        </w:rPr>
        <w:t>n durasi terapi tuberkulosis</w:t>
      </w:r>
      <w:r w:rsidRPr="0061678C">
        <w:rPr>
          <w:rFonts w:ascii="Arial" w:hAnsi="Arial" w:cs="Arial"/>
          <w:sz w:val="24"/>
          <w:szCs w:val="24"/>
        </w:rPr>
        <w:t>.</w:t>
      </w:r>
      <w:r>
        <w:rPr>
          <w:rFonts w:ascii="Arial" w:hAnsi="Arial" w:cs="Arial"/>
          <w:sz w:val="24"/>
          <w:szCs w:val="24"/>
        </w:rPr>
        <w:t xml:space="preserve"> </w:t>
      </w:r>
      <w:r>
        <w:rPr>
          <w:rFonts w:ascii="Arial" w:hAnsi="Arial" w:cs="Arial"/>
          <w:sz w:val="24"/>
          <w:szCs w:val="24"/>
          <w:vertAlign w:val="superscript"/>
        </w:rPr>
        <w:t>[11]</w:t>
      </w:r>
      <w:r w:rsidRPr="0061678C">
        <w:rPr>
          <w:rFonts w:ascii="Arial" w:hAnsi="Arial" w:cs="Arial"/>
          <w:sz w:val="24"/>
          <w:szCs w:val="24"/>
        </w:rPr>
        <w:t xml:space="preserve"> </w:t>
      </w:r>
      <w:r>
        <w:rPr>
          <w:rFonts w:ascii="Arial" w:hAnsi="Arial" w:cs="Arial"/>
          <w:sz w:val="24"/>
          <w:szCs w:val="24"/>
        </w:rPr>
        <w:t xml:space="preserve"> </w:t>
      </w:r>
      <w:r w:rsidRPr="0061678C">
        <w:rPr>
          <w:rFonts w:ascii="Arial" w:hAnsi="Arial" w:cs="Arial"/>
          <w:sz w:val="24"/>
          <w:szCs w:val="24"/>
        </w:rPr>
        <w:t xml:space="preserve">Hal ini sangat bermanfaat bagi pasien, di mana pasien akan lebih berpeluang untuk mematuhi perintah dokter dalam </w:t>
      </w:r>
      <w:r w:rsidRPr="0061678C">
        <w:rPr>
          <w:rFonts w:ascii="Arial" w:hAnsi="Arial" w:cs="Arial"/>
          <w:sz w:val="24"/>
          <w:szCs w:val="24"/>
        </w:rPr>
        <w:lastRenderedPageBreak/>
        <w:t xml:space="preserve">ketaatan konsumsi obat. Durasi terapi yang lama juga memperburuk ketaatan pasien dalam mengkonsumsi obat-obatan. </w:t>
      </w:r>
    </w:p>
    <w:p w:rsidR="00C60BDE" w:rsidRDefault="00C60BDE" w:rsidP="00C60BDE">
      <w:pPr>
        <w:spacing w:line="360" w:lineRule="auto"/>
        <w:ind w:firstLine="709"/>
        <w:jc w:val="both"/>
        <w:rPr>
          <w:rFonts w:ascii="Arial" w:hAnsi="Arial" w:cs="Arial"/>
          <w:sz w:val="24"/>
          <w:szCs w:val="24"/>
        </w:rPr>
      </w:pPr>
      <w:r w:rsidRPr="0061678C">
        <w:rPr>
          <w:rFonts w:ascii="Arial" w:hAnsi="Arial" w:cs="Arial"/>
          <w:sz w:val="24"/>
          <w:szCs w:val="24"/>
        </w:rPr>
        <w:t>Hal serupa juga didukung penelitian Topuz, et.al., yang meneliti 51 orang dengan Spondylitis tuberculosis di mana 16 pasien di terapi HBO secara acak dan yang lain tidak. Hasilnya sangat memuaskan. Kontrol infeksi dicapai pada semua pasien dan tanpa kemunculan kekambuhan. Sepengetahuan mereka, itu adalah seri pertama terapi tuberkulosis spinal sebagai terapi adjuvan dari kemoterapi antituberkulosis yang dilaporkan. Kombinasi tersebut menciptakan perbaikan klinis dan radiologis lebih cepat</w:t>
      </w:r>
      <w:r>
        <w:rPr>
          <w:rFonts w:ascii="Arial" w:hAnsi="Arial" w:cs="Arial"/>
          <w:sz w:val="24"/>
          <w:szCs w:val="24"/>
        </w:rPr>
        <w:t xml:space="preserve"> daripada kemoterapi tunggal</w:t>
      </w:r>
      <w:r w:rsidRPr="0061678C">
        <w:rPr>
          <w:rFonts w:ascii="Arial" w:hAnsi="Arial" w:cs="Arial"/>
          <w:sz w:val="24"/>
          <w:szCs w:val="24"/>
        </w:rPr>
        <w:t>.</w:t>
      </w:r>
      <w:r>
        <w:rPr>
          <w:rFonts w:ascii="Arial" w:hAnsi="Arial" w:cs="Arial"/>
          <w:sz w:val="24"/>
          <w:szCs w:val="24"/>
        </w:rPr>
        <w:t xml:space="preserve"> </w:t>
      </w:r>
      <w:r>
        <w:rPr>
          <w:rFonts w:ascii="Arial" w:hAnsi="Arial" w:cs="Arial"/>
          <w:sz w:val="24"/>
          <w:szCs w:val="24"/>
          <w:vertAlign w:val="superscript"/>
        </w:rPr>
        <w:t>[12]</w:t>
      </w:r>
      <w:r w:rsidRPr="0061678C">
        <w:rPr>
          <w:rFonts w:ascii="Arial" w:hAnsi="Arial" w:cs="Arial"/>
          <w:sz w:val="24"/>
          <w:szCs w:val="24"/>
        </w:rPr>
        <w:t xml:space="preserve"> </w:t>
      </w:r>
      <w:r>
        <w:rPr>
          <w:rFonts w:ascii="Arial" w:hAnsi="Arial" w:cs="Arial"/>
          <w:sz w:val="24"/>
          <w:szCs w:val="24"/>
        </w:rPr>
        <w:t xml:space="preserve"> </w:t>
      </w:r>
      <w:r w:rsidRPr="0061678C">
        <w:rPr>
          <w:rFonts w:ascii="Arial" w:hAnsi="Arial" w:cs="Arial"/>
          <w:sz w:val="24"/>
          <w:szCs w:val="24"/>
        </w:rPr>
        <w:t>Hal ini konkrit membuktikan terapi HBO dapat menurunkan durasi terapi pada kasus tuberkulosis.</w:t>
      </w:r>
    </w:p>
    <w:p w:rsidR="00C60BDE" w:rsidRDefault="00C60BDE" w:rsidP="00C60BDE">
      <w:pPr>
        <w:spacing w:line="360" w:lineRule="auto"/>
        <w:ind w:firstLine="709"/>
        <w:jc w:val="both"/>
        <w:rPr>
          <w:rFonts w:ascii="Arial" w:hAnsi="Arial" w:cs="Arial"/>
          <w:sz w:val="24"/>
          <w:szCs w:val="24"/>
        </w:rPr>
      </w:pPr>
    </w:p>
    <w:p w:rsidR="00C60BDE" w:rsidRDefault="00C60BDE" w:rsidP="00C60BDE">
      <w:pPr>
        <w:spacing w:line="360" w:lineRule="auto"/>
        <w:ind w:firstLine="709"/>
        <w:jc w:val="both"/>
        <w:rPr>
          <w:rFonts w:ascii="Arial" w:hAnsi="Arial" w:cs="Arial"/>
          <w:sz w:val="24"/>
          <w:szCs w:val="24"/>
        </w:rPr>
      </w:pPr>
    </w:p>
    <w:p w:rsidR="00C60BDE" w:rsidRDefault="00C60BDE" w:rsidP="00C60BDE">
      <w:pPr>
        <w:spacing w:line="360" w:lineRule="auto"/>
        <w:ind w:firstLine="709"/>
        <w:jc w:val="both"/>
        <w:rPr>
          <w:rFonts w:ascii="Arial" w:hAnsi="Arial" w:cs="Arial"/>
          <w:sz w:val="24"/>
          <w:szCs w:val="24"/>
        </w:rPr>
      </w:pPr>
    </w:p>
    <w:p w:rsidR="00C60BDE" w:rsidRDefault="00C60BDE" w:rsidP="00C60BDE">
      <w:pPr>
        <w:spacing w:line="360" w:lineRule="auto"/>
        <w:ind w:firstLine="709"/>
        <w:jc w:val="both"/>
        <w:rPr>
          <w:rFonts w:ascii="Arial" w:hAnsi="Arial" w:cs="Arial"/>
          <w:sz w:val="24"/>
          <w:szCs w:val="24"/>
        </w:rPr>
      </w:pPr>
    </w:p>
    <w:p w:rsidR="00C60BDE" w:rsidRDefault="00C60BDE" w:rsidP="00C60BDE">
      <w:pPr>
        <w:spacing w:line="360" w:lineRule="auto"/>
        <w:ind w:firstLine="709"/>
        <w:jc w:val="both"/>
        <w:rPr>
          <w:rFonts w:ascii="Arial" w:hAnsi="Arial" w:cs="Arial"/>
          <w:sz w:val="24"/>
          <w:szCs w:val="24"/>
        </w:rPr>
      </w:pPr>
    </w:p>
    <w:p w:rsidR="00C60BDE" w:rsidRDefault="00C60BDE" w:rsidP="00C60BDE">
      <w:pPr>
        <w:spacing w:line="360" w:lineRule="auto"/>
        <w:ind w:firstLine="709"/>
        <w:jc w:val="both"/>
        <w:rPr>
          <w:rFonts w:ascii="Arial" w:hAnsi="Arial" w:cs="Arial"/>
          <w:sz w:val="24"/>
          <w:szCs w:val="24"/>
        </w:rPr>
      </w:pPr>
    </w:p>
    <w:p w:rsidR="00C60BDE" w:rsidRDefault="00C60BDE" w:rsidP="00C60BDE">
      <w:pPr>
        <w:spacing w:line="360" w:lineRule="auto"/>
        <w:ind w:firstLine="709"/>
        <w:jc w:val="both"/>
        <w:rPr>
          <w:rFonts w:ascii="Arial" w:hAnsi="Arial" w:cs="Arial"/>
          <w:sz w:val="24"/>
          <w:szCs w:val="24"/>
        </w:rPr>
      </w:pPr>
    </w:p>
    <w:p w:rsidR="00C60BDE" w:rsidRDefault="00C60BDE" w:rsidP="00C60BDE">
      <w:pPr>
        <w:spacing w:line="360" w:lineRule="auto"/>
        <w:ind w:firstLine="709"/>
        <w:jc w:val="both"/>
        <w:rPr>
          <w:rFonts w:ascii="Arial" w:hAnsi="Arial" w:cs="Arial"/>
          <w:sz w:val="24"/>
          <w:szCs w:val="24"/>
        </w:rPr>
      </w:pPr>
    </w:p>
    <w:p w:rsidR="00C60BDE" w:rsidRDefault="00C60BDE" w:rsidP="00C60BDE">
      <w:pPr>
        <w:spacing w:line="360" w:lineRule="auto"/>
        <w:ind w:firstLine="709"/>
        <w:jc w:val="both"/>
        <w:rPr>
          <w:rFonts w:ascii="Arial" w:hAnsi="Arial" w:cs="Arial"/>
          <w:sz w:val="24"/>
          <w:szCs w:val="24"/>
        </w:rPr>
      </w:pPr>
    </w:p>
    <w:p w:rsidR="00C60BDE" w:rsidRDefault="00C60BDE" w:rsidP="00C60BDE">
      <w:pPr>
        <w:spacing w:line="360" w:lineRule="auto"/>
        <w:ind w:firstLine="709"/>
        <w:jc w:val="both"/>
        <w:rPr>
          <w:rFonts w:ascii="Arial" w:hAnsi="Arial" w:cs="Arial"/>
          <w:sz w:val="24"/>
          <w:szCs w:val="24"/>
        </w:rPr>
      </w:pPr>
    </w:p>
    <w:p w:rsidR="00C60BDE" w:rsidRDefault="00C60BDE" w:rsidP="00C60BDE">
      <w:pPr>
        <w:spacing w:line="360" w:lineRule="auto"/>
        <w:ind w:firstLine="709"/>
        <w:jc w:val="both"/>
        <w:rPr>
          <w:rFonts w:ascii="Arial" w:hAnsi="Arial" w:cs="Arial"/>
          <w:sz w:val="24"/>
          <w:szCs w:val="24"/>
        </w:rPr>
      </w:pPr>
    </w:p>
    <w:p w:rsidR="00C60BDE" w:rsidRDefault="00C60BDE" w:rsidP="00C60BDE">
      <w:pPr>
        <w:spacing w:line="360" w:lineRule="auto"/>
        <w:ind w:firstLine="709"/>
        <w:jc w:val="both"/>
        <w:rPr>
          <w:rFonts w:ascii="Arial" w:hAnsi="Arial" w:cs="Arial"/>
          <w:sz w:val="24"/>
          <w:szCs w:val="24"/>
        </w:rPr>
      </w:pPr>
    </w:p>
    <w:p w:rsidR="00C60BDE" w:rsidRDefault="00C60BDE" w:rsidP="00C60BDE">
      <w:pPr>
        <w:spacing w:line="360" w:lineRule="auto"/>
        <w:ind w:firstLine="709"/>
        <w:jc w:val="both"/>
        <w:rPr>
          <w:rFonts w:ascii="Arial" w:hAnsi="Arial" w:cs="Arial"/>
          <w:sz w:val="24"/>
          <w:szCs w:val="24"/>
        </w:rPr>
      </w:pPr>
    </w:p>
    <w:p w:rsidR="00C60BDE" w:rsidRPr="00C60BDE" w:rsidRDefault="00C60BDE" w:rsidP="00C60BDE">
      <w:pPr>
        <w:pStyle w:val="Heading1"/>
        <w:jc w:val="center"/>
        <w:rPr>
          <w:rFonts w:ascii="Arial" w:hAnsi="Arial" w:cs="Arial"/>
          <w:b/>
          <w:color w:val="auto"/>
          <w:sz w:val="24"/>
        </w:rPr>
      </w:pPr>
      <w:bookmarkStart w:id="30" w:name="_Toc427188286"/>
      <w:r w:rsidRPr="00C60BDE">
        <w:rPr>
          <w:rFonts w:ascii="Arial" w:hAnsi="Arial" w:cs="Arial"/>
          <w:b/>
          <w:color w:val="auto"/>
          <w:sz w:val="24"/>
        </w:rPr>
        <w:lastRenderedPageBreak/>
        <w:t>Bab 4</w:t>
      </w:r>
      <w:bookmarkEnd w:id="30"/>
    </w:p>
    <w:p w:rsidR="00C60BDE" w:rsidRPr="00C60BDE" w:rsidRDefault="00C60BDE" w:rsidP="00C60BDE">
      <w:pPr>
        <w:pStyle w:val="Heading1"/>
        <w:jc w:val="center"/>
        <w:rPr>
          <w:rFonts w:ascii="Arial" w:hAnsi="Arial" w:cs="Arial"/>
          <w:b/>
          <w:color w:val="auto"/>
          <w:sz w:val="24"/>
        </w:rPr>
      </w:pPr>
      <w:bookmarkStart w:id="31" w:name="_Toc427188287"/>
      <w:r w:rsidRPr="00C60BDE">
        <w:rPr>
          <w:rFonts w:ascii="Arial" w:hAnsi="Arial" w:cs="Arial"/>
          <w:b/>
          <w:color w:val="auto"/>
          <w:sz w:val="24"/>
        </w:rPr>
        <w:t>KESIMPULAN</w:t>
      </w:r>
      <w:bookmarkEnd w:id="31"/>
    </w:p>
    <w:p w:rsidR="00C60BDE" w:rsidRDefault="00C60BDE" w:rsidP="00C60BDE">
      <w:pPr>
        <w:spacing w:line="360" w:lineRule="auto"/>
        <w:jc w:val="center"/>
        <w:rPr>
          <w:rFonts w:ascii="Arial" w:hAnsi="Arial" w:cs="Arial"/>
          <w:b/>
          <w:sz w:val="24"/>
        </w:rPr>
      </w:pPr>
    </w:p>
    <w:p w:rsidR="00C60BDE" w:rsidRPr="00574CAD" w:rsidRDefault="00C60BDE" w:rsidP="00C60BDE">
      <w:pPr>
        <w:spacing w:line="360" w:lineRule="auto"/>
        <w:ind w:firstLine="709"/>
        <w:jc w:val="both"/>
        <w:rPr>
          <w:rFonts w:ascii="Arial" w:hAnsi="Arial" w:cs="Arial"/>
          <w:noProof/>
          <w:sz w:val="24"/>
        </w:rPr>
      </w:pPr>
      <w:r>
        <w:rPr>
          <w:rFonts w:ascii="Arial" w:hAnsi="Arial" w:cs="Arial"/>
          <w:sz w:val="24"/>
        </w:rPr>
        <w:t>Dari data-data yang ada pada bab sebelumnya, dapat disimpulkan bahwa terapi HBO dapat membantu terapi pada kasus tuberkulosis. Hal ini dikarenakan HBO yang memiliki efek bakteriostatik dan bakterisidal yang dapat menghambat pertumbuhan bakteri. Selain itu, HBO dapat membantu menurunkan durasi terapi pada kasus tuberkulosis karena keadaan hiperoksia dan HBO dapat mempengaruhi aktivitas beberapa agen antimikroba.</w:t>
      </w:r>
    </w:p>
    <w:p w:rsidR="00C60BDE" w:rsidRPr="003562F0" w:rsidRDefault="00C60BDE" w:rsidP="00C60BDE">
      <w:pPr>
        <w:spacing w:line="360" w:lineRule="auto"/>
        <w:ind w:firstLine="709"/>
        <w:jc w:val="both"/>
        <w:rPr>
          <w:rFonts w:ascii="Arial" w:hAnsi="Arial" w:cs="Arial"/>
          <w:noProof/>
          <w:sz w:val="24"/>
        </w:rPr>
      </w:pPr>
    </w:p>
    <w:p w:rsidR="00C60BDE" w:rsidRDefault="00C60BDE" w:rsidP="00C60BDE">
      <w:pPr>
        <w:spacing w:line="360" w:lineRule="auto"/>
        <w:jc w:val="both"/>
        <w:rPr>
          <w:rFonts w:ascii="Arial" w:hAnsi="Arial" w:cs="Arial"/>
          <w:sz w:val="24"/>
          <w:szCs w:val="24"/>
        </w:rPr>
      </w:pPr>
    </w:p>
    <w:p w:rsidR="00C60BDE" w:rsidRDefault="00C60BDE" w:rsidP="00C60BDE">
      <w:pPr>
        <w:spacing w:line="360" w:lineRule="auto"/>
        <w:jc w:val="both"/>
        <w:rPr>
          <w:rFonts w:ascii="Arial" w:hAnsi="Arial" w:cs="Arial"/>
          <w:sz w:val="24"/>
          <w:szCs w:val="24"/>
        </w:rPr>
      </w:pPr>
    </w:p>
    <w:p w:rsidR="00C60BDE" w:rsidRDefault="00C60BDE" w:rsidP="00C60BDE">
      <w:pPr>
        <w:spacing w:line="360" w:lineRule="auto"/>
        <w:jc w:val="both"/>
        <w:rPr>
          <w:rFonts w:ascii="Arial" w:hAnsi="Arial" w:cs="Arial"/>
          <w:sz w:val="24"/>
          <w:szCs w:val="24"/>
        </w:rPr>
      </w:pPr>
    </w:p>
    <w:p w:rsidR="00C60BDE" w:rsidRDefault="00C60BDE" w:rsidP="00C60BDE">
      <w:pPr>
        <w:spacing w:line="360" w:lineRule="auto"/>
        <w:jc w:val="both"/>
        <w:rPr>
          <w:rFonts w:ascii="Arial" w:hAnsi="Arial" w:cs="Arial"/>
          <w:sz w:val="24"/>
          <w:szCs w:val="24"/>
        </w:rPr>
      </w:pPr>
    </w:p>
    <w:p w:rsidR="00C60BDE" w:rsidRDefault="00C60BDE" w:rsidP="00C60BDE">
      <w:pPr>
        <w:spacing w:line="360" w:lineRule="auto"/>
        <w:jc w:val="both"/>
        <w:rPr>
          <w:rFonts w:ascii="Arial" w:hAnsi="Arial" w:cs="Arial"/>
          <w:sz w:val="24"/>
          <w:szCs w:val="24"/>
        </w:rPr>
      </w:pPr>
    </w:p>
    <w:p w:rsidR="00C60BDE" w:rsidRDefault="00C60BDE" w:rsidP="00C60BDE">
      <w:pPr>
        <w:spacing w:line="360" w:lineRule="auto"/>
        <w:jc w:val="both"/>
        <w:rPr>
          <w:rFonts w:ascii="Arial" w:hAnsi="Arial" w:cs="Arial"/>
          <w:sz w:val="24"/>
          <w:szCs w:val="24"/>
        </w:rPr>
      </w:pPr>
    </w:p>
    <w:p w:rsidR="00C60BDE" w:rsidRDefault="00C60BDE" w:rsidP="00C60BDE">
      <w:pPr>
        <w:spacing w:line="360" w:lineRule="auto"/>
        <w:jc w:val="both"/>
        <w:rPr>
          <w:rFonts w:ascii="Arial" w:hAnsi="Arial" w:cs="Arial"/>
          <w:sz w:val="24"/>
          <w:szCs w:val="24"/>
        </w:rPr>
      </w:pPr>
    </w:p>
    <w:p w:rsidR="00C60BDE" w:rsidRDefault="00C60BDE" w:rsidP="00C60BDE">
      <w:pPr>
        <w:spacing w:line="360" w:lineRule="auto"/>
        <w:jc w:val="both"/>
        <w:rPr>
          <w:rFonts w:ascii="Arial" w:hAnsi="Arial" w:cs="Arial"/>
          <w:sz w:val="24"/>
          <w:szCs w:val="24"/>
        </w:rPr>
      </w:pPr>
    </w:p>
    <w:p w:rsidR="00C60BDE" w:rsidRDefault="00C60BDE" w:rsidP="00C60BDE">
      <w:pPr>
        <w:spacing w:line="360" w:lineRule="auto"/>
        <w:jc w:val="both"/>
        <w:rPr>
          <w:rFonts w:ascii="Arial" w:hAnsi="Arial" w:cs="Arial"/>
          <w:sz w:val="24"/>
          <w:szCs w:val="24"/>
        </w:rPr>
      </w:pPr>
    </w:p>
    <w:p w:rsidR="00C60BDE" w:rsidRDefault="00C60BDE" w:rsidP="00C60BDE">
      <w:pPr>
        <w:spacing w:line="360" w:lineRule="auto"/>
        <w:jc w:val="both"/>
        <w:rPr>
          <w:rFonts w:ascii="Arial" w:hAnsi="Arial" w:cs="Arial"/>
          <w:sz w:val="24"/>
          <w:szCs w:val="24"/>
        </w:rPr>
      </w:pPr>
    </w:p>
    <w:p w:rsidR="00C60BDE" w:rsidRDefault="00C60BDE" w:rsidP="00C60BDE">
      <w:pPr>
        <w:spacing w:line="360" w:lineRule="auto"/>
        <w:jc w:val="both"/>
        <w:rPr>
          <w:rFonts w:ascii="Arial" w:hAnsi="Arial" w:cs="Arial"/>
          <w:sz w:val="24"/>
          <w:szCs w:val="24"/>
        </w:rPr>
      </w:pPr>
    </w:p>
    <w:p w:rsidR="00C60BDE" w:rsidRDefault="00C60BDE" w:rsidP="00C60BDE">
      <w:pPr>
        <w:spacing w:line="360" w:lineRule="auto"/>
        <w:jc w:val="both"/>
        <w:rPr>
          <w:rFonts w:ascii="Arial" w:hAnsi="Arial" w:cs="Arial"/>
          <w:sz w:val="24"/>
          <w:szCs w:val="24"/>
        </w:rPr>
      </w:pPr>
    </w:p>
    <w:p w:rsidR="00C60BDE" w:rsidRDefault="00C60BDE" w:rsidP="00C60BDE">
      <w:pPr>
        <w:spacing w:line="360" w:lineRule="auto"/>
        <w:jc w:val="both"/>
        <w:rPr>
          <w:rFonts w:ascii="Arial" w:hAnsi="Arial" w:cs="Arial"/>
          <w:sz w:val="24"/>
          <w:szCs w:val="24"/>
        </w:rPr>
      </w:pPr>
    </w:p>
    <w:p w:rsidR="00C60BDE" w:rsidRPr="00C60BDE" w:rsidRDefault="00C60BDE" w:rsidP="00C60BDE">
      <w:pPr>
        <w:pStyle w:val="Heading1"/>
        <w:jc w:val="center"/>
        <w:rPr>
          <w:rFonts w:ascii="Arial" w:hAnsi="Arial" w:cs="Arial"/>
          <w:b/>
          <w:color w:val="auto"/>
          <w:sz w:val="24"/>
          <w:szCs w:val="24"/>
        </w:rPr>
      </w:pPr>
      <w:bookmarkStart w:id="32" w:name="_Toc427188288"/>
      <w:r w:rsidRPr="00C60BDE">
        <w:rPr>
          <w:rFonts w:ascii="Arial" w:hAnsi="Arial" w:cs="Arial"/>
          <w:b/>
          <w:color w:val="auto"/>
          <w:sz w:val="24"/>
          <w:szCs w:val="24"/>
        </w:rPr>
        <w:lastRenderedPageBreak/>
        <w:t>DAFTAR PUSTAKA</w:t>
      </w:r>
      <w:bookmarkEnd w:id="32"/>
    </w:p>
    <w:p w:rsidR="00C60BDE" w:rsidRPr="00167812" w:rsidRDefault="00C60BDE" w:rsidP="00C60BDE">
      <w:pPr>
        <w:spacing w:before="240" w:line="360" w:lineRule="auto"/>
        <w:jc w:val="both"/>
        <w:rPr>
          <w:rFonts w:ascii="Arial" w:hAnsi="Arial" w:cs="Arial"/>
          <w:sz w:val="24"/>
          <w:szCs w:val="24"/>
        </w:rPr>
      </w:pPr>
    </w:p>
    <w:p w:rsidR="00C60BDE" w:rsidRPr="00862430" w:rsidRDefault="00C60BDE" w:rsidP="00C60BDE">
      <w:pPr>
        <w:numPr>
          <w:ilvl w:val="0"/>
          <w:numId w:val="21"/>
        </w:numPr>
        <w:spacing w:before="240" w:line="360" w:lineRule="auto"/>
        <w:ind w:left="426"/>
        <w:jc w:val="both"/>
        <w:rPr>
          <w:rFonts w:ascii="Arial" w:hAnsi="Arial" w:cs="Arial"/>
          <w:sz w:val="24"/>
          <w:szCs w:val="24"/>
        </w:rPr>
      </w:pPr>
      <w:r>
        <w:rPr>
          <w:rFonts w:ascii="Arial" w:hAnsi="Arial" w:cs="Arial"/>
          <w:sz w:val="24"/>
          <w:szCs w:val="24"/>
        </w:rPr>
        <w:t xml:space="preserve">World Health Organizattion, 2015, </w:t>
      </w:r>
      <w:r w:rsidRPr="003360B6">
        <w:rPr>
          <w:rFonts w:ascii="Arial" w:hAnsi="Arial" w:cs="Arial"/>
          <w:i/>
          <w:sz w:val="24"/>
          <w:szCs w:val="24"/>
        </w:rPr>
        <w:t>Tuberculosis</w:t>
      </w:r>
      <w:r>
        <w:rPr>
          <w:rFonts w:ascii="Arial" w:hAnsi="Arial" w:cs="Arial"/>
          <w:sz w:val="24"/>
          <w:szCs w:val="24"/>
        </w:rPr>
        <w:t>, diakses 3 Agustus 2015, &lt;</w:t>
      </w:r>
      <w:hyperlink r:id="rId18" w:history="1">
        <w:r w:rsidRPr="00740449">
          <w:rPr>
            <w:rStyle w:val="Hyperlink"/>
            <w:rFonts w:ascii="Arial" w:hAnsi="Arial" w:cs="Arial"/>
            <w:sz w:val="24"/>
            <w:szCs w:val="24"/>
          </w:rPr>
          <w:t>http://www.who.int/mediacentre/factsheets/fs104/en/</w:t>
        </w:r>
      </w:hyperlink>
      <w:r>
        <w:rPr>
          <w:rFonts w:ascii="Arial" w:hAnsi="Arial" w:cs="Arial"/>
          <w:sz w:val="24"/>
          <w:szCs w:val="24"/>
        </w:rPr>
        <w:t>&gt;</w:t>
      </w:r>
    </w:p>
    <w:p w:rsidR="00C60BDE" w:rsidRPr="00862430" w:rsidRDefault="00C60BDE" w:rsidP="00C60BDE">
      <w:pPr>
        <w:numPr>
          <w:ilvl w:val="0"/>
          <w:numId w:val="21"/>
        </w:numPr>
        <w:spacing w:before="240" w:line="360" w:lineRule="auto"/>
        <w:ind w:left="426"/>
        <w:jc w:val="both"/>
        <w:rPr>
          <w:rFonts w:ascii="Arial" w:hAnsi="Arial" w:cs="Arial"/>
          <w:sz w:val="24"/>
          <w:szCs w:val="24"/>
        </w:rPr>
      </w:pPr>
      <w:r w:rsidRPr="003360B6">
        <w:rPr>
          <w:rFonts w:ascii="Arial" w:hAnsi="Arial" w:cs="Arial"/>
          <w:sz w:val="24"/>
          <w:szCs w:val="24"/>
        </w:rPr>
        <w:t xml:space="preserve">Fauci, A.S., et Al., 2008, </w:t>
      </w:r>
      <w:r w:rsidRPr="003360B6">
        <w:rPr>
          <w:rFonts w:ascii="Arial" w:hAnsi="Arial" w:cs="Arial"/>
          <w:i/>
          <w:sz w:val="24"/>
          <w:szCs w:val="24"/>
        </w:rPr>
        <w:t>Harrison’s Principles of Internal Medicine</w:t>
      </w:r>
      <w:r w:rsidRPr="003360B6">
        <w:rPr>
          <w:rFonts w:ascii="Arial" w:hAnsi="Arial" w:cs="Arial"/>
          <w:sz w:val="24"/>
          <w:szCs w:val="24"/>
        </w:rPr>
        <w:t>, 17th Edition, McGraw-Hill Companies, Inc., United States of America.</w:t>
      </w:r>
    </w:p>
    <w:p w:rsidR="00C60BDE" w:rsidRPr="00862430" w:rsidRDefault="00C60BDE" w:rsidP="00C60BDE">
      <w:pPr>
        <w:numPr>
          <w:ilvl w:val="0"/>
          <w:numId w:val="21"/>
        </w:numPr>
        <w:spacing w:before="240" w:line="360" w:lineRule="auto"/>
        <w:ind w:left="426"/>
        <w:jc w:val="both"/>
        <w:rPr>
          <w:rFonts w:ascii="Arial" w:hAnsi="Arial" w:cs="Arial"/>
          <w:sz w:val="24"/>
          <w:szCs w:val="24"/>
        </w:rPr>
      </w:pPr>
      <w:r>
        <w:rPr>
          <w:rFonts w:ascii="Arial" w:hAnsi="Arial" w:cs="Arial"/>
          <w:sz w:val="24"/>
          <w:szCs w:val="24"/>
        </w:rPr>
        <w:t>Rijadi, R., 2013, Buku Ajar Ilmu Kesehatan Penyelaman dan Hiperbarik, LAKESLA, Surabaya</w:t>
      </w:r>
    </w:p>
    <w:p w:rsidR="00C60BDE" w:rsidRPr="003360B6" w:rsidRDefault="00C60BDE" w:rsidP="00C60BDE">
      <w:pPr>
        <w:numPr>
          <w:ilvl w:val="0"/>
          <w:numId w:val="21"/>
        </w:numPr>
        <w:spacing w:before="240" w:line="360" w:lineRule="auto"/>
        <w:ind w:left="426"/>
        <w:jc w:val="both"/>
        <w:rPr>
          <w:rFonts w:ascii="Arial" w:hAnsi="Arial" w:cs="Arial"/>
          <w:sz w:val="24"/>
          <w:szCs w:val="24"/>
        </w:rPr>
      </w:pPr>
      <w:r w:rsidRPr="003360B6">
        <w:rPr>
          <w:rFonts w:ascii="Arial" w:hAnsi="Arial" w:cs="Arial"/>
          <w:sz w:val="24"/>
          <w:szCs w:val="24"/>
        </w:rPr>
        <w:t xml:space="preserve">Wibisono, M. J., Winariani, Hariadi, S., 2010, Buku Ajar Penyakit Paru, Edisi 1, Departemen Ilmu Penyakit Paru FK Unair – RSUD Dr. Soetomo, Surabaya. </w:t>
      </w:r>
    </w:p>
    <w:p w:rsidR="00C60BDE" w:rsidRDefault="00C60BDE" w:rsidP="00C60BDE">
      <w:pPr>
        <w:numPr>
          <w:ilvl w:val="0"/>
          <w:numId w:val="21"/>
        </w:numPr>
        <w:spacing w:before="240" w:line="360" w:lineRule="auto"/>
        <w:ind w:left="426"/>
        <w:jc w:val="both"/>
        <w:rPr>
          <w:rFonts w:ascii="Arial" w:hAnsi="Arial" w:cs="Arial"/>
          <w:sz w:val="24"/>
          <w:szCs w:val="24"/>
        </w:rPr>
      </w:pPr>
      <w:r w:rsidRPr="003360B6">
        <w:rPr>
          <w:rFonts w:ascii="Arial" w:hAnsi="Arial" w:cs="Arial"/>
          <w:sz w:val="24"/>
          <w:szCs w:val="24"/>
        </w:rPr>
        <w:t xml:space="preserve">Brooks, G. F., Butel, J. S., Morse, S. A., 2004, </w:t>
      </w:r>
      <w:r w:rsidRPr="003360B6">
        <w:rPr>
          <w:rFonts w:ascii="Arial" w:hAnsi="Arial" w:cs="Arial"/>
          <w:i/>
          <w:sz w:val="24"/>
          <w:szCs w:val="24"/>
        </w:rPr>
        <w:t>Jawetz, Melnick, &amp; Adelberg Medical Microbiology</w:t>
      </w:r>
      <w:r w:rsidRPr="003360B6">
        <w:rPr>
          <w:rFonts w:ascii="Arial" w:hAnsi="Arial" w:cs="Arial"/>
          <w:sz w:val="24"/>
          <w:szCs w:val="24"/>
        </w:rPr>
        <w:t xml:space="preserve">, 23rd Edition, McGraw-Hill Companies, Inc., San Fransisco. </w:t>
      </w:r>
    </w:p>
    <w:p w:rsidR="00C60BDE" w:rsidRDefault="00C60BDE" w:rsidP="00C60BDE">
      <w:pPr>
        <w:numPr>
          <w:ilvl w:val="0"/>
          <w:numId w:val="21"/>
        </w:numPr>
        <w:spacing w:before="240" w:line="360" w:lineRule="auto"/>
        <w:ind w:left="426"/>
        <w:jc w:val="both"/>
        <w:rPr>
          <w:rFonts w:ascii="Arial" w:hAnsi="Arial" w:cs="Arial"/>
          <w:sz w:val="24"/>
          <w:szCs w:val="24"/>
        </w:rPr>
      </w:pPr>
      <w:r w:rsidRPr="003360B6">
        <w:rPr>
          <w:rFonts w:ascii="Arial" w:hAnsi="Arial" w:cs="Arial"/>
          <w:sz w:val="24"/>
          <w:szCs w:val="24"/>
        </w:rPr>
        <w:t xml:space="preserve">Fishman, A. P., Elias, J. A., Fishman, J. A., Grippi, M. A., Senior, R. M., Pack, A. I., 2008, </w:t>
      </w:r>
      <w:r w:rsidRPr="003360B6">
        <w:rPr>
          <w:rFonts w:ascii="Arial" w:hAnsi="Arial" w:cs="Arial"/>
          <w:i/>
          <w:sz w:val="24"/>
          <w:szCs w:val="24"/>
        </w:rPr>
        <w:t>Fishman’s Pulmonary Disease and Disorder</w:t>
      </w:r>
      <w:r w:rsidRPr="003360B6">
        <w:rPr>
          <w:rFonts w:ascii="Arial" w:hAnsi="Arial" w:cs="Arial"/>
          <w:sz w:val="24"/>
          <w:szCs w:val="24"/>
        </w:rPr>
        <w:t>, 4th Edition, McGraw-Hill Companies, Inc., United States of America.</w:t>
      </w:r>
    </w:p>
    <w:p w:rsidR="00C60BDE" w:rsidRPr="00AF5C7A" w:rsidRDefault="00C60BDE" w:rsidP="00C60BDE">
      <w:pPr>
        <w:numPr>
          <w:ilvl w:val="0"/>
          <w:numId w:val="21"/>
        </w:numPr>
        <w:spacing w:before="240" w:line="360" w:lineRule="auto"/>
        <w:ind w:left="426"/>
        <w:jc w:val="both"/>
        <w:rPr>
          <w:rFonts w:ascii="Arial" w:hAnsi="Arial" w:cs="Arial"/>
          <w:sz w:val="24"/>
          <w:szCs w:val="24"/>
        </w:rPr>
      </w:pPr>
      <w:r w:rsidRPr="00F65D3B">
        <w:rPr>
          <w:rFonts w:ascii="Arial" w:hAnsi="Arial" w:cs="Arial"/>
          <w:sz w:val="24"/>
          <w:szCs w:val="24"/>
        </w:rPr>
        <w:t>Sahni</w:t>
      </w:r>
      <w:r>
        <w:rPr>
          <w:rFonts w:ascii="Arial" w:hAnsi="Arial" w:cs="Arial"/>
          <w:sz w:val="24"/>
          <w:szCs w:val="24"/>
        </w:rPr>
        <w:t>,</w:t>
      </w:r>
      <w:r w:rsidRPr="00F65D3B">
        <w:rPr>
          <w:rFonts w:ascii="Arial" w:hAnsi="Arial" w:cs="Arial"/>
          <w:sz w:val="24"/>
          <w:szCs w:val="24"/>
        </w:rPr>
        <w:t xml:space="preserve"> T</w:t>
      </w:r>
      <w:r>
        <w:rPr>
          <w:rFonts w:ascii="Arial" w:hAnsi="Arial" w:cs="Arial"/>
          <w:sz w:val="24"/>
          <w:szCs w:val="24"/>
        </w:rPr>
        <w:t xml:space="preserve">., </w:t>
      </w:r>
      <w:r w:rsidRPr="00F65D3B">
        <w:rPr>
          <w:rFonts w:ascii="Arial" w:hAnsi="Arial" w:cs="Arial"/>
          <w:sz w:val="24"/>
          <w:szCs w:val="24"/>
        </w:rPr>
        <w:t xml:space="preserve"> 2003</w:t>
      </w:r>
      <w:r>
        <w:rPr>
          <w:rFonts w:ascii="Arial" w:hAnsi="Arial" w:cs="Arial"/>
          <w:sz w:val="24"/>
          <w:szCs w:val="24"/>
        </w:rPr>
        <w:t>,</w:t>
      </w:r>
      <w:r w:rsidRPr="00F65D3B">
        <w:rPr>
          <w:rFonts w:ascii="Arial" w:hAnsi="Arial" w:cs="Arial"/>
          <w:sz w:val="24"/>
          <w:szCs w:val="24"/>
        </w:rPr>
        <w:t xml:space="preserve"> </w:t>
      </w:r>
      <w:r w:rsidRPr="00F65D3B">
        <w:rPr>
          <w:rFonts w:ascii="Arial" w:hAnsi="Arial" w:cs="Arial"/>
          <w:i/>
          <w:sz w:val="24"/>
          <w:szCs w:val="24"/>
        </w:rPr>
        <w:t>Hyperbaric Oxygen Therapy : Current Trends and Applications</w:t>
      </w:r>
      <w:r>
        <w:rPr>
          <w:rFonts w:ascii="Arial" w:hAnsi="Arial" w:cs="Arial"/>
          <w:sz w:val="24"/>
          <w:szCs w:val="24"/>
        </w:rPr>
        <w:t>, diakses pada 3 Agustus 2015, &lt;</w:t>
      </w:r>
      <w:hyperlink r:id="rId19" w:history="1">
        <w:r w:rsidRPr="00A453E3">
          <w:rPr>
            <w:rStyle w:val="Hyperlink"/>
            <w:rFonts w:ascii="Arial" w:hAnsi="Arial" w:cs="Arial"/>
            <w:sz w:val="24"/>
            <w:szCs w:val="24"/>
          </w:rPr>
          <w:t>http://www.japi.org/march2003/R-Hyperbaric%20Oxygen%20Therapy%20Current.pdf</w:t>
        </w:r>
      </w:hyperlink>
      <w:r>
        <w:rPr>
          <w:rFonts w:ascii="Arial" w:hAnsi="Arial" w:cs="Arial"/>
          <w:sz w:val="24"/>
          <w:szCs w:val="24"/>
        </w:rPr>
        <w:t>&gt;</w:t>
      </w:r>
    </w:p>
    <w:p w:rsidR="00C60BDE" w:rsidRPr="002A4DFE" w:rsidRDefault="00C60BDE" w:rsidP="00C60BDE">
      <w:pPr>
        <w:numPr>
          <w:ilvl w:val="0"/>
          <w:numId w:val="21"/>
        </w:numPr>
        <w:spacing w:before="240" w:line="360" w:lineRule="auto"/>
        <w:ind w:left="426"/>
        <w:jc w:val="both"/>
        <w:rPr>
          <w:rFonts w:ascii="Arial" w:hAnsi="Arial" w:cs="Arial"/>
          <w:sz w:val="24"/>
          <w:szCs w:val="24"/>
        </w:rPr>
      </w:pPr>
      <w:r w:rsidRPr="00AF5C7A">
        <w:rPr>
          <w:rFonts w:ascii="Arial" w:hAnsi="Arial" w:cs="Arial"/>
          <w:sz w:val="24"/>
          <w:szCs w:val="24"/>
        </w:rPr>
        <w:t>Gill</w:t>
      </w:r>
      <w:r>
        <w:rPr>
          <w:rFonts w:ascii="Arial" w:hAnsi="Arial" w:cs="Arial"/>
          <w:sz w:val="24"/>
          <w:szCs w:val="24"/>
        </w:rPr>
        <w:t>,</w:t>
      </w:r>
      <w:r w:rsidRPr="00AF5C7A">
        <w:rPr>
          <w:rFonts w:ascii="Arial" w:hAnsi="Arial" w:cs="Arial"/>
          <w:sz w:val="24"/>
          <w:szCs w:val="24"/>
        </w:rPr>
        <w:t xml:space="preserve"> A</w:t>
      </w:r>
      <w:r>
        <w:rPr>
          <w:rFonts w:ascii="Arial" w:hAnsi="Arial" w:cs="Arial"/>
          <w:sz w:val="24"/>
          <w:szCs w:val="24"/>
        </w:rPr>
        <w:t xml:space="preserve">. </w:t>
      </w:r>
      <w:r w:rsidRPr="00AF5C7A">
        <w:rPr>
          <w:rFonts w:ascii="Arial" w:hAnsi="Arial" w:cs="Arial"/>
          <w:sz w:val="24"/>
          <w:szCs w:val="24"/>
        </w:rPr>
        <w:t>L</w:t>
      </w:r>
      <w:r>
        <w:rPr>
          <w:rFonts w:ascii="Arial" w:hAnsi="Arial" w:cs="Arial"/>
          <w:sz w:val="24"/>
          <w:szCs w:val="24"/>
        </w:rPr>
        <w:t>.,</w:t>
      </w:r>
      <w:r w:rsidRPr="00AF5C7A">
        <w:rPr>
          <w:rFonts w:ascii="Arial" w:hAnsi="Arial" w:cs="Arial"/>
          <w:sz w:val="24"/>
          <w:szCs w:val="24"/>
        </w:rPr>
        <w:t xml:space="preserve"> 2004</w:t>
      </w:r>
      <w:r>
        <w:rPr>
          <w:rFonts w:ascii="Arial" w:hAnsi="Arial" w:cs="Arial"/>
          <w:sz w:val="24"/>
          <w:szCs w:val="24"/>
        </w:rPr>
        <w:t>,</w:t>
      </w:r>
      <w:r w:rsidRPr="00AF5C7A">
        <w:rPr>
          <w:rFonts w:ascii="Arial" w:hAnsi="Arial" w:cs="Arial"/>
          <w:sz w:val="24"/>
          <w:szCs w:val="24"/>
        </w:rPr>
        <w:t xml:space="preserve"> </w:t>
      </w:r>
      <w:r w:rsidRPr="00AF5C7A">
        <w:rPr>
          <w:rFonts w:ascii="Arial" w:hAnsi="Arial" w:cs="Arial"/>
          <w:i/>
          <w:sz w:val="24"/>
          <w:szCs w:val="24"/>
        </w:rPr>
        <w:t>Hyperbaric oxygen: its uses, mechanisms of action and outcomes</w:t>
      </w:r>
      <w:r>
        <w:rPr>
          <w:rFonts w:ascii="Arial" w:hAnsi="Arial" w:cs="Arial"/>
          <w:sz w:val="24"/>
          <w:szCs w:val="24"/>
        </w:rPr>
        <w:t>, diakses pada 3 Agustus 2015,</w:t>
      </w:r>
      <w:r w:rsidRPr="00AF5C7A">
        <w:rPr>
          <w:rFonts w:ascii="Arial" w:hAnsi="Arial" w:cs="Arial"/>
          <w:sz w:val="24"/>
          <w:szCs w:val="24"/>
        </w:rPr>
        <w:t xml:space="preserve"> </w:t>
      </w:r>
      <w:r>
        <w:rPr>
          <w:rFonts w:ascii="Arial" w:hAnsi="Arial" w:cs="Arial"/>
          <w:sz w:val="24"/>
          <w:szCs w:val="24"/>
        </w:rPr>
        <w:t>&lt;</w:t>
      </w:r>
      <w:hyperlink r:id="rId20" w:history="1">
        <w:r w:rsidRPr="00A453E3">
          <w:rPr>
            <w:rStyle w:val="Hyperlink"/>
            <w:rFonts w:ascii="Arial" w:hAnsi="Arial" w:cs="Arial"/>
            <w:sz w:val="24"/>
            <w:szCs w:val="24"/>
          </w:rPr>
          <w:t>http://qjmed.oxfordjournals.org/content/97/7/385.2.full</w:t>
        </w:r>
      </w:hyperlink>
      <w:r>
        <w:rPr>
          <w:rFonts w:ascii="Arial" w:hAnsi="Arial" w:cs="Arial"/>
          <w:sz w:val="24"/>
          <w:szCs w:val="24"/>
        </w:rPr>
        <w:t>&gt;</w:t>
      </w:r>
    </w:p>
    <w:p w:rsidR="00C60BDE" w:rsidRPr="003360B6" w:rsidRDefault="00C60BDE" w:rsidP="00C60BDE">
      <w:pPr>
        <w:numPr>
          <w:ilvl w:val="0"/>
          <w:numId w:val="21"/>
        </w:numPr>
        <w:spacing w:before="240" w:line="360" w:lineRule="auto"/>
        <w:ind w:left="426"/>
        <w:jc w:val="both"/>
        <w:rPr>
          <w:rFonts w:ascii="Arial" w:hAnsi="Arial" w:cs="Arial"/>
          <w:sz w:val="24"/>
          <w:szCs w:val="24"/>
        </w:rPr>
      </w:pPr>
      <w:r w:rsidRPr="003360B6">
        <w:rPr>
          <w:rFonts w:ascii="Arial" w:hAnsi="Arial" w:cs="Arial"/>
          <w:sz w:val="24"/>
          <w:szCs w:val="24"/>
        </w:rPr>
        <w:t xml:space="preserve">Jain, K. K., 1999, </w:t>
      </w:r>
      <w:r w:rsidRPr="003360B6">
        <w:rPr>
          <w:rFonts w:ascii="Arial" w:hAnsi="Arial" w:cs="Arial"/>
          <w:i/>
          <w:sz w:val="24"/>
          <w:szCs w:val="24"/>
        </w:rPr>
        <w:t>Textbook of Hyperbaric Medicine</w:t>
      </w:r>
      <w:r w:rsidRPr="003360B6">
        <w:rPr>
          <w:rFonts w:ascii="Arial" w:hAnsi="Arial" w:cs="Arial"/>
          <w:sz w:val="24"/>
          <w:szCs w:val="24"/>
        </w:rPr>
        <w:t>, 3rd Edition, Hogrefe &amp; Huber Publisher, Seattle.</w:t>
      </w:r>
    </w:p>
    <w:p w:rsidR="00C60BDE" w:rsidRPr="007A334D" w:rsidRDefault="00C60BDE" w:rsidP="00C60BDE">
      <w:pPr>
        <w:numPr>
          <w:ilvl w:val="0"/>
          <w:numId w:val="21"/>
        </w:numPr>
        <w:spacing w:before="240" w:line="360" w:lineRule="auto"/>
        <w:ind w:left="426"/>
        <w:jc w:val="both"/>
        <w:rPr>
          <w:rFonts w:ascii="Arial" w:hAnsi="Arial" w:cs="Arial"/>
          <w:sz w:val="24"/>
          <w:szCs w:val="24"/>
        </w:rPr>
      </w:pPr>
      <w:r w:rsidRPr="003360B6">
        <w:rPr>
          <w:rFonts w:ascii="Arial" w:hAnsi="Arial" w:cs="Arial"/>
          <w:sz w:val="24"/>
          <w:szCs w:val="24"/>
        </w:rPr>
        <w:lastRenderedPageBreak/>
        <w:t xml:space="preserve">Kindwall, E. P., Whelan, H. T., 1999, </w:t>
      </w:r>
      <w:r w:rsidRPr="003360B6">
        <w:rPr>
          <w:rFonts w:ascii="Arial" w:hAnsi="Arial" w:cs="Arial"/>
          <w:i/>
          <w:sz w:val="24"/>
          <w:szCs w:val="24"/>
        </w:rPr>
        <w:t>Hyperbaric Medicine Practice</w:t>
      </w:r>
      <w:r w:rsidRPr="003360B6">
        <w:rPr>
          <w:rFonts w:ascii="Arial" w:hAnsi="Arial" w:cs="Arial"/>
          <w:sz w:val="24"/>
          <w:szCs w:val="24"/>
        </w:rPr>
        <w:t>, 2nd Edition, Best Publishing Company, United States of America</w:t>
      </w:r>
    </w:p>
    <w:p w:rsidR="00C60BDE" w:rsidRPr="003360B6" w:rsidRDefault="00C60BDE" w:rsidP="00C60BDE">
      <w:pPr>
        <w:numPr>
          <w:ilvl w:val="0"/>
          <w:numId w:val="21"/>
        </w:numPr>
        <w:spacing w:before="240" w:line="360" w:lineRule="auto"/>
        <w:ind w:left="426"/>
        <w:jc w:val="both"/>
        <w:rPr>
          <w:rFonts w:ascii="Arial" w:hAnsi="Arial" w:cs="Arial"/>
          <w:sz w:val="24"/>
          <w:szCs w:val="24"/>
        </w:rPr>
      </w:pPr>
      <w:r w:rsidRPr="003360B6">
        <w:rPr>
          <w:rFonts w:ascii="Arial" w:hAnsi="Arial" w:cs="Arial"/>
          <w:sz w:val="24"/>
          <w:szCs w:val="24"/>
        </w:rPr>
        <w:t xml:space="preserve">Rasouli, M. R., Mirkoohi, M., Vaccaro, A. R., Yarandi, K. K., Rahimi, V.-Movaghar, 2012, </w:t>
      </w:r>
      <w:r w:rsidRPr="003360B6">
        <w:rPr>
          <w:rFonts w:ascii="Arial" w:hAnsi="Arial" w:cs="Arial"/>
          <w:i/>
          <w:sz w:val="24"/>
          <w:szCs w:val="24"/>
        </w:rPr>
        <w:t>Spinal Tuberculosis : Diagnosis and Management</w:t>
      </w:r>
      <w:r w:rsidRPr="003360B6">
        <w:rPr>
          <w:rFonts w:ascii="Arial" w:hAnsi="Arial" w:cs="Arial"/>
          <w:sz w:val="24"/>
          <w:szCs w:val="24"/>
        </w:rPr>
        <w:t>, di</w:t>
      </w:r>
      <w:r>
        <w:rPr>
          <w:rFonts w:ascii="Arial" w:hAnsi="Arial" w:cs="Arial"/>
          <w:sz w:val="24"/>
          <w:szCs w:val="24"/>
        </w:rPr>
        <w:t>akses pada 3 Agustus 2015, &lt;</w:t>
      </w:r>
      <w:hyperlink r:id="rId21" w:history="1">
        <w:r w:rsidRPr="00A453E3">
          <w:rPr>
            <w:rStyle w:val="Hyperlink"/>
            <w:rFonts w:ascii="Arial" w:hAnsi="Arial" w:cs="Arial"/>
            <w:sz w:val="24"/>
            <w:szCs w:val="24"/>
          </w:rPr>
          <w:t>http://www.ncbi.nlm.nih.gov/pmc/articles/PMC3530707/</w:t>
        </w:r>
      </w:hyperlink>
      <w:r>
        <w:rPr>
          <w:rFonts w:ascii="Arial" w:hAnsi="Arial" w:cs="Arial"/>
          <w:sz w:val="24"/>
          <w:szCs w:val="24"/>
        </w:rPr>
        <w:t>&gt;</w:t>
      </w:r>
    </w:p>
    <w:p w:rsidR="00C60BDE" w:rsidRPr="007A334D" w:rsidRDefault="00C60BDE" w:rsidP="00C60BDE">
      <w:pPr>
        <w:numPr>
          <w:ilvl w:val="0"/>
          <w:numId w:val="21"/>
        </w:numPr>
        <w:spacing w:before="240" w:line="360" w:lineRule="auto"/>
        <w:ind w:left="426"/>
        <w:jc w:val="both"/>
        <w:rPr>
          <w:rFonts w:ascii="Arial" w:hAnsi="Arial" w:cs="Arial"/>
          <w:sz w:val="24"/>
          <w:szCs w:val="24"/>
        </w:rPr>
      </w:pPr>
      <w:r w:rsidRPr="003360B6">
        <w:rPr>
          <w:rFonts w:ascii="Arial" w:hAnsi="Arial" w:cs="Arial"/>
          <w:sz w:val="24"/>
          <w:szCs w:val="24"/>
        </w:rPr>
        <w:t xml:space="preserve">Topuz, K., Kutlay, A. M., Simsek, H., Colak, A., Kaya, S., Demircan, M. N., 2009, </w:t>
      </w:r>
      <w:r w:rsidRPr="003360B6">
        <w:rPr>
          <w:rFonts w:ascii="Arial" w:hAnsi="Arial" w:cs="Arial"/>
          <w:i/>
          <w:sz w:val="24"/>
          <w:szCs w:val="24"/>
        </w:rPr>
        <w:t>Effect of Hyperbaric Oxygen Therapy on the Duration of Treatment of Spinal Tuberculosis</w:t>
      </w:r>
      <w:r w:rsidRPr="003360B6">
        <w:rPr>
          <w:rFonts w:ascii="Arial" w:hAnsi="Arial" w:cs="Arial"/>
          <w:sz w:val="24"/>
          <w:szCs w:val="24"/>
        </w:rPr>
        <w:t>, dia</w:t>
      </w:r>
      <w:r>
        <w:rPr>
          <w:rFonts w:ascii="Arial" w:hAnsi="Arial" w:cs="Arial"/>
          <w:sz w:val="24"/>
          <w:szCs w:val="24"/>
        </w:rPr>
        <w:t>kses pada 3 Agustus 2015, &lt;</w:t>
      </w:r>
      <w:hyperlink r:id="rId22" w:history="1">
        <w:r w:rsidRPr="00A453E3">
          <w:rPr>
            <w:rStyle w:val="Hyperlink"/>
            <w:rFonts w:ascii="Arial" w:hAnsi="Arial" w:cs="Arial"/>
            <w:sz w:val="24"/>
            <w:szCs w:val="24"/>
          </w:rPr>
          <w:t>http://www.ncbi.nlm.nih.gov/pubmed/19836957</w:t>
        </w:r>
      </w:hyperlink>
      <w:r>
        <w:rPr>
          <w:rFonts w:ascii="Arial" w:hAnsi="Arial" w:cs="Arial"/>
          <w:sz w:val="24"/>
          <w:szCs w:val="24"/>
        </w:rPr>
        <w:t>&gt;</w:t>
      </w:r>
    </w:p>
    <w:p w:rsidR="00C60BDE" w:rsidRDefault="00C60BDE" w:rsidP="00C60BDE">
      <w:pPr>
        <w:spacing w:line="360" w:lineRule="auto"/>
        <w:jc w:val="both"/>
        <w:rPr>
          <w:rFonts w:ascii="Arial" w:hAnsi="Arial" w:cs="Arial"/>
          <w:sz w:val="24"/>
          <w:szCs w:val="24"/>
        </w:rPr>
      </w:pPr>
    </w:p>
    <w:p w:rsidR="00C60BDE" w:rsidRPr="00574CAD" w:rsidRDefault="00C60BDE" w:rsidP="00C60BDE">
      <w:pPr>
        <w:spacing w:line="360" w:lineRule="auto"/>
        <w:ind w:firstLine="709"/>
        <w:jc w:val="both"/>
        <w:rPr>
          <w:rFonts w:ascii="Arial" w:hAnsi="Arial" w:cs="Arial"/>
          <w:noProof/>
          <w:sz w:val="24"/>
        </w:rPr>
      </w:pPr>
    </w:p>
    <w:p w:rsidR="00C60BDE" w:rsidRPr="003562F0" w:rsidRDefault="00C60BDE" w:rsidP="00C60BDE">
      <w:pPr>
        <w:spacing w:line="360" w:lineRule="auto"/>
        <w:ind w:firstLine="709"/>
        <w:jc w:val="both"/>
        <w:rPr>
          <w:rFonts w:ascii="Arial" w:hAnsi="Arial" w:cs="Arial"/>
          <w:noProof/>
          <w:sz w:val="24"/>
        </w:rPr>
      </w:pPr>
    </w:p>
    <w:p w:rsidR="00C60BDE" w:rsidRPr="00172C66" w:rsidRDefault="00C60BDE" w:rsidP="00172C66">
      <w:pPr>
        <w:pStyle w:val="ListParagraph"/>
        <w:spacing w:line="360" w:lineRule="auto"/>
        <w:ind w:left="0"/>
        <w:jc w:val="both"/>
        <w:rPr>
          <w:rFonts w:ascii="Arial" w:hAnsi="Arial" w:cs="Arial"/>
          <w:sz w:val="24"/>
          <w:lang w:val="en-US"/>
        </w:rPr>
      </w:pPr>
    </w:p>
    <w:p w:rsidR="00172C66" w:rsidRDefault="00172C66" w:rsidP="00172C66">
      <w:pPr>
        <w:pStyle w:val="ListParagraph"/>
        <w:snapToGrid w:val="0"/>
        <w:spacing w:after="0" w:line="360" w:lineRule="auto"/>
        <w:ind w:left="0"/>
        <w:jc w:val="center"/>
        <w:outlineLvl w:val="0"/>
        <w:rPr>
          <w:rFonts w:ascii="Arial" w:hAnsi="Arial" w:cs="Arial"/>
          <w:sz w:val="24"/>
          <w:szCs w:val="24"/>
          <w:lang w:val="en-US"/>
        </w:rPr>
      </w:pPr>
    </w:p>
    <w:p w:rsidR="00172C66" w:rsidRDefault="00172C66" w:rsidP="00172C66">
      <w:pPr>
        <w:pStyle w:val="ListParagraph"/>
        <w:snapToGrid w:val="0"/>
        <w:spacing w:after="0" w:line="360" w:lineRule="auto"/>
        <w:ind w:left="0"/>
        <w:jc w:val="center"/>
        <w:outlineLvl w:val="0"/>
        <w:rPr>
          <w:rFonts w:ascii="Arial" w:hAnsi="Arial" w:cs="Arial"/>
          <w:sz w:val="24"/>
          <w:szCs w:val="24"/>
          <w:lang w:val="en-US"/>
        </w:rPr>
      </w:pPr>
    </w:p>
    <w:p w:rsidR="00172C66" w:rsidRDefault="00172C66" w:rsidP="00172C66">
      <w:pPr>
        <w:pStyle w:val="ListParagraph"/>
        <w:snapToGrid w:val="0"/>
        <w:spacing w:after="0" w:line="360" w:lineRule="auto"/>
        <w:ind w:left="0"/>
        <w:jc w:val="center"/>
        <w:outlineLvl w:val="0"/>
        <w:rPr>
          <w:rFonts w:ascii="Arial" w:hAnsi="Arial" w:cs="Arial"/>
          <w:sz w:val="24"/>
          <w:szCs w:val="24"/>
          <w:lang w:val="en-US"/>
        </w:rPr>
      </w:pPr>
    </w:p>
    <w:p w:rsidR="00172C66" w:rsidRDefault="00172C66" w:rsidP="00172C66">
      <w:pPr>
        <w:pStyle w:val="ListParagraph"/>
        <w:snapToGrid w:val="0"/>
        <w:spacing w:after="0" w:line="360" w:lineRule="auto"/>
        <w:ind w:left="0"/>
        <w:jc w:val="center"/>
        <w:outlineLvl w:val="0"/>
        <w:rPr>
          <w:rFonts w:ascii="Arial" w:hAnsi="Arial" w:cs="Arial"/>
          <w:sz w:val="24"/>
          <w:szCs w:val="24"/>
          <w:lang w:val="en-US"/>
        </w:rPr>
      </w:pPr>
    </w:p>
    <w:p w:rsidR="00172C66" w:rsidRDefault="00172C66" w:rsidP="00172C66">
      <w:pPr>
        <w:pStyle w:val="ListParagraph"/>
        <w:snapToGrid w:val="0"/>
        <w:spacing w:after="0" w:line="360" w:lineRule="auto"/>
        <w:ind w:left="0"/>
        <w:jc w:val="center"/>
        <w:outlineLvl w:val="0"/>
        <w:rPr>
          <w:rFonts w:ascii="Arial" w:hAnsi="Arial" w:cs="Arial"/>
          <w:sz w:val="24"/>
          <w:szCs w:val="24"/>
          <w:lang w:val="en-US"/>
        </w:rPr>
      </w:pPr>
    </w:p>
    <w:p w:rsidR="00172C66" w:rsidRDefault="00172C66" w:rsidP="00172C66">
      <w:pPr>
        <w:pStyle w:val="ListParagraph"/>
        <w:snapToGrid w:val="0"/>
        <w:spacing w:after="0" w:line="360" w:lineRule="auto"/>
        <w:ind w:left="0"/>
        <w:jc w:val="center"/>
        <w:outlineLvl w:val="0"/>
        <w:rPr>
          <w:rFonts w:ascii="Arial" w:hAnsi="Arial" w:cs="Arial"/>
          <w:sz w:val="24"/>
          <w:szCs w:val="24"/>
          <w:lang w:val="en-US"/>
        </w:rPr>
      </w:pPr>
    </w:p>
    <w:p w:rsidR="00172C66" w:rsidRDefault="00172C66" w:rsidP="00172C66">
      <w:pPr>
        <w:pStyle w:val="ListParagraph"/>
        <w:snapToGrid w:val="0"/>
        <w:spacing w:after="0" w:line="360" w:lineRule="auto"/>
        <w:ind w:left="0"/>
        <w:jc w:val="center"/>
        <w:outlineLvl w:val="0"/>
        <w:rPr>
          <w:rFonts w:ascii="Arial" w:hAnsi="Arial" w:cs="Arial"/>
          <w:sz w:val="24"/>
          <w:szCs w:val="24"/>
          <w:lang w:val="en-US"/>
        </w:rPr>
      </w:pPr>
    </w:p>
    <w:p w:rsidR="00172C66" w:rsidRDefault="00172C66" w:rsidP="00172C66">
      <w:pPr>
        <w:pStyle w:val="ListParagraph"/>
        <w:snapToGrid w:val="0"/>
        <w:spacing w:after="0" w:line="360" w:lineRule="auto"/>
        <w:ind w:left="0"/>
        <w:jc w:val="center"/>
        <w:outlineLvl w:val="0"/>
        <w:rPr>
          <w:rFonts w:ascii="Arial" w:hAnsi="Arial" w:cs="Arial"/>
          <w:sz w:val="24"/>
          <w:szCs w:val="24"/>
          <w:lang w:val="en-US"/>
        </w:rPr>
      </w:pPr>
    </w:p>
    <w:p w:rsidR="00172C66" w:rsidRDefault="00172C66" w:rsidP="00172C66">
      <w:pPr>
        <w:pStyle w:val="ListParagraph"/>
        <w:snapToGrid w:val="0"/>
        <w:spacing w:after="0" w:line="360" w:lineRule="auto"/>
        <w:ind w:left="0"/>
        <w:jc w:val="center"/>
        <w:outlineLvl w:val="0"/>
        <w:rPr>
          <w:rFonts w:ascii="Arial" w:hAnsi="Arial" w:cs="Arial"/>
          <w:sz w:val="24"/>
          <w:szCs w:val="24"/>
          <w:lang w:val="en-US"/>
        </w:rPr>
      </w:pPr>
    </w:p>
    <w:p w:rsidR="00172C66" w:rsidRPr="00172C66" w:rsidRDefault="00172C66" w:rsidP="00B31549">
      <w:pPr>
        <w:pStyle w:val="ListParagraph"/>
        <w:snapToGrid w:val="0"/>
        <w:spacing w:after="0" w:line="360" w:lineRule="auto"/>
        <w:ind w:left="5760" w:firstLine="52"/>
        <w:jc w:val="center"/>
        <w:rPr>
          <w:rFonts w:ascii="Arial" w:hAnsi="Arial" w:cs="Arial"/>
          <w:sz w:val="24"/>
          <w:szCs w:val="24"/>
          <w:lang w:val="en-US"/>
        </w:rPr>
      </w:pPr>
    </w:p>
    <w:p w:rsidR="00B31549" w:rsidRPr="00AD6818" w:rsidRDefault="00B31549" w:rsidP="00B31549">
      <w:pPr>
        <w:pStyle w:val="ListParagraph"/>
        <w:snapToGrid w:val="0"/>
        <w:spacing w:after="0" w:line="360" w:lineRule="auto"/>
        <w:jc w:val="right"/>
        <w:rPr>
          <w:rFonts w:ascii="Arial" w:hAnsi="Arial" w:cs="Arial"/>
          <w:sz w:val="24"/>
          <w:szCs w:val="24"/>
        </w:rPr>
      </w:pPr>
    </w:p>
    <w:p w:rsidR="00B31549" w:rsidRPr="00B31549" w:rsidRDefault="00B31549" w:rsidP="00B31549">
      <w:pPr>
        <w:spacing w:line="360" w:lineRule="auto"/>
        <w:jc w:val="both"/>
        <w:rPr>
          <w:rFonts w:ascii="Arial" w:hAnsi="Arial" w:cs="Arial"/>
          <w:sz w:val="24"/>
          <w:szCs w:val="24"/>
        </w:rPr>
      </w:pPr>
    </w:p>
    <w:sectPr w:rsidR="00B31549" w:rsidRPr="00B31549" w:rsidSect="00172C66">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AE9" w:rsidRDefault="00910AE9" w:rsidP="00B31549">
      <w:pPr>
        <w:spacing w:after="0" w:line="240" w:lineRule="auto"/>
      </w:pPr>
      <w:r>
        <w:separator/>
      </w:r>
    </w:p>
  </w:endnote>
  <w:endnote w:type="continuationSeparator" w:id="0">
    <w:p w:rsidR="00910AE9" w:rsidRDefault="00910AE9" w:rsidP="00B31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FFB" w:rsidRPr="00B31549" w:rsidRDefault="00910AE9">
    <w:pPr>
      <w:pStyle w:val="Footer"/>
      <w:jc w:val="center"/>
      <w:rPr>
        <w:rFonts w:ascii="Arial" w:hAnsi="Arial" w:cs="Arial"/>
        <w:sz w:val="24"/>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977415"/>
      <w:docPartObj>
        <w:docPartGallery w:val="Page Numbers (Bottom of Page)"/>
        <w:docPartUnique/>
      </w:docPartObj>
    </w:sdtPr>
    <w:sdtEndPr>
      <w:rPr>
        <w:noProof/>
      </w:rPr>
    </w:sdtEndPr>
    <w:sdtContent>
      <w:p w:rsidR="00172C66" w:rsidRDefault="00172C66">
        <w:pPr>
          <w:pStyle w:val="Footer"/>
          <w:jc w:val="center"/>
        </w:pPr>
        <w:r>
          <w:fldChar w:fldCharType="begin"/>
        </w:r>
        <w:r>
          <w:instrText xml:space="preserve"> PAGE   \* MERGEFORMAT </w:instrText>
        </w:r>
        <w:r>
          <w:fldChar w:fldCharType="separate"/>
        </w:r>
        <w:r w:rsidR="00F75BC4">
          <w:rPr>
            <w:noProof/>
          </w:rPr>
          <w:t>17</w:t>
        </w:r>
        <w:r>
          <w:rPr>
            <w:noProof/>
          </w:rPr>
          <w:fldChar w:fldCharType="end"/>
        </w:r>
      </w:p>
    </w:sdtContent>
  </w:sdt>
  <w:p w:rsidR="00172C66" w:rsidRPr="00B31549" w:rsidRDefault="00172C66">
    <w:pPr>
      <w:pStyle w:val="Footer"/>
      <w:jc w:val="center"/>
      <w:rPr>
        <w:rFonts w:ascii="Arial" w:hAnsi="Arial" w:cs="Arial"/>
        <w:sz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AE9" w:rsidRDefault="00910AE9" w:rsidP="00B31549">
      <w:pPr>
        <w:spacing w:after="0" w:line="240" w:lineRule="auto"/>
      </w:pPr>
      <w:r>
        <w:separator/>
      </w:r>
    </w:p>
  </w:footnote>
  <w:footnote w:type="continuationSeparator" w:id="0">
    <w:p w:rsidR="00910AE9" w:rsidRDefault="00910AE9" w:rsidP="00B315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549" w:rsidRPr="00B31549" w:rsidRDefault="00B31549">
    <w:pPr>
      <w:pStyle w:val="Header"/>
      <w:rPr>
        <w:lang w:val="en-US"/>
      </w:rPr>
    </w:pPr>
    <w:proofErr w:type="spellStart"/>
    <w:proofErr w:type="gramStart"/>
    <w:r>
      <w:rPr>
        <w:lang w:val="en-US"/>
      </w:rPr>
      <w:t>i</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70FC8"/>
    <w:multiLevelType w:val="hybridMultilevel"/>
    <w:tmpl w:val="3866338E"/>
    <w:lvl w:ilvl="0" w:tplc="B10A5E06">
      <w:start w:val="1"/>
      <w:numFmt w:val="bullet"/>
      <w:lvlText w:val="-"/>
      <w:lvlJc w:val="left"/>
      <w:pPr>
        <w:ind w:left="2149" w:hanging="360"/>
      </w:pPr>
      <w:rPr>
        <w:rFonts w:ascii="Arial Narrow" w:hAnsi="Arial Narrow" w:hint="default"/>
      </w:rPr>
    </w:lvl>
    <w:lvl w:ilvl="1" w:tplc="04210003" w:tentative="1">
      <w:start w:val="1"/>
      <w:numFmt w:val="bullet"/>
      <w:lvlText w:val="o"/>
      <w:lvlJc w:val="left"/>
      <w:pPr>
        <w:ind w:left="2869" w:hanging="360"/>
      </w:pPr>
      <w:rPr>
        <w:rFonts w:ascii="Courier New" w:hAnsi="Courier New" w:cs="Courier New" w:hint="default"/>
      </w:rPr>
    </w:lvl>
    <w:lvl w:ilvl="2" w:tplc="04210005" w:tentative="1">
      <w:start w:val="1"/>
      <w:numFmt w:val="bullet"/>
      <w:lvlText w:val=""/>
      <w:lvlJc w:val="left"/>
      <w:pPr>
        <w:ind w:left="3589" w:hanging="360"/>
      </w:pPr>
      <w:rPr>
        <w:rFonts w:ascii="Wingdings" w:hAnsi="Wingdings" w:hint="default"/>
      </w:rPr>
    </w:lvl>
    <w:lvl w:ilvl="3" w:tplc="04210001" w:tentative="1">
      <w:start w:val="1"/>
      <w:numFmt w:val="bullet"/>
      <w:lvlText w:val=""/>
      <w:lvlJc w:val="left"/>
      <w:pPr>
        <w:ind w:left="4309" w:hanging="360"/>
      </w:pPr>
      <w:rPr>
        <w:rFonts w:ascii="Symbol" w:hAnsi="Symbol" w:hint="default"/>
      </w:rPr>
    </w:lvl>
    <w:lvl w:ilvl="4" w:tplc="04210003" w:tentative="1">
      <w:start w:val="1"/>
      <w:numFmt w:val="bullet"/>
      <w:lvlText w:val="o"/>
      <w:lvlJc w:val="left"/>
      <w:pPr>
        <w:ind w:left="5029" w:hanging="360"/>
      </w:pPr>
      <w:rPr>
        <w:rFonts w:ascii="Courier New" w:hAnsi="Courier New" w:cs="Courier New" w:hint="default"/>
      </w:rPr>
    </w:lvl>
    <w:lvl w:ilvl="5" w:tplc="04210005" w:tentative="1">
      <w:start w:val="1"/>
      <w:numFmt w:val="bullet"/>
      <w:lvlText w:val=""/>
      <w:lvlJc w:val="left"/>
      <w:pPr>
        <w:ind w:left="5749" w:hanging="360"/>
      </w:pPr>
      <w:rPr>
        <w:rFonts w:ascii="Wingdings" w:hAnsi="Wingdings" w:hint="default"/>
      </w:rPr>
    </w:lvl>
    <w:lvl w:ilvl="6" w:tplc="04210001" w:tentative="1">
      <w:start w:val="1"/>
      <w:numFmt w:val="bullet"/>
      <w:lvlText w:val=""/>
      <w:lvlJc w:val="left"/>
      <w:pPr>
        <w:ind w:left="6469" w:hanging="360"/>
      </w:pPr>
      <w:rPr>
        <w:rFonts w:ascii="Symbol" w:hAnsi="Symbol" w:hint="default"/>
      </w:rPr>
    </w:lvl>
    <w:lvl w:ilvl="7" w:tplc="04210003" w:tentative="1">
      <w:start w:val="1"/>
      <w:numFmt w:val="bullet"/>
      <w:lvlText w:val="o"/>
      <w:lvlJc w:val="left"/>
      <w:pPr>
        <w:ind w:left="7189" w:hanging="360"/>
      </w:pPr>
      <w:rPr>
        <w:rFonts w:ascii="Courier New" w:hAnsi="Courier New" w:cs="Courier New" w:hint="default"/>
      </w:rPr>
    </w:lvl>
    <w:lvl w:ilvl="8" w:tplc="04210005" w:tentative="1">
      <w:start w:val="1"/>
      <w:numFmt w:val="bullet"/>
      <w:lvlText w:val=""/>
      <w:lvlJc w:val="left"/>
      <w:pPr>
        <w:ind w:left="7909" w:hanging="360"/>
      </w:pPr>
      <w:rPr>
        <w:rFonts w:ascii="Wingdings" w:hAnsi="Wingdings" w:hint="default"/>
      </w:rPr>
    </w:lvl>
  </w:abstractNum>
  <w:abstractNum w:abstractNumId="1">
    <w:nsid w:val="05122F39"/>
    <w:multiLevelType w:val="hybridMultilevel"/>
    <w:tmpl w:val="BB320668"/>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051A6C42"/>
    <w:multiLevelType w:val="hybridMultilevel"/>
    <w:tmpl w:val="F4667540"/>
    <w:lvl w:ilvl="0" w:tplc="90208D80">
      <w:start w:val="1"/>
      <w:numFmt w:val="lowerLetter"/>
      <w:lvlText w:val="%1."/>
      <w:lvlJc w:val="left"/>
      <w:pPr>
        <w:ind w:left="1444" w:hanging="73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BB010FE"/>
    <w:multiLevelType w:val="hybridMultilevel"/>
    <w:tmpl w:val="043AA180"/>
    <w:lvl w:ilvl="0" w:tplc="90208D80">
      <w:start w:val="1"/>
      <w:numFmt w:val="lowerLetter"/>
      <w:lvlText w:val="%1."/>
      <w:lvlJc w:val="left"/>
      <w:pPr>
        <w:ind w:left="1444" w:hanging="73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16864200"/>
    <w:multiLevelType w:val="hybridMultilevel"/>
    <w:tmpl w:val="657C9F9C"/>
    <w:lvl w:ilvl="0" w:tplc="0421000F">
      <w:start w:val="1"/>
      <w:numFmt w:val="decimal"/>
      <w:lvlText w:val="%1."/>
      <w:lvlJc w:val="left"/>
      <w:pPr>
        <w:ind w:left="1571" w:hanging="360"/>
      </w:pPr>
    </w:lvl>
    <w:lvl w:ilvl="1" w:tplc="B10A5E06">
      <w:start w:val="1"/>
      <w:numFmt w:val="bullet"/>
      <w:lvlText w:val="-"/>
      <w:lvlJc w:val="left"/>
      <w:pPr>
        <w:ind w:left="2291" w:hanging="360"/>
      </w:pPr>
      <w:rPr>
        <w:rFonts w:ascii="Arial Narrow" w:hAnsi="Arial Narrow" w:hint="default"/>
      </w:r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
    <w:nsid w:val="196C7A56"/>
    <w:multiLevelType w:val="hybridMultilevel"/>
    <w:tmpl w:val="5A5E2C5C"/>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nsid w:val="1A5327C3"/>
    <w:multiLevelType w:val="hybridMultilevel"/>
    <w:tmpl w:val="35BCE74C"/>
    <w:lvl w:ilvl="0" w:tplc="B10A5E06">
      <w:start w:val="1"/>
      <w:numFmt w:val="bullet"/>
      <w:lvlText w:val="-"/>
      <w:lvlJc w:val="left"/>
      <w:pPr>
        <w:ind w:left="1571" w:hanging="360"/>
      </w:pPr>
      <w:rPr>
        <w:rFonts w:ascii="Arial Narrow" w:hAnsi="Arial Narrow"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nsid w:val="1B320160"/>
    <w:multiLevelType w:val="hybridMultilevel"/>
    <w:tmpl w:val="BBC054A2"/>
    <w:lvl w:ilvl="0" w:tplc="7CD2E6D4">
      <w:start w:val="1"/>
      <w:numFmt w:val="lowerLetter"/>
      <w:lvlText w:val="%1."/>
      <w:lvlJc w:val="left"/>
      <w:pPr>
        <w:ind w:left="1080" w:hanging="360"/>
      </w:pPr>
      <w:rPr>
        <w:rFonts w:hint="default"/>
      </w:rPr>
    </w:lvl>
    <w:lvl w:ilvl="1" w:tplc="2040B4DC">
      <w:start w:val="1"/>
      <w:numFmt w:val="decimal"/>
      <w:lvlText w:val="%2."/>
      <w:lvlJc w:val="left"/>
      <w:pPr>
        <w:ind w:left="1800" w:hanging="360"/>
      </w:pPr>
      <w:rPr>
        <w:rFonts w:ascii="Arial" w:eastAsia="Calibri" w:hAnsi="Arial" w:cs="Arial"/>
      </w:r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2A95C08"/>
    <w:multiLevelType w:val="hybridMultilevel"/>
    <w:tmpl w:val="F402A0DC"/>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9">
    <w:nsid w:val="40280295"/>
    <w:multiLevelType w:val="hybridMultilevel"/>
    <w:tmpl w:val="801C1174"/>
    <w:lvl w:ilvl="0" w:tplc="B10A5E06">
      <w:start w:val="1"/>
      <w:numFmt w:val="bullet"/>
      <w:lvlText w:val="-"/>
      <w:lvlJc w:val="left"/>
      <w:pPr>
        <w:ind w:left="1080" w:hanging="360"/>
      </w:pPr>
      <w:rPr>
        <w:rFonts w:ascii="Arial Narrow" w:hAnsi="Arial Narrow"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43944BFC"/>
    <w:multiLevelType w:val="hybridMultilevel"/>
    <w:tmpl w:val="30569BCC"/>
    <w:lvl w:ilvl="0" w:tplc="04210019">
      <w:start w:val="1"/>
      <w:numFmt w:val="lowerLetter"/>
      <w:lvlText w:val="%1."/>
      <w:lvlJc w:val="left"/>
      <w:pPr>
        <w:ind w:left="1146" w:hanging="360"/>
      </w:pPr>
      <w:rPr>
        <w:rFonts w:hint="default"/>
      </w:rPr>
    </w:lvl>
    <w:lvl w:ilvl="1" w:tplc="73E6B600">
      <w:start w:val="1"/>
      <w:numFmt w:val="decimal"/>
      <w:lvlText w:val="%2."/>
      <w:lvlJc w:val="left"/>
      <w:pPr>
        <w:ind w:left="1866" w:hanging="360"/>
      </w:pPr>
      <w:rPr>
        <w:rFonts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1">
    <w:nsid w:val="4EB776E0"/>
    <w:multiLevelType w:val="hybridMultilevel"/>
    <w:tmpl w:val="5CE09238"/>
    <w:lvl w:ilvl="0" w:tplc="B10A5E06">
      <w:start w:val="1"/>
      <w:numFmt w:val="bullet"/>
      <w:lvlText w:val="-"/>
      <w:lvlJc w:val="left"/>
      <w:pPr>
        <w:ind w:left="2149" w:hanging="360"/>
      </w:pPr>
      <w:rPr>
        <w:rFonts w:ascii="Arial Narrow" w:hAnsi="Arial Narrow" w:hint="default"/>
      </w:rPr>
    </w:lvl>
    <w:lvl w:ilvl="1" w:tplc="04210003" w:tentative="1">
      <w:start w:val="1"/>
      <w:numFmt w:val="bullet"/>
      <w:lvlText w:val="o"/>
      <w:lvlJc w:val="left"/>
      <w:pPr>
        <w:ind w:left="2869" w:hanging="360"/>
      </w:pPr>
      <w:rPr>
        <w:rFonts w:ascii="Courier New" w:hAnsi="Courier New" w:cs="Courier New" w:hint="default"/>
      </w:rPr>
    </w:lvl>
    <w:lvl w:ilvl="2" w:tplc="04210005" w:tentative="1">
      <w:start w:val="1"/>
      <w:numFmt w:val="bullet"/>
      <w:lvlText w:val=""/>
      <w:lvlJc w:val="left"/>
      <w:pPr>
        <w:ind w:left="3589" w:hanging="360"/>
      </w:pPr>
      <w:rPr>
        <w:rFonts w:ascii="Wingdings" w:hAnsi="Wingdings" w:hint="default"/>
      </w:rPr>
    </w:lvl>
    <w:lvl w:ilvl="3" w:tplc="04210001" w:tentative="1">
      <w:start w:val="1"/>
      <w:numFmt w:val="bullet"/>
      <w:lvlText w:val=""/>
      <w:lvlJc w:val="left"/>
      <w:pPr>
        <w:ind w:left="4309" w:hanging="360"/>
      </w:pPr>
      <w:rPr>
        <w:rFonts w:ascii="Symbol" w:hAnsi="Symbol" w:hint="default"/>
      </w:rPr>
    </w:lvl>
    <w:lvl w:ilvl="4" w:tplc="04210003" w:tentative="1">
      <w:start w:val="1"/>
      <w:numFmt w:val="bullet"/>
      <w:lvlText w:val="o"/>
      <w:lvlJc w:val="left"/>
      <w:pPr>
        <w:ind w:left="5029" w:hanging="360"/>
      </w:pPr>
      <w:rPr>
        <w:rFonts w:ascii="Courier New" w:hAnsi="Courier New" w:cs="Courier New" w:hint="default"/>
      </w:rPr>
    </w:lvl>
    <w:lvl w:ilvl="5" w:tplc="04210005" w:tentative="1">
      <w:start w:val="1"/>
      <w:numFmt w:val="bullet"/>
      <w:lvlText w:val=""/>
      <w:lvlJc w:val="left"/>
      <w:pPr>
        <w:ind w:left="5749" w:hanging="360"/>
      </w:pPr>
      <w:rPr>
        <w:rFonts w:ascii="Wingdings" w:hAnsi="Wingdings" w:hint="default"/>
      </w:rPr>
    </w:lvl>
    <w:lvl w:ilvl="6" w:tplc="04210001" w:tentative="1">
      <w:start w:val="1"/>
      <w:numFmt w:val="bullet"/>
      <w:lvlText w:val=""/>
      <w:lvlJc w:val="left"/>
      <w:pPr>
        <w:ind w:left="6469" w:hanging="360"/>
      </w:pPr>
      <w:rPr>
        <w:rFonts w:ascii="Symbol" w:hAnsi="Symbol" w:hint="default"/>
      </w:rPr>
    </w:lvl>
    <w:lvl w:ilvl="7" w:tplc="04210003" w:tentative="1">
      <w:start w:val="1"/>
      <w:numFmt w:val="bullet"/>
      <w:lvlText w:val="o"/>
      <w:lvlJc w:val="left"/>
      <w:pPr>
        <w:ind w:left="7189" w:hanging="360"/>
      </w:pPr>
      <w:rPr>
        <w:rFonts w:ascii="Courier New" w:hAnsi="Courier New" w:cs="Courier New" w:hint="default"/>
      </w:rPr>
    </w:lvl>
    <w:lvl w:ilvl="8" w:tplc="04210005" w:tentative="1">
      <w:start w:val="1"/>
      <w:numFmt w:val="bullet"/>
      <w:lvlText w:val=""/>
      <w:lvlJc w:val="left"/>
      <w:pPr>
        <w:ind w:left="7909" w:hanging="360"/>
      </w:pPr>
      <w:rPr>
        <w:rFonts w:ascii="Wingdings" w:hAnsi="Wingdings" w:hint="default"/>
      </w:rPr>
    </w:lvl>
  </w:abstractNum>
  <w:abstractNum w:abstractNumId="12">
    <w:nsid w:val="64A85A16"/>
    <w:multiLevelType w:val="hybridMultilevel"/>
    <w:tmpl w:val="A1CA3590"/>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nsid w:val="681007D4"/>
    <w:multiLevelType w:val="hybridMultilevel"/>
    <w:tmpl w:val="1654DBE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nsid w:val="69B23187"/>
    <w:multiLevelType w:val="hybridMultilevel"/>
    <w:tmpl w:val="8AECEA3C"/>
    <w:lvl w:ilvl="0" w:tplc="7CD2E6D4">
      <w:start w:val="1"/>
      <w:numFmt w:val="lowerLetter"/>
      <w:lvlText w:val="%1."/>
      <w:lvlJc w:val="left"/>
      <w:pPr>
        <w:ind w:left="1080" w:hanging="360"/>
      </w:pPr>
      <w:rPr>
        <w:rFonts w:hint="default"/>
      </w:rPr>
    </w:lvl>
    <w:lvl w:ilvl="1" w:tplc="B10A5E06">
      <w:start w:val="1"/>
      <w:numFmt w:val="bullet"/>
      <w:lvlText w:val="-"/>
      <w:lvlJc w:val="left"/>
      <w:pPr>
        <w:ind w:left="1800" w:hanging="360"/>
      </w:pPr>
      <w:rPr>
        <w:rFonts w:ascii="Arial Narrow" w:hAnsi="Arial Narrow" w:hint="default"/>
      </w:r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6C024BE8"/>
    <w:multiLevelType w:val="hybridMultilevel"/>
    <w:tmpl w:val="72A6D6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D86444"/>
    <w:multiLevelType w:val="hybridMultilevel"/>
    <w:tmpl w:val="B85879A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nsid w:val="7481504D"/>
    <w:multiLevelType w:val="hybridMultilevel"/>
    <w:tmpl w:val="4AA035E8"/>
    <w:lvl w:ilvl="0" w:tplc="04210019">
      <w:start w:val="1"/>
      <w:numFmt w:val="lowerLetter"/>
      <w:lvlText w:val="%1."/>
      <w:lvlJc w:val="left"/>
      <w:pPr>
        <w:ind w:left="2149" w:hanging="360"/>
      </w:pPr>
    </w:lvl>
    <w:lvl w:ilvl="1" w:tplc="B10A5E06">
      <w:start w:val="1"/>
      <w:numFmt w:val="bullet"/>
      <w:lvlText w:val="-"/>
      <w:lvlJc w:val="left"/>
      <w:pPr>
        <w:ind w:left="2869" w:hanging="360"/>
      </w:pPr>
      <w:rPr>
        <w:rFonts w:ascii="Arial Narrow" w:hAnsi="Arial Narrow" w:hint="default"/>
      </w:r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8">
    <w:nsid w:val="772C3337"/>
    <w:multiLevelType w:val="hybridMultilevel"/>
    <w:tmpl w:val="E7E625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7832152"/>
    <w:multiLevelType w:val="multilevel"/>
    <w:tmpl w:val="4BF6736A"/>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num w:numId="1">
    <w:abstractNumId w:val="15"/>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8"/>
  </w:num>
  <w:num w:numId="8">
    <w:abstractNumId w:val="12"/>
  </w:num>
  <w:num w:numId="9">
    <w:abstractNumId w:val="2"/>
  </w:num>
  <w:num w:numId="10">
    <w:abstractNumId w:val="3"/>
  </w:num>
  <w:num w:numId="11">
    <w:abstractNumId w:val="13"/>
  </w:num>
  <w:num w:numId="12">
    <w:abstractNumId w:val="10"/>
  </w:num>
  <w:num w:numId="13">
    <w:abstractNumId w:val="6"/>
  </w:num>
  <w:num w:numId="14">
    <w:abstractNumId w:val="4"/>
  </w:num>
  <w:num w:numId="15">
    <w:abstractNumId w:val="7"/>
  </w:num>
  <w:num w:numId="16">
    <w:abstractNumId w:val="14"/>
  </w:num>
  <w:num w:numId="17">
    <w:abstractNumId w:val="9"/>
  </w:num>
  <w:num w:numId="18">
    <w:abstractNumId w:val="16"/>
  </w:num>
  <w:num w:numId="19">
    <w:abstractNumId w:val="5"/>
  </w:num>
  <w:num w:numId="20">
    <w:abstractNumId w:val="1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549"/>
    <w:rsid w:val="001308F7"/>
    <w:rsid w:val="00172C66"/>
    <w:rsid w:val="002F6F8C"/>
    <w:rsid w:val="00910AE9"/>
    <w:rsid w:val="009C0D3D"/>
    <w:rsid w:val="009D5B91"/>
    <w:rsid w:val="00B31549"/>
    <w:rsid w:val="00C60BDE"/>
    <w:rsid w:val="00C705A6"/>
    <w:rsid w:val="00F75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2196CC-BFD5-460A-8C19-B2D76F14B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549"/>
    <w:pPr>
      <w:spacing w:after="200" w:line="276"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172C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15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549"/>
    <w:rPr>
      <w:rFonts w:ascii="Calibri" w:eastAsia="Calibri" w:hAnsi="Calibri" w:cs="Times New Roman"/>
      <w:lang w:val="id-ID"/>
    </w:rPr>
  </w:style>
  <w:style w:type="paragraph" w:customStyle="1" w:styleId="Default">
    <w:name w:val="Default"/>
    <w:rsid w:val="00B31549"/>
    <w:pPr>
      <w:autoSpaceDE w:val="0"/>
      <w:autoSpaceDN w:val="0"/>
      <w:adjustRightInd w:val="0"/>
      <w:spacing w:after="0" w:line="240" w:lineRule="auto"/>
    </w:pPr>
    <w:rPr>
      <w:rFonts w:ascii="Arial" w:eastAsia="Times New Roman" w:hAnsi="Arial" w:cs="Arial"/>
      <w:color w:val="000000"/>
      <w:sz w:val="24"/>
      <w:szCs w:val="24"/>
      <w:lang w:val="id-ID" w:eastAsia="id-ID"/>
    </w:rPr>
  </w:style>
  <w:style w:type="paragraph" w:styleId="ListParagraph">
    <w:name w:val="List Paragraph"/>
    <w:basedOn w:val="Normal"/>
    <w:uiPriority w:val="34"/>
    <w:qFormat/>
    <w:rsid w:val="00B31549"/>
    <w:pPr>
      <w:ind w:left="720"/>
      <w:contextualSpacing/>
    </w:pPr>
  </w:style>
  <w:style w:type="paragraph" w:styleId="Header">
    <w:name w:val="header"/>
    <w:basedOn w:val="Normal"/>
    <w:link w:val="HeaderChar"/>
    <w:uiPriority w:val="99"/>
    <w:unhideWhenUsed/>
    <w:rsid w:val="00B315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549"/>
    <w:rPr>
      <w:rFonts w:ascii="Calibri" w:eastAsia="Calibri" w:hAnsi="Calibri" w:cs="Times New Roman"/>
      <w:lang w:val="id-ID"/>
    </w:rPr>
  </w:style>
  <w:style w:type="character" w:customStyle="1" w:styleId="Heading1Char">
    <w:name w:val="Heading 1 Char"/>
    <w:basedOn w:val="DefaultParagraphFont"/>
    <w:link w:val="Heading1"/>
    <w:uiPriority w:val="9"/>
    <w:rsid w:val="00172C66"/>
    <w:rPr>
      <w:rFonts w:asciiTheme="majorHAnsi" w:eastAsiaTheme="majorEastAsia" w:hAnsiTheme="majorHAnsi" w:cstheme="majorBidi"/>
      <w:color w:val="2E74B5" w:themeColor="accent1" w:themeShade="BF"/>
      <w:sz w:val="32"/>
      <w:szCs w:val="32"/>
      <w:lang w:val="id-ID"/>
    </w:rPr>
  </w:style>
  <w:style w:type="character" w:styleId="Hyperlink">
    <w:name w:val="Hyperlink"/>
    <w:uiPriority w:val="99"/>
    <w:unhideWhenUsed/>
    <w:rsid w:val="00C60BDE"/>
    <w:rPr>
      <w:color w:val="0000FF"/>
      <w:u w:val="single"/>
    </w:rPr>
  </w:style>
  <w:style w:type="paragraph" w:styleId="TOCHeading">
    <w:name w:val="TOC Heading"/>
    <w:basedOn w:val="Heading1"/>
    <w:next w:val="Normal"/>
    <w:uiPriority w:val="39"/>
    <w:unhideWhenUsed/>
    <w:qFormat/>
    <w:rsid w:val="00C60BDE"/>
    <w:pPr>
      <w:spacing w:line="259" w:lineRule="auto"/>
      <w:outlineLvl w:val="9"/>
    </w:pPr>
    <w:rPr>
      <w:lang w:val="en-US"/>
    </w:rPr>
  </w:style>
  <w:style w:type="paragraph" w:styleId="TOC1">
    <w:name w:val="toc 1"/>
    <w:basedOn w:val="Normal"/>
    <w:next w:val="Normal"/>
    <w:autoRedefine/>
    <w:uiPriority w:val="39"/>
    <w:unhideWhenUsed/>
    <w:rsid w:val="00C60BDE"/>
    <w:pPr>
      <w:spacing w:after="100"/>
    </w:pPr>
  </w:style>
  <w:style w:type="paragraph" w:styleId="TOC2">
    <w:name w:val="toc 2"/>
    <w:basedOn w:val="Normal"/>
    <w:next w:val="Normal"/>
    <w:autoRedefine/>
    <w:uiPriority w:val="39"/>
    <w:unhideWhenUsed/>
    <w:rsid w:val="00C60BD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http://www.who.int/mediacentre/factsheets/fs104/en/" TargetMode="External"/><Relationship Id="rId3" Type="http://schemas.openxmlformats.org/officeDocument/2006/relationships/styles" Target="styles.xml"/><Relationship Id="rId21" Type="http://schemas.openxmlformats.org/officeDocument/2006/relationships/hyperlink" Target="http://www.ncbi.nlm.nih.gov/pmc/articles/PMC3530707/"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qjmed.oxfordjournals.org/content/97/7/385.2.fu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japi.org/march2003/R-Hyperbaric%20Oxygen%20Therapy%20Current.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ncbi.nlm.nih.gov/pubmed/198369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BA71A-FA6F-4C0E-B6D5-BE7681189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31</Pages>
  <Words>5806</Words>
  <Characters>33095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BlackRobe</dc:creator>
  <cp:keywords/>
  <dc:description/>
  <cp:lastModifiedBy>BlackRobe</cp:lastModifiedBy>
  <cp:revision>2</cp:revision>
  <dcterms:created xsi:type="dcterms:W3CDTF">2015-08-12T16:46:00Z</dcterms:created>
  <dcterms:modified xsi:type="dcterms:W3CDTF">2015-08-12T17:23:00Z</dcterms:modified>
</cp:coreProperties>
</file>