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ECF" w:rsidRPr="00CC0021" w:rsidRDefault="002A6ECF" w:rsidP="00E326E0">
      <w:pPr>
        <w:pStyle w:val="NoSpacing"/>
        <w:jc w:val="both"/>
        <w:rPr>
          <w:rFonts w:ascii="Times New Roman" w:hAnsi="Times New Roman"/>
          <w:b/>
          <w:sz w:val="24"/>
          <w:szCs w:val="24"/>
        </w:rPr>
      </w:pPr>
      <w:r w:rsidRPr="00CC0021">
        <w:rPr>
          <w:rFonts w:ascii="Times New Roman" w:hAnsi="Times New Roman"/>
          <w:b/>
          <w:sz w:val="24"/>
          <w:szCs w:val="24"/>
        </w:rPr>
        <w:t>Abstract</w:t>
      </w:r>
    </w:p>
    <w:p w:rsidR="002A6ECF" w:rsidRPr="00880735" w:rsidRDefault="002A6ECF" w:rsidP="00E326E0">
      <w:pPr>
        <w:pStyle w:val="NoSpacing"/>
        <w:jc w:val="both"/>
        <w:rPr>
          <w:rFonts w:ascii="Times New Roman" w:hAnsi="Times New Roman"/>
          <w:i/>
          <w:color w:val="000000"/>
          <w:sz w:val="24"/>
          <w:szCs w:val="24"/>
        </w:rPr>
      </w:pPr>
      <w:r w:rsidRPr="00880735">
        <w:rPr>
          <w:rFonts w:ascii="Times New Roman" w:hAnsi="Times New Roman"/>
          <w:i/>
          <w:color w:val="000000"/>
          <w:sz w:val="24"/>
          <w:szCs w:val="24"/>
        </w:rPr>
        <w:t>Pulpa represent one part of the which seen to have the character of radiolusen at tooth structure. Pulpa</w:t>
      </w:r>
      <w:r w:rsidR="00873062">
        <w:rPr>
          <w:rFonts w:ascii="Times New Roman" w:hAnsi="Times New Roman"/>
          <w:i/>
          <w:color w:val="000000"/>
          <w:sz w:val="24"/>
          <w:szCs w:val="24"/>
          <w:lang w:val="id-ID"/>
        </w:rPr>
        <w:t>’s</w:t>
      </w:r>
      <w:r w:rsidRPr="00880735">
        <w:rPr>
          <w:rFonts w:ascii="Times New Roman" w:hAnsi="Times New Roman"/>
          <w:i/>
          <w:color w:val="000000"/>
          <w:sz w:val="24"/>
          <w:szCs w:val="24"/>
        </w:rPr>
        <w:t xml:space="preserve"> </w:t>
      </w:r>
      <w:r w:rsidR="00873062">
        <w:rPr>
          <w:rFonts w:ascii="Times New Roman" w:hAnsi="Times New Roman"/>
          <w:i/>
          <w:color w:val="000000"/>
          <w:sz w:val="24"/>
          <w:szCs w:val="24"/>
          <w:lang w:val="id-ID"/>
        </w:rPr>
        <w:t>part</w:t>
      </w:r>
      <w:r w:rsidR="00873062">
        <w:rPr>
          <w:rFonts w:ascii="Times New Roman" w:hAnsi="Times New Roman"/>
          <w:i/>
          <w:color w:val="000000"/>
          <w:sz w:val="24"/>
          <w:szCs w:val="24"/>
        </w:rPr>
        <w:t xml:space="preserve"> consist</w:t>
      </w:r>
      <w:r w:rsidRPr="00880735">
        <w:rPr>
          <w:rFonts w:ascii="Times New Roman" w:hAnsi="Times New Roman"/>
          <w:i/>
          <w:color w:val="000000"/>
          <w:sz w:val="24"/>
          <w:szCs w:val="24"/>
        </w:rPr>
        <w:t xml:space="preserve"> network fasten which is assumed less berdiferensia</w:t>
      </w:r>
      <w:r w:rsidR="00873062">
        <w:rPr>
          <w:rFonts w:ascii="Times New Roman" w:hAnsi="Times New Roman"/>
          <w:i/>
          <w:color w:val="000000"/>
          <w:sz w:val="24"/>
          <w:szCs w:val="24"/>
        </w:rPr>
        <w:t>si. Normal Pul</w:t>
      </w:r>
      <w:r w:rsidR="00873062">
        <w:rPr>
          <w:rFonts w:ascii="Times New Roman" w:hAnsi="Times New Roman"/>
          <w:i/>
          <w:color w:val="000000"/>
          <w:sz w:val="24"/>
          <w:szCs w:val="24"/>
          <w:lang w:val="id-ID"/>
        </w:rPr>
        <w:t>p usually</w:t>
      </w:r>
      <w:r w:rsidRPr="00880735">
        <w:rPr>
          <w:rFonts w:ascii="Times New Roman" w:hAnsi="Times New Roman"/>
          <w:i/>
          <w:color w:val="000000"/>
          <w:sz w:val="24"/>
          <w:szCs w:val="24"/>
        </w:rPr>
        <w:t xml:space="preserve"> contain</w:t>
      </w:r>
      <w:r w:rsidR="00873062">
        <w:rPr>
          <w:rFonts w:ascii="Times New Roman" w:hAnsi="Times New Roman"/>
          <w:i/>
          <w:color w:val="000000"/>
          <w:sz w:val="24"/>
          <w:szCs w:val="24"/>
          <w:lang w:val="id-ID"/>
        </w:rPr>
        <w:t>s</w:t>
      </w:r>
      <w:r w:rsidRPr="00880735">
        <w:rPr>
          <w:rFonts w:ascii="Times New Roman" w:hAnsi="Times New Roman"/>
          <w:i/>
          <w:color w:val="000000"/>
          <w:sz w:val="24"/>
          <w:szCs w:val="24"/>
        </w:rPr>
        <w:t xml:space="preserve"> system of inervasi and of vaskularisasi good, so that when the damage attack tooth, if almost regarding pulpa, will give effect feel pain in bone and pain at tooth area. As step of preventif in this case, can be conducted by a restoration step to tooth. Tooth restoration recognized with two way of that is by direct and indirect. Restoration by direct usually selected because its easy manipulation and don’t need time old ones. Materials Restoration of direct consist of various choice, like amalgam, composite resin, and Glass Cemen ionomer ( GIC). Every restoration materials of direct this have composition, nature of and way of separate manipulation.</w:t>
      </w:r>
    </w:p>
    <w:p w:rsidR="00FF2FD3" w:rsidRPr="00880735" w:rsidRDefault="00FF2FD3" w:rsidP="00E326E0">
      <w:pPr>
        <w:pStyle w:val="NoSpacing"/>
        <w:jc w:val="both"/>
        <w:rPr>
          <w:rFonts w:ascii="Times New Roman" w:hAnsi="Times New Roman"/>
          <w:i/>
          <w:color w:val="000000"/>
          <w:sz w:val="24"/>
          <w:szCs w:val="24"/>
        </w:rPr>
      </w:pPr>
      <w:r w:rsidRPr="00135872">
        <w:rPr>
          <w:rFonts w:ascii="Times New Roman" w:hAnsi="Times New Roman"/>
          <w:b/>
          <w:i/>
          <w:color w:val="000000"/>
          <w:sz w:val="24"/>
          <w:szCs w:val="24"/>
        </w:rPr>
        <w:t>Keywords</w:t>
      </w:r>
      <w:r w:rsidRPr="00880735">
        <w:rPr>
          <w:rFonts w:ascii="Times New Roman" w:hAnsi="Times New Roman"/>
          <w:i/>
          <w:color w:val="000000"/>
          <w:sz w:val="24"/>
          <w:szCs w:val="24"/>
        </w:rPr>
        <w:t xml:space="preserve"> : Pulpa, Direct Restoration, Amalgam, Resin Composite, GIC</w:t>
      </w:r>
    </w:p>
    <w:p w:rsidR="00E326E0" w:rsidRDefault="00E326E0" w:rsidP="00E326E0">
      <w:pPr>
        <w:pStyle w:val="NoSpacing"/>
        <w:jc w:val="both"/>
        <w:rPr>
          <w:rFonts w:ascii="Times New Roman" w:hAnsi="Times New Roman"/>
          <w:sz w:val="24"/>
          <w:szCs w:val="24"/>
          <w:lang w:val="id-ID"/>
        </w:rPr>
      </w:pPr>
    </w:p>
    <w:p w:rsidR="009847D8" w:rsidRPr="00CC0021" w:rsidRDefault="007D4BED" w:rsidP="00E326E0">
      <w:pPr>
        <w:pStyle w:val="NoSpacing"/>
        <w:jc w:val="both"/>
        <w:rPr>
          <w:rFonts w:ascii="Times New Roman" w:hAnsi="Times New Roman"/>
          <w:b/>
          <w:sz w:val="24"/>
          <w:szCs w:val="24"/>
        </w:rPr>
      </w:pPr>
      <w:r w:rsidRPr="00CC0021">
        <w:rPr>
          <w:rFonts w:ascii="Times New Roman" w:hAnsi="Times New Roman"/>
          <w:b/>
          <w:sz w:val="24"/>
          <w:szCs w:val="24"/>
        </w:rPr>
        <w:t>Abstrak</w:t>
      </w:r>
    </w:p>
    <w:p w:rsidR="007D4BED" w:rsidRPr="000E53E6" w:rsidRDefault="007D4BED" w:rsidP="00E326E0">
      <w:pPr>
        <w:pStyle w:val="NoSpacing"/>
        <w:jc w:val="both"/>
        <w:rPr>
          <w:rFonts w:ascii="Times New Roman" w:hAnsi="Times New Roman"/>
          <w:sz w:val="24"/>
          <w:szCs w:val="24"/>
          <w:lang w:val="fr-LU"/>
        </w:rPr>
      </w:pPr>
      <w:r w:rsidRPr="00E326E0">
        <w:rPr>
          <w:rFonts w:ascii="Times New Roman" w:hAnsi="Times New Roman"/>
          <w:sz w:val="24"/>
          <w:szCs w:val="24"/>
        </w:rPr>
        <w:t xml:space="preserve">Pulpa merupakan salah satu bagian yang terlihat bersifat radiolusen pada struktur gigi. Bangian pulpa terdiri dari jaringan ikat yang dianggap kurang berdiferensiasi. Pulpa yang normal biasnya mengandung sistem inervasi dan vaskularisasi  yang baik, sehingga saat suatu kerusakan menyerang gigi, jika hampir mengenai pulpa, akan memberi efek rasa sakit dan nyeri pada daerah gigi tersebut. Sebagai langkah </w:t>
      </w:r>
      <w:r w:rsidR="002A1225" w:rsidRPr="00E326E0">
        <w:rPr>
          <w:rFonts w:ascii="Times New Roman" w:hAnsi="Times New Roman"/>
          <w:sz w:val="24"/>
          <w:szCs w:val="24"/>
        </w:rPr>
        <w:t xml:space="preserve">preventif dalam kasus ini, dapat dilakukan suatu langkah restorasi terhadap gigi. </w:t>
      </w:r>
      <w:r w:rsidR="002A1225" w:rsidRPr="000E53E6">
        <w:rPr>
          <w:rFonts w:ascii="Times New Roman" w:hAnsi="Times New Roman"/>
          <w:sz w:val="24"/>
          <w:szCs w:val="24"/>
          <w:lang w:val="fr-LU"/>
        </w:rPr>
        <w:t>Restorasi gigi dikenal dengan dua cara yaitu secara direct dan indirect. Restorasi secara direct biasanya dipilih karena manipulasinya yang mudah</w:t>
      </w:r>
      <w:r w:rsidR="002A1225" w:rsidRPr="000E53E6">
        <w:rPr>
          <w:rFonts w:ascii="Times New Roman" w:hAnsi="Times New Roman"/>
          <w:sz w:val="24"/>
          <w:szCs w:val="24"/>
          <w:vertAlign w:val="superscript"/>
          <w:lang w:val="fr-LU"/>
        </w:rPr>
        <w:t xml:space="preserve"> </w:t>
      </w:r>
      <w:r w:rsidR="002A1225" w:rsidRPr="000E53E6">
        <w:rPr>
          <w:rFonts w:ascii="Times New Roman" w:hAnsi="Times New Roman"/>
          <w:sz w:val="24"/>
          <w:szCs w:val="24"/>
          <w:lang w:val="fr-LU"/>
        </w:rPr>
        <w:t>dan tidak memerlukan waktu yang lama. Bahan Restorasi direct terdiri dari berbagai pilihan, seperti amalgam, resin komposit, dan Glass ionomer Cemen (GIC). Tiap bahan restorasi direct ini memiliki komposisi, sifat dan cara manipulasi tersendiri.</w:t>
      </w:r>
    </w:p>
    <w:p w:rsidR="00FF2FD3" w:rsidRPr="00E326E0" w:rsidRDefault="00FF2FD3" w:rsidP="00E326E0">
      <w:pPr>
        <w:pStyle w:val="NoSpacing"/>
        <w:jc w:val="both"/>
        <w:rPr>
          <w:rFonts w:ascii="Times New Roman" w:hAnsi="Times New Roman"/>
          <w:color w:val="000000"/>
          <w:sz w:val="24"/>
          <w:szCs w:val="24"/>
        </w:rPr>
      </w:pPr>
      <w:r w:rsidRPr="00135872">
        <w:rPr>
          <w:rFonts w:ascii="Times New Roman" w:hAnsi="Times New Roman"/>
          <w:b/>
          <w:sz w:val="24"/>
          <w:szCs w:val="24"/>
        </w:rPr>
        <w:t>Kata Kunci</w:t>
      </w:r>
      <w:r w:rsidRPr="00E326E0">
        <w:rPr>
          <w:rFonts w:ascii="Times New Roman" w:hAnsi="Times New Roman"/>
          <w:sz w:val="24"/>
          <w:szCs w:val="24"/>
        </w:rPr>
        <w:t xml:space="preserve"> : </w:t>
      </w:r>
      <w:r w:rsidRPr="00E326E0">
        <w:rPr>
          <w:rFonts w:ascii="Times New Roman" w:hAnsi="Times New Roman"/>
          <w:color w:val="000000"/>
          <w:sz w:val="24"/>
          <w:szCs w:val="24"/>
        </w:rPr>
        <w:t>Pulpa, Restorasi Direct, Amalgam, Resin Komposit, GIC</w:t>
      </w:r>
    </w:p>
    <w:p w:rsidR="00DE73EB" w:rsidRPr="00E326E0" w:rsidRDefault="00DE73EB" w:rsidP="00E326E0">
      <w:pPr>
        <w:pStyle w:val="NoSpacing"/>
        <w:jc w:val="both"/>
        <w:rPr>
          <w:rFonts w:ascii="Times New Roman" w:hAnsi="Times New Roman"/>
          <w:color w:val="000000"/>
          <w:sz w:val="24"/>
          <w:szCs w:val="24"/>
        </w:rPr>
      </w:pPr>
    </w:p>
    <w:p w:rsidR="00DE73EB" w:rsidRPr="00CC0021" w:rsidRDefault="00DE73EB" w:rsidP="00E326E0">
      <w:pPr>
        <w:pStyle w:val="NoSpacing"/>
        <w:jc w:val="both"/>
        <w:rPr>
          <w:rFonts w:ascii="Times New Roman" w:hAnsi="Times New Roman"/>
          <w:b/>
          <w:color w:val="000000"/>
          <w:sz w:val="28"/>
          <w:szCs w:val="28"/>
        </w:rPr>
      </w:pPr>
      <w:r w:rsidRPr="00CC0021">
        <w:rPr>
          <w:rFonts w:ascii="Times New Roman" w:hAnsi="Times New Roman"/>
          <w:b/>
          <w:color w:val="000000"/>
          <w:sz w:val="28"/>
          <w:szCs w:val="28"/>
        </w:rPr>
        <w:t>Pendahuluan</w:t>
      </w:r>
    </w:p>
    <w:p w:rsidR="00154157" w:rsidRPr="00E326E0" w:rsidRDefault="00154157" w:rsidP="00E326E0">
      <w:pPr>
        <w:pStyle w:val="NoSpacing"/>
        <w:ind w:firstLine="720"/>
        <w:jc w:val="both"/>
        <w:rPr>
          <w:rFonts w:ascii="Times New Roman" w:hAnsi="Times New Roman"/>
          <w:sz w:val="24"/>
          <w:szCs w:val="24"/>
          <w:lang w:eastAsia="id-ID"/>
        </w:rPr>
      </w:pPr>
      <w:r w:rsidRPr="00E326E0">
        <w:rPr>
          <w:rFonts w:ascii="Times New Roman" w:hAnsi="Times New Roman"/>
          <w:sz w:val="24"/>
          <w:szCs w:val="24"/>
          <w:lang w:eastAsia="id-ID"/>
        </w:rPr>
        <w:t>Pulpa</w:t>
      </w:r>
      <w:r w:rsidR="00E326E0" w:rsidRPr="00E326E0">
        <w:rPr>
          <w:rFonts w:ascii="Times New Roman" w:hAnsi="Times New Roman"/>
          <w:sz w:val="24"/>
          <w:szCs w:val="24"/>
          <w:lang w:eastAsia="id-ID"/>
        </w:rPr>
        <w:t xml:space="preserve"> gigi</w:t>
      </w:r>
      <w:r w:rsidRPr="00E326E0">
        <w:rPr>
          <w:rFonts w:ascii="Times New Roman" w:hAnsi="Times New Roman"/>
          <w:sz w:val="24"/>
          <w:szCs w:val="24"/>
          <w:lang w:eastAsia="id-ID"/>
        </w:rPr>
        <w:t xml:space="preserve"> adalah</w:t>
      </w:r>
      <w:r w:rsidR="00E326E0" w:rsidRPr="00E326E0">
        <w:rPr>
          <w:rFonts w:ascii="Times New Roman" w:hAnsi="Times New Roman"/>
          <w:sz w:val="24"/>
          <w:szCs w:val="24"/>
          <w:lang w:eastAsia="id-ID"/>
        </w:rPr>
        <w:t xml:space="preserve"> jaringan lunak dari bagian gigi. Umumnya, garis luar jaringan pulpa mengikuti garis luar bentuk gigi; bentuk garis luar ruang pulpa mengikuti mahkota gigi dan bentuk luar saluran pulpa mengikuti bentuk akar gigi.</w:t>
      </w:r>
      <w:r w:rsidR="00E326E0" w:rsidRPr="00E326E0">
        <w:rPr>
          <w:rFonts w:ascii="Times New Roman" w:hAnsi="Times New Roman"/>
          <w:sz w:val="24"/>
          <w:szCs w:val="24"/>
          <w:vertAlign w:val="superscript"/>
          <w:lang w:eastAsia="id-ID"/>
        </w:rPr>
        <w:t>1</w:t>
      </w:r>
    </w:p>
    <w:p w:rsidR="00DE73EB" w:rsidRDefault="00DE73EB" w:rsidP="00E326E0">
      <w:pPr>
        <w:pStyle w:val="NoSpacing"/>
        <w:ind w:firstLine="720"/>
        <w:jc w:val="both"/>
        <w:rPr>
          <w:rFonts w:ascii="Times New Roman" w:hAnsi="Times New Roman"/>
          <w:sz w:val="24"/>
          <w:szCs w:val="24"/>
          <w:vertAlign w:val="superscript"/>
          <w:lang w:val="id-ID" w:eastAsia="id-ID"/>
        </w:rPr>
      </w:pPr>
      <w:r w:rsidRPr="00E326E0">
        <w:rPr>
          <w:rFonts w:ascii="Times New Roman" w:hAnsi="Times New Roman"/>
          <w:sz w:val="24"/>
          <w:szCs w:val="24"/>
          <w:lang w:eastAsia="id-ID"/>
        </w:rPr>
        <w:t>Pulpa yang berfungsi normal pada umumnya berespon terhadap berbagai stimulus (panas atau dingin). Pulpa normal merespon terhadap panas atau dingin dengan nyeri yang ringan yang terjadi selama kurang dari 10 detik. Juga perkusi pada gigi tidak menimbulkan respon nyeri. Bagaimanapun normal pulpa tidak akan merespon terhadap tes suhu. Jika kanal pada akar mengalami kalsifikasi karena proses penuaan, trauma, plak yang menempel atau penyebab lainnya</w:t>
      </w:r>
      <w:r w:rsidR="00154157" w:rsidRPr="00E326E0">
        <w:rPr>
          <w:rFonts w:ascii="Times New Roman" w:hAnsi="Times New Roman"/>
          <w:sz w:val="24"/>
          <w:szCs w:val="24"/>
          <w:lang w:eastAsia="id-ID"/>
        </w:rPr>
        <w:t>.</w:t>
      </w:r>
      <w:r w:rsidR="00E326E0">
        <w:rPr>
          <w:rFonts w:ascii="Times New Roman" w:hAnsi="Times New Roman"/>
          <w:sz w:val="24"/>
          <w:szCs w:val="24"/>
          <w:vertAlign w:val="superscript"/>
          <w:lang w:val="id-ID" w:eastAsia="id-ID"/>
        </w:rPr>
        <w:t>2</w:t>
      </w:r>
    </w:p>
    <w:p w:rsidR="00E326E0" w:rsidRPr="00E326E0" w:rsidRDefault="00E326E0" w:rsidP="00E326E0">
      <w:pPr>
        <w:pStyle w:val="NoSpacing"/>
        <w:ind w:firstLine="720"/>
        <w:jc w:val="both"/>
        <w:rPr>
          <w:rFonts w:ascii="Times New Roman" w:hAnsi="Times New Roman"/>
          <w:sz w:val="24"/>
          <w:szCs w:val="24"/>
          <w:lang w:val="id-ID" w:eastAsia="id-ID"/>
        </w:rPr>
      </w:pPr>
      <w:r>
        <w:rPr>
          <w:rFonts w:ascii="Times New Roman" w:hAnsi="Times New Roman"/>
          <w:sz w:val="24"/>
          <w:szCs w:val="24"/>
          <w:lang w:val="id-ID" w:eastAsia="id-ID"/>
        </w:rPr>
        <w:t>Jaringan pulpa merupakan jaringan</w:t>
      </w:r>
      <w:r w:rsidR="00880735">
        <w:rPr>
          <w:rFonts w:ascii="Times New Roman" w:hAnsi="Times New Roman"/>
          <w:sz w:val="24"/>
          <w:szCs w:val="24"/>
          <w:lang w:val="id-ID" w:eastAsia="id-ID"/>
        </w:rPr>
        <w:t xml:space="preserve"> gigi yang sangat sensitif</w:t>
      </w:r>
      <w:r>
        <w:rPr>
          <w:rFonts w:ascii="Times New Roman" w:hAnsi="Times New Roman"/>
          <w:sz w:val="24"/>
          <w:szCs w:val="24"/>
          <w:lang w:val="id-ID" w:eastAsia="id-ID"/>
        </w:rPr>
        <w:t xml:space="preserve">, apabila kedaan gigi telah mengalami kerukan yang parah hingga hampir mencapai pulpa, </w:t>
      </w:r>
      <w:r w:rsidR="00880735">
        <w:rPr>
          <w:rFonts w:ascii="Times New Roman" w:hAnsi="Times New Roman"/>
          <w:sz w:val="24"/>
          <w:szCs w:val="24"/>
          <w:lang w:val="id-ID" w:eastAsia="id-ID"/>
        </w:rPr>
        <w:t>maka dibutuhkan suatu tindakan penambalan terhadap gigi tersebut.</w:t>
      </w:r>
    </w:p>
    <w:p w:rsidR="00880735" w:rsidRPr="00880735" w:rsidRDefault="00154157" w:rsidP="00880735">
      <w:pPr>
        <w:pStyle w:val="NoSpacing"/>
        <w:jc w:val="both"/>
        <w:rPr>
          <w:rStyle w:val="Emphasis"/>
          <w:rFonts w:ascii="Times New Roman" w:hAnsi="Times New Roman"/>
          <w:i w:val="0"/>
          <w:iCs w:val="0"/>
          <w:sz w:val="24"/>
          <w:szCs w:val="24"/>
          <w:vertAlign w:val="superscript"/>
          <w:lang w:val="id-ID" w:eastAsia="id-ID"/>
        </w:rPr>
      </w:pPr>
      <w:r w:rsidRPr="000E53E6">
        <w:rPr>
          <w:rFonts w:ascii="Times New Roman" w:hAnsi="Times New Roman"/>
          <w:sz w:val="24"/>
          <w:szCs w:val="24"/>
          <w:lang w:val="id-ID" w:eastAsia="id-ID"/>
        </w:rPr>
        <w:tab/>
      </w:r>
      <w:r w:rsidRPr="000E53E6">
        <w:rPr>
          <w:rFonts w:ascii="Times New Roman" w:hAnsi="Times New Roman"/>
          <w:sz w:val="24"/>
          <w:szCs w:val="24"/>
          <w:lang w:val="fr-LU"/>
        </w:rPr>
        <w:t xml:space="preserve">Secara umum tambalan gigi dapat digolongkan menjadi dua yaitu </w:t>
      </w:r>
      <w:r w:rsidRPr="000E53E6">
        <w:rPr>
          <w:rStyle w:val="Emphasis"/>
          <w:rFonts w:ascii="Times New Roman" w:hAnsi="Times New Roman"/>
          <w:sz w:val="24"/>
          <w:szCs w:val="24"/>
          <w:lang w:val="fr-LU"/>
        </w:rPr>
        <w:t xml:space="preserve">direct restoration </w:t>
      </w:r>
      <w:r w:rsidRPr="000E53E6">
        <w:rPr>
          <w:rFonts w:ascii="Times New Roman" w:hAnsi="Times New Roman"/>
          <w:sz w:val="24"/>
          <w:szCs w:val="24"/>
          <w:lang w:val="fr-LU"/>
        </w:rPr>
        <w:t>dan</w:t>
      </w:r>
      <w:r w:rsidRPr="000E53E6">
        <w:rPr>
          <w:rStyle w:val="Emphasis"/>
          <w:rFonts w:ascii="Times New Roman" w:hAnsi="Times New Roman"/>
          <w:sz w:val="24"/>
          <w:szCs w:val="24"/>
          <w:lang w:val="fr-LU"/>
        </w:rPr>
        <w:t xml:space="preserve"> indirect restoration. </w:t>
      </w:r>
      <w:r w:rsidR="00E326E0">
        <w:rPr>
          <w:rStyle w:val="Emphasis"/>
          <w:rFonts w:ascii="Times New Roman" w:hAnsi="Times New Roman"/>
          <w:sz w:val="24"/>
          <w:szCs w:val="24"/>
          <w:lang w:val="id-ID"/>
        </w:rPr>
        <w:t>I</w:t>
      </w:r>
      <w:r w:rsidR="00E326E0" w:rsidRPr="000E53E6">
        <w:rPr>
          <w:rStyle w:val="Emphasis"/>
          <w:rFonts w:ascii="Times New Roman" w:hAnsi="Times New Roman"/>
          <w:sz w:val="24"/>
          <w:szCs w:val="24"/>
          <w:lang w:val="fr-LU"/>
        </w:rPr>
        <w:t>ndirect restoration</w:t>
      </w:r>
      <w:r w:rsidR="00E326E0">
        <w:rPr>
          <w:rStyle w:val="Emphasis"/>
          <w:rFonts w:ascii="Times New Roman" w:hAnsi="Times New Roman"/>
          <w:i w:val="0"/>
          <w:iCs w:val="0"/>
          <w:sz w:val="24"/>
          <w:szCs w:val="24"/>
          <w:lang w:val="id-ID" w:eastAsia="id-ID"/>
        </w:rPr>
        <w:t xml:space="preserve"> a</w:t>
      </w:r>
      <w:r w:rsidRPr="000E53E6">
        <w:rPr>
          <w:rFonts w:ascii="Times New Roman" w:hAnsi="Times New Roman"/>
          <w:sz w:val="24"/>
          <w:szCs w:val="24"/>
          <w:lang w:val="fr-LU"/>
        </w:rPr>
        <w:t>dalah tambalan yang dibuat di laboratorium, di mana sebelumnya gigi dan rahang pasien sudah dicetak oleh dokter gigi kemudian hasil cetakan tersebut dikirim ke laboratorium.</w:t>
      </w:r>
      <w:r w:rsidR="00E326E0">
        <w:rPr>
          <w:rFonts w:ascii="Times New Roman" w:hAnsi="Times New Roman"/>
          <w:sz w:val="24"/>
          <w:szCs w:val="24"/>
          <w:lang w:val="id-ID" w:eastAsia="id-ID"/>
        </w:rPr>
        <w:t xml:space="preserve"> </w:t>
      </w:r>
      <w:r w:rsidR="00E326E0">
        <w:rPr>
          <w:rStyle w:val="Emphasis"/>
          <w:rFonts w:ascii="Times New Roman" w:hAnsi="Times New Roman"/>
          <w:sz w:val="24"/>
          <w:szCs w:val="24"/>
          <w:lang w:val="id-ID"/>
        </w:rPr>
        <w:t>D</w:t>
      </w:r>
      <w:r w:rsidR="00E326E0" w:rsidRPr="000E53E6">
        <w:rPr>
          <w:rStyle w:val="Emphasis"/>
          <w:rFonts w:ascii="Times New Roman" w:hAnsi="Times New Roman"/>
          <w:sz w:val="24"/>
          <w:szCs w:val="24"/>
          <w:lang w:val="id-ID"/>
        </w:rPr>
        <w:t>irect restoration</w:t>
      </w:r>
      <w:r w:rsidR="00E326E0">
        <w:rPr>
          <w:rStyle w:val="Emphasis"/>
          <w:rFonts w:ascii="Times New Roman" w:hAnsi="Times New Roman"/>
          <w:i w:val="0"/>
          <w:iCs w:val="0"/>
          <w:sz w:val="24"/>
          <w:szCs w:val="24"/>
          <w:lang w:val="id-ID" w:eastAsia="id-ID"/>
        </w:rPr>
        <w:t xml:space="preserve"> a</w:t>
      </w:r>
      <w:r w:rsidRPr="000E53E6">
        <w:rPr>
          <w:rFonts w:ascii="Times New Roman" w:hAnsi="Times New Roman"/>
          <w:sz w:val="24"/>
          <w:szCs w:val="24"/>
          <w:lang w:val="id-ID"/>
        </w:rPr>
        <w:t>dalah tambalan yang secara langsung dikerjakan oleh dokter gigi pada gigi pasien di dental unit, tanpa membutuhkan proses pengerjaan di laboratorium.</w:t>
      </w:r>
      <w:r w:rsidR="00E326E0">
        <w:rPr>
          <w:rFonts w:ascii="Times New Roman" w:hAnsi="Times New Roman"/>
          <w:sz w:val="24"/>
          <w:szCs w:val="24"/>
          <w:vertAlign w:val="superscript"/>
          <w:lang w:val="id-ID"/>
        </w:rPr>
        <w:t>3</w:t>
      </w:r>
      <w:r w:rsidR="00880735">
        <w:rPr>
          <w:rStyle w:val="Emphasis"/>
          <w:rFonts w:ascii="Times New Roman" w:hAnsi="Times New Roman"/>
          <w:i w:val="0"/>
          <w:iCs w:val="0"/>
          <w:sz w:val="24"/>
          <w:szCs w:val="24"/>
          <w:lang w:val="id-ID" w:eastAsia="id-ID"/>
        </w:rPr>
        <w:t xml:space="preserve">Karena sistem manipulasinya yang mudah, </w:t>
      </w:r>
      <w:r w:rsidR="00880735">
        <w:rPr>
          <w:rStyle w:val="Emphasis"/>
          <w:rFonts w:ascii="Times New Roman" w:hAnsi="Times New Roman"/>
          <w:sz w:val="24"/>
          <w:szCs w:val="24"/>
          <w:lang w:val="id-ID"/>
        </w:rPr>
        <w:t>D</w:t>
      </w:r>
      <w:r w:rsidR="00880735" w:rsidRPr="000E53E6">
        <w:rPr>
          <w:rStyle w:val="Emphasis"/>
          <w:rFonts w:ascii="Times New Roman" w:hAnsi="Times New Roman"/>
          <w:sz w:val="24"/>
          <w:szCs w:val="24"/>
          <w:lang w:val="id-ID"/>
        </w:rPr>
        <w:t>irect restoration</w:t>
      </w:r>
      <w:r w:rsidR="00880735">
        <w:rPr>
          <w:rStyle w:val="Emphasis"/>
          <w:rFonts w:ascii="Times New Roman" w:hAnsi="Times New Roman"/>
          <w:i w:val="0"/>
          <w:iCs w:val="0"/>
          <w:sz w:val="24"/>
          <w:szCs w:val="24"/>
          <w:lang w:val="id-ID" w:eastAsia="id-ID"/>
        </w:rPr>
        <w:t xml:space="preserve"> dijadikan pilihan umum dalam melakukan restorasi. Restorasi Direct ini dikenal dalam beberapa bentuk, yaitu amalgam, resin komposit, dan GIC.</w:t>
      </w:r>
    </w:p>
    <w:p w:rsidR="002A7B2F" w:rsidRPr="00880735" w:rsidRDefault="002A7B2F" w:rsidP="00E326E0">
      <w:pPr>
        <w:pStyle w:val="NoSpacing"/>
        <w:ind w:firstLine="720"/>
        <w:jc w:val="both"/>
        <w:rPr>
          <w:rFonts w:ascii="Times New Roman" w:hAnsi="Times New Roman"/>
          <w:sz w:val="24"/>
          <w:szCs w:val="24"/>
          <w:vertAlign w:val="superscript"/>
          <w:lang w:val="id-ID"/>
        </w:rPr>
      </w:pPr>
      <w:r w:rsidRPr="000E53E6">
        <w:rPr>
          <w:rFonts w:ascii="Times New Roman" w:hAnsi="Times New Roman"/>
          <w:sz w:val="24"/>
          <w:szCs w:val="24"/>
          <w:lang w:val="id-ID"/>
        </w:rPr>
        <w:lastRenderedPageBreak/>
        <w:t>Amalgam dalam bidang kedokteran gigi disebut dental amalgam, yaitu suatu paduan antara merkuri (Hg) dan suatu alloy. Me</w:t>
      </w:r>
      <w:r w:rsidR="00880735" w:rsidRPr="000E53E6">
        <w:rPr>
          <w:rFonts w:ascii="Times New Roman" w:hAnsi="Times New Roman"/>
          <w:sz w:val="24"/>
          <w:szCs w:val="24"/>
          <w:lang w:val="id-ID"/>
        </w:rPr>
        <w:t>nurut Charbeneau d</w:t>
      </w:r>
      <w:r w:rsidR="00880735">
        <w:rPr>
          <w:rFonts w:ascii="Times New Roman" w:hAnsi="Times New Roman"/>
          <w:sz w:val="24"/>
          <w:szCs w:val="24"/>
          <w:lang w:val="id-ID"/>
        </w:rPr>
        <w:t>an kawan-kawan</w:t>
      </w:r>
      <w:r w:rsidR="00880735" w:rsidRPr="000E53E6">
        <w:rPr>
          <w:rFonts w:ascii="Times New Roman" w:hAnsi="Times New Roman"/>
          <w:sz w:val="24"/>
          <w:szCs w:val="24"/>
          <w:lang w:val="id-ID"/>
        </w:rPr>
        <w:t xml:space="preserve"> (1981)</w:t>
      </w:r>
      <w:r w:rsidR="00880735">
        <w:rPr>
          <w:rFonts w:ascii="Times New Roman" w:hAnsi="Times New Roman"/>
          <w:sz w:val="24"/>
          <w:szCs w:val="24"/>
          <w:lang w:val="id-ID"/>
        </w:rPr>
        <w:t xml:space="preserve">, </w:t>
      </w:r>
      <w:r w:rsidRPr="000E53E6">
        <w:rPr>
          <w:rFonts w:ascii="Times New Roman" w:hAnsi="Times New Roman"/>
          <w:sz w:val="24"/>
          <w:szCs w:val="24"/>
          <w:lang w:val="id-ID"/>
        </w:rPr>
        <w:t xml:space="preserve">amalgam pertama kali diperkenalkan oleh Taveau pada tahun 1826 di Paris. Pada waktu pertama kali diperkenalkan, amalgam disebut silver amalgam, karena bagian terbesar komponennya adalah perak. </w:t>
      </w:r>
      <w:r w:rsidRPr="00E326E0">
        <w:rPr>
          <w:rFonts w:ascii="Times New Roman" w:hAnsi="Times New Roman"/>
          <w:sz w:val="24"/>
          <w:szCs w:val="24"/>
        </w:rPr>
        <w:t>Black adalah orang yang pertama kali memperkenalkan amalgam de</w:t>
      </w:r>
      <w:r w:rsidR="00880735">
        <w:rPr>
          <w:rFonts w:ascii="Times New Roman" w:hAnsi="Times New Roman"/>
          <w:sz w:val="24"/>
          <w:szCs w:val="24"/>
        </w:rPr>
        <w:t>ngan bentuk partikel lathe cut.</w:t>
      </w:r>
      <w:r w:rsidR="00880735">
        <w:rPr>
          <w:rFonts w:ascii="Times New Roman" w:hAnsi="Times New Roman"/>
          <w:sz w:val="24"/>
          <w:szCs w:val="24"/>
          <w:vertAlign w:val="superscript"/>
          <w:lang w:val="id-ID"/>
        </w:rPr>
        <w:t>4</w:t>
      </w:r>
    </w:p>
    <w:p w:rsidR="004315EE" w:rsidRPr="00880735" w:rsidRDefault="004315EE" w:rsidP="00880735">
      <w:pPr>
        <w:pStyle w:val="NoSpacing"/>
        <w:ind w:firstLine="720"/>
        <w:jc w:val="both"/>
        <w:rPr>
          <w:rFonts w:ascii="Times New Roman" w:hAnsi="Times New Roman"/>
          <w:sz w:val="24"/>
          <w:szCs w:val="24"/>
          <w:lang w:val="id-ID" w:eastAsia="id-ID"/>
        </w:rPr>
      </w:pPr>
      <w:r w:rsidRPr="00E326E0">
        <w:rPr>
          <w:rFonts w:ascii="Times New Roman" w:hAnsi="Times New Roman"/>
          <w:sz w:val="24"/>
          <w:szCs w:val="24"/>
          <w:lang w:val="sv-SE" w:eastAsia="id-ID"/>
        </w:rPr>
        <w:t>Bahan restorasi resin komposit di bidang kedokteran gigi dewasa ini semakin banyak digunakan. Keadaan ini disebabkan oleh kemajuan teknologi dalam bidang material kedokteran gigi. Para peneliti telah membuktikan bahwa resin komposit mempunyai sifat fisik dan mekanik resin dan menyebabkan perubahan sifat mekanis resin yang lebih baik jika dibandingkan dengan bahan tumpatan lain yang diketemukan sebelumnya, misalnya silikat ataupun resin akrilik. Kelebihan resin komposit yang lain yaitu pada waktu tahap preparasi tidak mernbuang jaringan dari gigi terlalu banyak, perlekatannya secara adesif dan mempunyai nilai estetik yang baik.</w:t>
      </w:r>
      <w:r w:rsidR="00880735">
        <w:rPr>
          <w:rFonts w:ascii="Times New Roman" w:hAnsi="Times New Roman"/>
          <w:sz w:val="24"/>
          <w:szCs w:val="24"/>
          <w:vertAlign w:val="superscript"/>
          <w:lang w:val="id-ID" w:eastAsia="id-ID"/>
        </w:rPr>
        <w:t>5</w:t>
      </w:r>
    </w:p>
    <w:p w:rsidR="00154157" w:rsidRDefault="00154157" w:rsidP="00880735">
      <w:pPr>
        <w:pStyle w:val="NoSpacing"/>
        <w:ind w:firstLine="720"/>
        <w:jc w:val="both"/>
        <w:rPr>
          <w:rFonts w:ascii="Times New Roman" w:hAnsi="Times New Roman"/>
          <w:sz w:val="24"/>
          <w:szCs w:val="24"/>
          <w:vertAlign w:val="superscript"/>
          <w:lang w:val="id-ID"/>
        </w:rPr>
      </w:pPr>
      <w:r w:rsidRPr="000E53E6">
        <w:rPr>
          <w:rFonts w:ascii="Times New Roman" w:hAnsi="Times New Roman"/>
          <w:sz w:val="24"/>
          <w:szCs w:val="24"/>
          <w:lang w:val="id-ID"/>
        </w:rPr>
        <w:t>Semen Ionomer Kaca (GIC) merupakan salah satu jenis bahan yang biasanya digunakan dalam kedokteran gigi sebagai bahan tumpatan dan semen perekat. Bahan-bahan ini berdasarkan pada reaksi bubuk kaca silikat dan asam polyalkeonik. Bahan-bahan yang sewarna gigi diperkenalkan pada tahun 1972 untuk digunakan sebagai bahan restorasi untuk gigi anterior</w:t>
      </w:r>
      <w:r w:rsidR="00880735">
        <w:rPr>
          <w:rFonts w:ascii="Times New Roman" w:hAnsi="Times New Roman"/>
          <w:sz w:val="24"/>
          <w:szCs w:val="24"/>
          <w:lang w:val="id-ID"/>
        </w:rPr>
        <w:t>.</w:t>
      </w:r>
      <w:r w:rsidR="00880735">
        <w:rPr>
          <w:rFonts w:ascii="Times New Roman" w:hAnsi="Times New Roman"/>
          <w:sz w:val="24"/>
          <w:szCs w:val="24"/>
          <w:vertAlign w:val="superscript"/>
          <w:lang w:val="id-ID"/>
        </w:rPr>
        <w:t>6</w:t>
      </w:r>
    </w:p>
    <w:p w:rsidR="00D3512C" w:rsidRDefault="00D3512C" w:rsidP="00D3512C">
      <w:pPr>
        <w:pStyle w:val="NoSpacing"/>
        <w:jc w:val="both"/>
        <w:rPr>
          <w:rFonts w:ascii="Times New Roman" w:hAnsi="Times New Roman"/>
          <w:b/>
          <w:sz w:val="26"/>
          <w:szCs w:val="26"/>
          <w:lang w:val="id-ID"/>
        </w:rPr>
      </w:pPr>
      <w:r>
        <w:rPr>
          <w:rFonts w:ascii="Times New Roman" w:hAnsi="Times New Roman"/>
          <w:b/>
          <w:sz w:val="26"/>
          <w:szCs w:val="26"/>
          <w:lang w:val="id-ID"/>
        </w:rPr>
        <w:t>Tujuan Penulisan</w:t>
      </w:r>
    </w:p>
    <w:p w:rsidR="00D3512C" w:rsidRPr="00D3512C" w:rsidRDefault="00D3512C" w:rsidP="00D3512C">
      <w:pPr>
        <w:pStyle w:val="NoSpacing"/>
        <w:jc w:val="both"/>
        <w:rPr>
          <w:rFonts w:ascii="Times New Roman" w:hAnsi="Times New Roman"/>
          <w:sz w:val="24"/>
          <w:szCs w:val="24"/>
          <w:lang w:val="id-ID"/>
        </w:rPr>
      </w:pPr>
      <w:r>
        <w:rPr>
          <w:rFonts w:ascii="Times New Roman" w:hAnsi="Times New Roman"/>
          <w:b/>
          <w:sz w:val="26"/>
          <w:szCs w:val="26"/>
          <w:lang w:val="id-ID"/>
        </w:rPr>
        <w:tab/>
      </w:r>
      <w:r w:rsidRPr="00D3512C">
        <w:rPr>
          <w:rFonts w:ascii="Times New Roman" w:hAnsi="Times New Roman"/>
          <w:sz w:val="24"/>
          <w:szCs w:val="24"/>
          <w:lang w:val="id-ID"/>
        </w:rPr>
        <w:t>Tujuan dari pembuatan makalah ini adalah untuk menjelaskan tentang anatomi dan ciri-ciri morfologi pulpa tiap gigi dan untuk menjelaskan secara mendetail mengenai komposisi,sifat, cara manipulasi serata ikatan yang terjadi antara gigi dan bahan restorasi direct.</w:t>
      </w:r>
    </w:p>
    <w:p w:rsidR="00D3512C" w:rsidRDefault="00D3512C" w:rsidP="0024591B">
      <w:pPr>
        <w:pStyle w:val="NoSpacing"/>
        <w:jc w:val="both"/>
        <w:rPr>
          <w:rFonts w:ascii="Times New Roman" w:hAnsi="Times New Roman"/>
          <w:b/>
          <w:color w:val="000000"/>
          <w:sz w:val="28"/>
          <w:szCs w:val="28"/>
          <w:lang w:val="id-ID"/>
        </w:rPr>
      </w:pPr>
    </w:p>
    <w:p w:rsidR="00135872" w:rsidRDefault="00135872" w:rsidP="0024591B">
      <w:pPr>
        <w:pStyle w:val="NoSpacing"/>
        <w:jc w:val="both"/>
        <w:rPr>
          <w:rFonts w:ascii="Times New Roman" w:hAnsi="Times New Roman"/>
          <w:b/>
          <w:color w:val="000000"/>
          <w:sz w:val="28"/>
          <w:szCs w:val="28"/>
          <w:lang w:val="id-ID"/>
        </w:rPr>
      </w:pPr>
    </w:p>
    <w:p w:rsidR="0024591B" w:rsidRPr="00CC0021" w:rsidRDefault="0024591B" w:rsidP="0024591B">
      <w:pPr>
        <w:pStyle w:val="NoSpacing"/>
        <w:jc w:val="both"/>
        <w:rPr>
          <w:rFonts w:ascii="Times New Roman" w:hAnsi="Times New Roman"/>
          <w:b/>
          <w:color w:val="000000"/>
          <w:sz w:val="28"/>
          <w:szCs w:val="28"/>
          <w:lang w:val="id-ID"/>
        </w:rPr>
      </w:pPr>
      <w:r w:rsidRPr="00CC0021">
        <w:rPr>
          <w:rFonts w:ascii="Times New Roman" w:hAnsi="Times New Roman"/>
          <w:b/>
          <w:color w:val="000000"/>
          <w:sz w:val="28"/>
          <w:szCs w:val="28"/>
          <w:lang w:val="id-ID"/>
        </w:rPr>
        <w:t>Tinjauan Pustaka</w:t>
      </w:r>
    </w:p>
    <w:p w:rsidR="0024591B" w:rsidRPr="00CC0021" w:rsidRDefault="002A5E97" w:rsidP="007A60AB">
      <w:pPr>
        <w:pStyle w:val="NoSpacing"/>
        <w:jc w:val="both"/>
        <w:rPr>
          <w:rFonts w:ascii="Times New Roman" w:hAnsi="Times New Roman"/>
          <w:b/>
          <w:sz w:val="26"/>
          <w:szCs w:val="26"/>
          <w:lang w:val="id-ID"/>
        </w:rPr>
      </w:pPr>
      <w:r w:rsidRPr="00CC0021">
        <w:rPr>
          <w:rFonts w:ascii="Times New Roman" w:hAnsi="Times New Roman"/>
          <w:b/>
          <w:sz w:val="26"/>
          <w:szCs w:val="26"/>
          <w:lang w:val="id-ID"/>
        </w:rPr>
        <w:t>Pulpa</w:t>
      </w:r>
    </w:p>
    <w:p w:rsidR="00E54DB9" w:rsidRDefault="00F82C8C" w:rsidP="007A60AB">
      <w:pPr>
        <w:pStyle w:val="NoSpacing"/>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Semua gigi dari gigi geligi manusia mempunyai ruangan dalam di dalamnya, yang mengandung bagian vital gigi, pulpa atau pulpa dentis. Ruangan ini dapat dibagi menjadi 2 bagian utama, kamar pulpa atau cavum dentis dan saluran akar atau analis radicis dentis. Saluran akar terbebtang dari kamar pulpa ke akar sampai ia mencapai apeks akar atau apex radical dentis. Di sini, saluran akar berakhir sebagai lubang yang kecil, foramen apikal atau foramen apicis dentis.</w:t>
      </w:r>
      <w:r w:rsidR="002D6ABE">
        <w:rPr>
          <w:rFonts w:ascii="Times New Roman" w:hAnsi="Times New Roman"/>
          <w:sz w:val="24"/>
          <w:szCs w:val="24"/>
          <w:vertAlign w:val="superscript"/>
          <w:lang w:val="id-ID"/>
        </w:rPr>
        <w:t>7</w:t>
      </w:r>
      <w:r>
        <w:rPr>
          <w:rFonts w:ascii="Times New Roman" w:hAnsi="Times New Roman"/>
          <w:sz w:val="24"/>
          <w:szCs w:val="24"/>
          <w:lang w:val="id-ID"/>
        </w:rPr>
        <w:t xml:space="preserve"> </w:t>
      </w:r>
    </w:p>
    <w:p w:rsidR="00E54DB9" w:rsidRDefault="00E54DB9" w:rsidP="007A60AB">
      <w:pPr>
        <w:pStyle w:val="NoSpacing"/>
        <w:jc w:val="both"/>
        <w:rPr>
          <w:rFonts w:ascii="Times New Roman" w:hAnsi="Times New Roman"/>
          <w:sz w:val="24"/>
          <w:szCs w:val="24"/>
          <w:lang w:val="id-ID"/>
        </w:rPr>
      </w:pPr>
    </w:p>
    <w:p w:rsidR="002A5E97" w:rsidRPr="00CC0021" w:rsidRDefault="00E54DB9" w:rsidP="007A60AB">
      <w:pPr>
        <w:pStyle w:val="NoSpacing"/>
        <w:jc w:val="both"/>
        <w:rPr>
          <w:rFonts w:ascii="Times New Roman" w:hAnsi="Times New Roman"/>
          <w:b/>
          <w:sz w:val="26"/>
          <w:szCs w:val="26"/>
          <w:lang w:val="id-ID"/>
        </w:rPr>
      </w:pPr>
      <w:r w:rsidRPr="00CC0021">
        <w:rPr>
          <w:rFonts w:ascii="Times New Roman" w:hAnsi="Times New Roman"/>
          <w:b/>
          <w:sz w:val="26"/>
          <w:szCs w:val="26"/>
          <w:lang w:val="id-ID"/>
        </w:rPr>
        <w:t xml:space="preserve">Restorasi </w:t>
      </w:r>
      <w:r w:rsidR="002A5E97" w:rsidRPr="00CC0021">
        <w:rPr>
          <w:rFonts w:ascii="Times New Roman" w:hAnsi="Times New Roman"/>
          <w:b/>
          <w:sz w:val="26"/>
          <w:szCs w:val="26"/>
          <w:lang w:val="id-ID"/>
        </w:rPr>
        <w:t xml:space="preserve">Direct </w:t>
      </w:r>
    </w:p>
    <w:p w:rsidR="00467EDE" w:rsidRPr="000E53E6" w:rsidRDefault="00E54DB9" w:rsidP="00135872">
      <w:pPr>
        <w:pStyle w:val="NoSpacing"/>
        <w:ind w:firstLine="720"/>
        <w:jc w:val="both"/>
        <w:rPr>
          <w:rFonts w:ascii="Times New Roman" w:hAnsi="Times New Roman"/>
          <w:sz w:val="24"/>
          <w:szCs w:val="24"/>
          <w:vertAlign w:val="superscript"/>
          <w:lang w:val="id-ID"/>
        </w:rPr>
      </w:pPr>
      <w:r w:rsidRPr="000E53E6">
        <w:rPr>
          <w:rFonts w:ascii="Times New Roman" w:hAnsi="Times New Roman"/>
          <w:sz w:val="24"/>
          <w:szCs w:val="24"/>
          <w:lang w:val="id-ID"/>
        </w:rPr>
        <w:t>Material tambal amalgam sebagai material tambal gigi belakang sampai saat ini masih merupakan produk luar negeri, terutama amalgam kandungan tembaga tinggi. Pada tahun pertama penelitian ini telah dapat dibuat amalgam kandungan tembaga tinggi. Identifikasi fasafasa yang ada baik pada paduan amalgam maupun amalgamnya telah dilakukan dengan teknik diffraksi sinar-x. Dari hasil analisa kualitatif dengan diffraksi sinar-x, didapat bahwa paduan amalgam dan amalgamnya terdiri dari fasa-fasa yang sesuai dengan fasa-fasa yang terdapat pada amalgam kontrol. Walaupun secara fisik telah sesuai dengan amalgam kontrol, namun perlu diketahui kekuatan ikatan antara fasa-fasa dan di dalam fasa itu sendiri. Sehingga pada tahun kedua ini telah dilakukan uji sifat fisik, mekanik, kimia, dan Jaya tahan korosi dad amalgam yang telah dibuat pada tahun pertama. Pengujian ini dilakukan sesuai standar dan acuan yang ada, dan kemudian dibandingkan dengan amalgam kontrol</w:t>
      </w:r>
      <w:r w:rsidR="002D6ABE" w:rsidRPr="000E53E6">
        <w:rPr>
          <w:rFonts w:ascii="Times New Roman" w:hAnsi="Times New Roman"/>
          <w:sz w:val="24"/>
          <w:szCs w:val="24"/>
          <w:lang w:val="id-ID"/>
        </w:rPr>
        <w:t>.</w:t>
      </w:r>
      <w:r w:rsidR="002D6ABE" w:rsidRPr="000E53E6">
        <w:rPr>
          <w:rFonts w:ascii="Times New Roman" w:hAnsi="Times New Roman"/>
          <w:sz w:val="24"/>
          <w:szCs w:val="24"/>
          <w:vertAlign w:val="superscript"/>
          <w:lang w:val="id-ID"/>
        </w:rPr>
        <w:t>8</w:t>
      </w:r>
    </w:p>
    <w:p w:rsidR="00467EDE" w:rsidRPr="00135872" w:rsidRDefault="00E54DB9" w:rsidP="00135872">
      <w:pPr>
        <w:pStyle w:val="NoSpacing"/>
        <w:ind w:firstLine="720"/>
        <w:jc w:val="both"/>
        <w:rPr>
          <w:rFonts w:ascii="Times New Roman" w:hAnsi="Times New Roman"/>
          <w:sz w:val="24"/>
          <w:szCs w:val="24"/>
          <w:vertAlign w:val="superscript"/>
        </w:rPr>
      </w:pPr>
      <w:r w:rsidRPr="000E53E6">
        <w:rPr>
          <w:rFonts w:ascii="Times New Roman" w:hAnsi="Times New Roman"/>
          <w:sz w:val="24"/>
          <w:szCs w:val="24"/>
          <w:lang w:val="id-ID"/>
        </w:rPr>
        <w:lastRenderedPageBreak/>
        <w:t xml:space="preserve"> </w:t>
      </w:r>
      <w:r w:rsidR="007A60AB" w:rsidRPr="00135872">
        <w:rPr>
          <w:rFonts w:ascii="Times New Roman" w:hAnsi="Times New Roman"/>
          <w:sz w:val="24"/>
          <w:szCs w:val="24"/>
        </w:rPr>
        <w:t xml:space="preserve">Penggunaan resin komposit sebagai bahan restorasi dewasa ini makin meningkat. Resin komposit mempunyai sifat koefisien ekspansi termal yang tinggi dibandingkan email dan dentin, sehingga ikatan antara komposit dengan jaringan gigi lemah. Sifat pengerutan saat polimerirasi menyebabkan kontraksi, sehingga timbul </w:t>
      </w:r>
      <w:r w:rsidR="007A60AB" w:rsidRPr="00135872">
        <w:rPr>
          <w:rFonts w:ascii="Times New Roman" w:hAnsi="Times New Roman"/>
          <w:i/>
          <w:iCs/>
          <w:sz w:val="24"/>
          <w:szCs w:val="24"/>
        </w:rPr>
        <w:t xml:space="preserve">interface </w:t>
      </w:r>
      <w:r w:rsidR="007A60AB" w:rsidRPr="00135872">
        <w:rPr>
          <w:rFonts w:ascii="Times New Roman" w:hAnsi="Times New Roman"/>
          <w:sz w:val="24"/>
          <w:szCs w:val="24"/>
        </w:rPr>
        <w:t xml:space="preserve">dan terjadi kebocoran mikro. Agar terjadi perlekatan yang baik antara resin komposit dengan jaringan gigi, caranya dengan menggunakan teknik etsa asam. Penutupan tepi restorasi resin komposit akan stabil bila dilakukan etsa pada </w:t>
      </w:r>
      <w:r w:rsidR="002D6ABE" w:rsidRPr="00135872">
        <w:rPr>
          <w:rFonts w:ascii="Times New Roman" w:hAnsi="Times New Roman"/>
          <w:sz w:val="24"/>
          <w:szCs w:val="24"/>
        </w:rPr>
        <w:t>permukaan email dan denti.</w:t>
      </w:r>
      <w:r w:rsidR="002D6ABE" w:rsidRPr="00135872">
        <w:rPr>
          <w:rFonts w:ascii="Times New Roman" w:hAnsi="Times New Roman"/>
          <w:sz w:val="24"/>
          <w:szCs w:val="24"/>
          <w:vertAlign w:val="superscript"/>
        </w:rPr>
        <w:t>9,10</w:t>
      </w:r>
    </w:p>
    <w:p w:rsidR="00EE1903" w:rsidRPr="00135872" w:rsidRDefault="000278F4" w:rsidP="00135872">
      <w:pPr>
        <w:pStyle w:val="NoSpacing"/>
        <w:jc w:val="both"/>
        <w:rPr>
          <w:rFonts w:ascii="Times New Roman" w:hAnsi="Times New Roman"/>
          <w:sz w:val="24"/>
          <w:szCs w:val="24"/>
        </w:rPr>
      </w:pPr>
      <w:r w:rsidRPr="00135872">
        <w:rPr>
          <w:rFonts w:ascii="Times New Roman" w:hAnsi="Times New Roman"/>
          <w:sz w:val="24"/>
          <w:szCs w:val="24"/>
        </w:rPr>
        <w:t>Semen glass ionomer dikembangkan dengan karakteristik antara lain</w:t>
      </w:r>
      <w:r w:rsidR="005E0D35" w:rsidRPr="00135872">
        <w:rPr>
          <w:rFonts w:ascii="Times New Roman" w:hAnsi="Times New Roman"/>
          <w:sz w:val="24"/>
          <w:szCs w:val="24"/>
        </w:rPr>
        <w:t xml:space="preserve"> </w:t>
      </w:r>
      <w:r w:rsidRPr="00135872">
        <w:rPr>
          <w:rFonts w:ascii="Times New Roman" w:hAnsi="Times New Roman"/>
          <w:sz w:val="24"/>
          <w:szCs w:val="24"/>
        </w:rPr>
        <w:t>radioopak, cepat mengeras, lebih sedikit mengiritasi pulpa. Semen ini juga memiliki</w:t>
      </w:r>
      <w:r w:rsidR="005E0D35" w:rsidRPr="00135872">
        <w:rPr>
          <w:rFonts w:ascii="Times New Roman" w:hAnsi="Times New Roman"/>
          <w:sz w:val="24"/>
          <w:szCs w:val="24"/>
        </w:rPr>
        <w:t xml:space="preserve"> </w:t>
      </w:r>
      <w:r w:rsidRPr="00135872">
        <w:rPr>
          <w:rFonts w:ascii="Times New Roman" w:hAnsi="Times New Roman"/>
          <w:sz w:val="24"/>
          <w:szCs w:val="24"/>
        </w:rPr>
        <w:t>kekuatan yang baik meskipun dalam bentuk lapisan yang tipis. Semen glass ionomer</w:t>
      </w:r>
      <w:r w:rsidR="005E0D35" w:rsidRPr="00135872">
        <w:rPr>
          <w:rFonts w:ascii="Times New Roman" w:hAnsi="Times New Roman"/>
          <w:sz w:val="24"/>
          <w:szCs w:val="24"/>
        </w:rPr>
        <w:t xml:space="preserve"> </w:t>
      </w:r>
      <w:r w:rsidRPr="00135872">
        <w:rPr>
          <w:rFonts w:ascii="Times New Roman" w:hAnsi="Times New Roman"/>
          <w:sz w:val="24"/>
          <w:szCs w:val="24"/>
        </w:rPr>
        <w:t>biasanya digunakan sebagai semen dasar pada restorasi komposit. Teknik ini pertama</w:t>
      </w:r>
      <w:r w:rsidR="005E0D35" w:rsidRPr="00135872">
        <w:rPr>
          <w:rFonts w:ascii="Times New Roman" w:hAnsi="Times New Roman"/>
          <w:sz w:val="24"/>
          <w:szCs w:val="24"/>
        </w:rPr>
        <w:t xml:space="preserve"> </w:t>
      </w:r>
      <w:r w:rsidRPr="00135872">
        <w:rPr>
          <w:rFonts w:ascii="Times New Roman" w:hAnsi="Times New Roman"/>
          <w:sz w:val="24"/>
          <w:szCs w:val="24"/>
        </w:rPr>
        <w:t>kali diperkenalkan oleh McLean dan Wilson, tahun 1977, dikenal dengan teknik</w:t>
      </w:r>
      <w:r w:rsidR="005E0D35" w:rsidRPr="00135872">
        <w:rPr>
          <w:rFonts w:ascii="Times New Roman" w:hAnsi="Times New Roman"/>
          <w:sz w:val="24"/>
          <w:szCs w:val="24"/>
        </w:rPr>
        <w:t xml:space="preserve"> </w:t>
      </w:r>
      <w:r w:rsidRPr="00135872">
        <w:rPr>
          <w:rFonts w:ascii="Times New Roman" w:hAnsi="Times New Roman"/>
          <w:sz w:val="24"/>
          <w:szCs w:val="24"/>
        </w:rPr>
        <w:t>sandwich atau double laminated</w:t>
      </w:r>
      <w:r w:rsidR="002D6ABE" w:rsidRPr="00135872">
        <w:rPr>
          <w:rFonts w:ascii="Times New Roman" w:hAnsi="Times New Roman"/>
          <w:sz w:val="24"/>
          <w:szCs w:val="24"/>
        </w:rPr>
        <w:t>.</w:t>
      </w:r>
      <w:r w:rsidR="002D6ABE" w:rsidRPr="00135872">
        <w:rPr>
          <w:rFonts w:ascii="Times New Roman" w:hAnsi="Times New Roman"/>
          <w:sz w:val="24"/>
          <w:szCs w:val="24"/>
          <w:vertAlign w:val="superscript"/>
        </w:rPr>
        <w:t>11,12,13</w:t>
      </w:r>
    </w:p>
    <w:p w:rsidR="000278F4" w:rsidRPr="00135872" w:rsidRDefault="000278F4" w:rsidP="00135872">
      <w:pPr>
        <w:pStyle w:val="NoSpacing"/>
        <w:ind w:firstLine="720"/>
        <w:jc w:val="both"/>
        <w:rPr>
          <w:rFonts w:ascii="Times New Roman" w:hAnsi="Times New Roman"/>
          <w:sz w:val="24"/>
          <w:szCs w:val="24"/>
        </w:rPr>
      </w:pPr>
      <w:r w:rsidRPr="00135872">
        <w:rPr>
          <w:rFonts w:ascii="Times New Roman" w:hAnsi="Times New Roman"/>
          <w:sz w:val="24"/>
          <w:szCs w:val="24"/>
        </w:rPr>
        <w:t>Semen glass ionomer digunakan karena semen ini dapat berikatan secara</w:t>
      </w:r>
      <w:r w:rsidR="005E0D35" w:rsidRPr="00135872">
        <w:rPr>
          <w:rFonts w:ascii="Times New Roman" w:hAnsi="Times New Roman"/>
          <w:sz w:val="24"/>
          <w:szCs w:val="24"/>
        </w:rPr>
        <w:t xml:space="preserve"> </w:t>
      </w:r>
      <w:r w:rsidRPr="00135872">
        <w:rPr>
          <w:rFonts w:ascii="Times New Roman" w:hAnsi="Times New Roman"/>
          <w:sz w:val="24"/>
          <w:szCs w:val="24"/>
        </w:rPr>
        <w:t>fisikokomiawi baik pada email maupun pada dentin. Ikatan ini terjadi karena ikatan</w:t>
      </w:r>
      <w:r w:rsidR="005E0D35" w:rsidRPr="00135872">
        <w:rPr>
          <w:rFonts w:ascii="Times New Roman" w:hAnsi="Times New Roman"/>
          <w:sz w:val="24"/>
          <w:szCs w:val="24"/>
        </w:rPr>
        <w:t xml:space="preserve"> yang </w:t>
      </w:r>
      <w:r w:rsidRPr="00135872">
        <w:rPr>
          <w:rFonts w:ascii="Times New Roman" w:hAnsi="Times New Roman"/>
          <w:sz w:val="24"/>
          <w:szCs w:val="24"/>
        </w:rPr>
        <w:t>mula-mula diduga ikatan kimia antara jaringan email dengan semen glass</w:t>
      </w:r>
      <w:r w:rsidR="005E0D35" w:rsidRPr="00135872">
        <w:rPr>
          <w:rFonts w:ascii="Times New Roman" w:hAnsi="Times New Roman"/>
          <w:sz w:val="24"/>
          <w:szCs w:val="24"/>
        </w:rPr>
        <w:t xml:space="preserve"> </w:t>
      </w:r>
      <w:r w:rsidRPr="00135872">
        <w:rPr>
          <w:rFonts w:ascii="Times New Roman" w:hAnsi="Times New Roman"/>
          <w:sz w:val="24"/>
          <w:szCs w:val="24"/>
        </w:rPr>
        <w:t>ionomer ternyata ditemukan adanya gerakan molekul-molekul. Sifat semen glass</w:t>
      </w:r>
      <w:r w:rsidR="005E0D35" w:rsidRPr="00135872">
        <w:rPr>
          <w:rFonts w:ascii="Times New Roman" w:hAnsi="Times New Roman"/>
          <w:sz w:val="24"/>
          <w:szCs w:val="24"/>
        </w:rPr>
        <w:t xml:space="preserve"> ionomer yang hidrofilik </w:t>
      </w:r>
      <w:r w:rsidRPr="00135872">
        <w:rPr>
          <w:rFonts w:ascii="Times New Roman" w:hAnsi="Times New Roman"/>
          <w:sz w:val="24"/>
          <w:szCs w:val="24"/>
        </w:rPr>
        <w:t>mampu berikatan dengan dentin yang selalu dalam keadaan</w:t>
      </w:r>
      <w:r w:rsidR="005E0D35" w:rsidRPr="00135872">
        <w:rPr>
          <w:rFonts w:ascii="Times New Roman" w:hAnsi="Times New Roman"/>
          <w:sz w:val="24"/>
          <w:szCs w:val="24"/>
        </w:rPr>
        <w:t xml:space="preserve"> </w:t>
      </w:r>
      <w:r w:rsidRPr="00135872">
        <w:rPr>
          <w:rFonts w:ascii="Times New Roman" w:hAnsi="Times New Roman"/>
          <w:sz w:val="24"/>
          <w:szCs w:val="24"/>
        </w:rPr>
        <w:t>sedikit basah. Semen glass ionomer melepaskan ion fluor dalam jangka cukup lama</w:t>
      </w:r>
      <w:r w:rsidR="005E0D35" w:rsidRPr="00135872">
        <w:rPr>
          <w:rFonts w:ascii="Times New Roman" w:hAnsi="Times New Roman"/>
          <w:sz w:val="24"/>
          <w:szCs w:val="24"/>
        </w:rPr>
        <w:t xml:space="preserve"> </w:t>
      </w:r>
      <w:r w:rsidRPr="00135872">
        <w:rPr>
          <w:rFonts w:ascii="Times New Roman" w:hAnsi="Times New Roman"/>
          <w:sz w:val="24"/>
          <w:szCs w:val="24"/>
        </w:rPr>
        <w:t>sehingga dapat menghilangkan sensitivitas dan mencegah terjadinya karies sekunder</w:t>
      </w:r>
      <w:r w:rsidR="002D6ABE" w:rsidRPr="00135872">
        <w:rPr>
          <w:rFonts w:ascii="Times New Roman" w:hAnsi="Times New Roman"/>
          <w:sz w:val="24"/>
          <w:szCs w:val="24"/>
        </w:rPr>
        <w:t>.</w:t>
      </w:r>
      <w:r w:rsidR="002D6ABE" w:rsidRPr="00135872">
        <w:rPr>
          <w:rFonts w:ascii="Times New Roman" w:hAnsi="Times New Roman"/>
          <w:sz w:val="24"/>
          <w:szCs w:val="24"/>
          <w:vertAlign w:val="superscript"/>
        </w:rPr>
        <w:t>14</w:t>
      </w:r>
      <w:r w:rsidR="005E0D35" w:rsidRPr="00135872">
        <w:rPr>
          <w:rFonts w:ascii="Times New Roman" w:hAnsi="Times New Roman"/>
          <w:sz w:val="24"/>
          <w:szCs w:val="24"/>
        </w:rPr>
        <w:t xml:space="preserve"> Semen glass ionomer </w:t>
      </w:r>
      <w:r w:rsidRPr="00135872">
        <w:rPr>
          <w:rFonts w:ascii="Times New Roman" w:hAnsi="Times New Roman"/>
          <w:sz w:val="24"/>
          <w:szCs w:val="24"/>
        </w:rPr>
        <w:t>mampu menutupi tubuli dentin guna</w:t>
      </w:r>
      <w:r w:rsidR="005E0D35" w:rsidRPr="00135872">
        <w:rPr>
          <w:rFonts w:ascii="Times New Roman" w:hAnsi="Times New Roman"/>
          <w:sz w:val="24"/>
          <w:szCs w:val="24"/>
        </w:rPr>
        <w:t xml:space="preserve"> </w:t>
      </w:r>
      <w:r w:rsidRPr="00135872">
        <w:rPr>
          <w:rFonts w:ascii="Times New Roman" w:hAnsi="Times New Roman"/>
          <w:sz w:val="24"/>
          <w:szCs w:val="24"/>
        </w:rPr>
        <w:t>mencegah reaksi pulpa terhadap asam fosfat</w:t>
      </w:r>
      <w:r w:rsidR="002D6ABE" w:rsidRPr="00135872">
        <w:rPr>
          <w:rFonts w:ascii="Times New Roman" w:hAnsi="Times New Roman"/>
          <w:sz w:val="24"/>
          <w:szCs w:val="24"/>
        </w:rPr>
        <w:t>.</w:t>
      </w:r>
      <w:r w:rsidR="002D6ABE" w:rsidRPr="00135872">
        <w:rPr>
          <w:rFonts w:ascii="Times New Roman" w:hAnsi="Times New Roman"/>
          <w:sz w:val="24"/>
          <w:szCs w:val="24"/>
          <w:vertAlign w:val="superscript"/>
        </w:rPr>
        <w:t>15</w:t>
      </w:r>
      <w:r w:rsidRPr="00135872">
        <w:rPr>
          <w:rFonts w:ascii="Times New Roman" w:hAnsi="Times New Roman"/>
          <w:sz w:val="24"/>
          <w:szCs w:val="24"/>
        </w:rPr>
        <w:t xml:space="preserve"> </w:t>
      </w:r>
    </w:p>
    <w:p w:rsidR="00F545FF" w:rsidRPr="00135872" w:rsidRDefault="007A60AB" w:rsidP="00135872">
      <w:pPr>
        <w:pStyle w:val="NoSpacing"/>
        <w:ind w:firstLine="720"/>
        <w:jc w:val="both"/>
        <w:rPr>
          <w:rFonts w:ascii="Times New Roman" w:hAnsi="Times New Roman"/>
          <w:sz w:val="24"/>
          <w:szCs w:val="24"/>
        </w:rPr>
      </w:pPr>
      <w:r w:rsidRPr="00135872">
        <w:rPr>
          <w:rFonts w:ascii="Times New Roman" w:hAnsi="Times New Roman"/>
          <w:sz w:val="24"/>
          <w:szCs w:val="24"/>
        </w:rPr>
        <w:t>Laporan penelitian tentang pengaruh semen glass ionomer terhadap jaringan</w:t>
      </w:r>
      <w:r w:rsidR="004E02FE" w:rsidRPr="00135872">
        <w:rPr>
          <w:rFonts w:ascii="Times New Roman" w:hAnsi="Times New Roman"/>
          <w:sz w:val="24"/>
          <w:szCs w:val="24"/>
        </w:rPr>
        <w:t xml:space="preserve"> </w:t>
      </w:r>
      <w:r w:rsidRPr="00135872">
        <w:rPr>
          <w:rFonts w:ascii="Times New Roman" w:hAnsi="Times New Roman"/>
          <w:sz w:val="24"/>
          <w:szCs w:val="24"/>
        </w:rPr>
        <w:t xml:space="preserve">pulpa sangat banyak dan hasilnya seringkali kontroversial. </w:t>
      </w:r>
      <w:r w:rsidR="004E02FE" w:rsidRPr="00135872">
        <w:rPr>
          <w:rFonts w:ascii="Times New Roman" w:hAnsi="Times New Roman"/>
          <w:sz w:val="24"/>
          <w:szCs w:val="24"/>
        </w:rPr>
        <w:t xml:space="preserve">Dahl, B.L. and Tronstad, L. (1976). </w:t>
      </w:r>
      <w:r w:rsidRPr="00135872">
        <w:rPr>
          <w:rFonts w:ascii="Times New Roman" w:hAnsi="Times New Roman"/>
          <w:sz w:val="24"/>
          <w:szCs w:val="24"/>
        </w:rPr>
        <w:t>melaporkan bahwa semen glass ionomer yang baru diaduk bersifat toksik</w:t>
      </w:r>
      <w:r w:rsidR="002D6ABE" w:rsidRPr="00135872">
        <w:rPr>
          <w:rFonts w:ascii="Times New Roman" w:hAnsi="Times New Roman"/>
          <w:sz w:val="24"/>
          <w:szCs w:val="24"/>
        </w:rPr>
        <w:t>.</w:t>
      </w:r>
      <w:r w:rsidR="002D6ABE" w:rsidRPr="00135872">
        <w:rPr>
          <w:rFonts w:ascii="Times New Roman" w:hAnsi="Times New Roman"/>
          <w:sz w:val="24"/>
          <w:szCs w:val="24"/>
          <w:vertAlign w:val="superscript"/>
        </w:rPr>
        <w:t>16</w:t>
      </w:r>
      <w:r w:rsidRPr="00135872">
        <w:rPr>
          <w:rFonts w:ascii="Times New Roman" w:hAnsi="Times New Roman"/>
          <w:sz w:val="24"/>
          <w:szCs w:val="24"/>
        </w:rPr>
        <w:t xml:space="preserve"> Kawahara</w:t>
      </w:r>
      <w:r w:rsidR="004E02FE" w:rsidRPr="00135872">
        <w:rPr>
          <w:rFonts w:ascii="Times New Roman" w:hAnsi="Times New Roman"/>
          <w:sz w:val="24"/>
          <w:szCs w:val="24"/>
        </w:rPr>
        <w:t xml:space="preserve"> </w:t>
      </w:r>
      <w:r w:rsidRPr="00135872">
        <w:rPr>
          <w:rFonts w:ascii="Times New Roman" w:hAnsi="Times New Roman"/>
          <w:sz w:val="24"/>
          <w:szCs w:val="24"/>
        </w:rPr>
        <w:t>dkk (1979) melaporkan, walaupun semen yang baru diaduk menghambat proferasi sel,</w:t>
      </w:r>
      <w:r w:rsidR="004E02FE" w:rsidRPr="00135872">
        <w:rPr>
          <w:rFonts w:ascii="Times New Roman" w:hAnsi="Times New Roman"/>
          <w:sz w:val="24"/>
          <w:szCs w:val="24"/>
        </w:rPr>
        <w:t xml:space="preserve"> </w:t>
      </w:r>
      <w:r w:rsidRPr="00135872">
        <w:rPr>
          <w:rFonts w:ascii="Times New Roman" w:hAnsi="Times New Roman"/>
          <w:sz w:val="24"/>
          <w:szCs w:val="24"/>
        </w:rPr>
        <w:t>tetapi tidak bersifat toksik. Para peneliti melaporkan semen glass ionomer</w:t>
      </w:r>
      <w:r w:rsidR="004E02FE" w:rsidRPr="00135872">
        <w:rPr>
          <w:rFonts w:ascii="Times New Roman" w:hAnsi="Times New Roman"/>
          <w:sz w:val="24"/>
          <w:szCs w:val="24"/>
        </w:rPr>
        <w:t xml:space="preserve"> menyebabkan inflamasi yang </w:t>
      </w:r>
      <w:r w:rsidRPr="00135872">
        <w:rPr>
          <w:rFonts w:ascii="Times New Roman" w:hAnsi="Times New Roman"/>
          <w:sz w:val="24"/>
          <w:szCs w:val="24"/>
        </w:rPr>
        <w:t>lebih berat dibandingkan dengan semen seng oksida</w:t>
      </w:r>
      <w:r w:rsidR="004E02FE" w:rsidRPr="00135872">
        <w:rPr>
          <w:rFonts w:ascii="Times New Roman" w:hAnsi="Times New Roman"/>
          <w:sz w:val="24"/>
          <w:szCs w:val="24"/>
        </w:rPr>
        <w:t xml:space="preserve"> </w:t>
      </w:r>
      <w:r w:rsidRPr="00135872">
        <w:rPr>
          <w:rFonts w:ascii="Times New Roman" w:hAnsi="Times New Roman"/>
          <w:sz w:val="24"/>
          <w:szCs w:val="24"/>
        </w:rPr>
        <w:t>eugenol, tetapi lebih ringan dibandingkan dengan semen seng fosfat dan semen</w:t>
      </w:r>
      <w:r w:rsidR="004E02FE" w:rsidRPr="00135872">
        <w:rPr>
          <w:rFonts w:ascii="Times New Roman" w:hAnsi="Times New Roman"/>
          <w:sz w:val="24"/>
          <w:szCs w:val="24"/>
        </w:rPr>
        <w:t xml:space="preserve"> </w:t>
      </w:r>
      <w:r w:rsidRPr="00135872">
        <w:rPr>
          <w:rFonts w:ascii="Times New Roman" w:hAnsi="Times New Roman"/>
          <w:sz w:val="24"/>
          <w:szCs w:val="24"/>
        </w:rPr>
        <w:t>silikat</w:t>
      </w:r>
      <w:r w:rsidR="002D6ABE" w:rsidRPr="00135872">
        <w:rPr>
          <w:rFonts w:ascii="Times New Roman" w:hAnsi="Times New Roman"/>
          <w:sz w:val="24"/>
          <w:szCs w:val="24"/>
        </w:rPr>
        <w:t>.</w:t>
      </w:r>
      <w:r w:rsidR="002D6ABE" w:rsidRPr="00135872">
        <w:rPr>
          <w:rFonts w:ascii="Times New Roman" w:hAnsi="Times New Roman"/>
          <w:sz w:val="24"/>
          <w:szCs w:val="24"/>
          <w:vertAlign w:val="superscript"/>
        </w:rPr>
        <w:t>17</w:t>
      </w:r>
    </w:p>
    <w:p w:rsidR="00F545FF" w:rsidRPr="00135872" w:rsidRDefault="007A60AB" w:rsidP="00135872">
      <w:pPr>
        <w:pStyle w:val="NoSpacing"/>
        <w:ind w:firstLine="720"/>
        <w:jc w:val="both"/>
        <w:rPr>
          <w:rFonts w:ascii="Times New Roman" w:hAnsi="Times New Roman"/>
          <w:sz w:val="24"/>
          <w:szCs w:val="24"/>
        </w:rPr>
      </w:pPr>
      <w:r w:rsidRPr="00135872">
        <w:rPr>
          <w:rFonts w:ascii="Times New Roman" w:hAnsi="Times New Roman"/>
          <w:sz w:val="24"/>
          <w:szCs w:val="24"/>
        </w:rPr>
        <w:t>Asam poliakrilat dan jenis-jenis poliasid semen glass ionomer merupakan</w:t>
      </w:r>
      <w:r w:rsidR="00F545FF" w:rsidRPr="00135872">
        <w:rPr>
          <w:rFonts w:ascii="Times New Roman" w:hAnsi="Times New Roman"/>
          <w:sz w:val="24"/>
          <w:szCs w:val="24"/>
        </w:rPr>
        <w:t xml:space="preserve"> </w:t>
      </w:r>
      <w:r w:rsidRPr="00135872">
        <w:rPr>
          <w:rFonts w:ascii="Times New Roman" w:hAnsi="Times New Roman"/>
          <w:sz w:val="24"/>
          <w:szCs w:val="24"/>
        </w:rPr>
        <w:t>asam lemah dibandingkan dengan asam pada semen seng fosfat, sehingga</w:t>
      </w:r>
      <w:r w:rsidR="00F545FF" w:rsidRPr="00135872">
        <w:rPr>
          <w:rFonts w:ascii="Times New Roman" w:hAnsi="Times New Roman"/>
          <w:sz w:val="24"/>
          <w:szCs w:val="24"/>
        </w:rPr>
        <w:t xml:space="preserve"> </w:t>
      </w:r>
      <w:r w:rsidRPr="00135872">
        <w:rPr>
          <w:rFonts w:ascii="Times New Roman" w:hAnsi="Times New Roman"/>
          <w:sz w:val="24"/>
          <w:szCs w:val="24"/>
        </w:rPr>
        <w:t>kemungkinan mengiritasi jaringan pulpa lebih kecil. Asam-asam tersebut memiliki</w:t>
      </w:r>
      <w:r w:rsidR="00F545FF" w:rsidRPr="00135872">
        <w:rPr>
          <w:rFonts w:ascii="Times New Roman" w:hAnsi="Times New Roman"/>
          <w:sz w:val="24"/>
          <w:szCs w:val="24"/>
        </w:rPr>
        <w:t xml:space="preserve"> </w:t>
      </w:r>
      <w:r w:rsidRPr="00135872">
        <w:rPr>
          <w:rFonts w:ascii="Times New Roman" w:hAnsi="Times New Roman"/>
          <w:sz w:val="24"/>
          <w:szCs w:val="24"/>
        </w:rPr>
        <w:t>molekul berukuran besar, sehingga sulit berdifusi ke dalam tubuli dentin</w:t>
      </w:r>
      <w:r w:rsidR="00556ACD" w:rsidRPr="00135872">
        <w:rPr>
          <w:rFonts w:ascii="Times New Roman" w:hAnsi="Times New Roman"/>
          <w:sz w:val="24"/>
          <w:szCs w:val="24"/>
        </w:rPr>
        <w:t>.</w:t>
      </w:r>
      <w:r w:rsidR="00556ACD" w:rsidRPr="00135872">
        <w:rPr>
          <w:rFonts w:ascii="Times New Roman" w:hAnsi="Times New Roman"/>
          <w:sz w:val="24"/>
          <w:szCs w:val="24"/>
          <w:vertAlign w:val="superscript"/>
        </w:rPr>
        <w:t>12</w:t>
      </w:r>
    </w:p>
    <w:p w:rsidR="00556ACD" w:rsidRPr="00F545FF" w:rsidRDefault="00556ACD" w:rsidP="00556ACD">
      <w:pPr>
        <w:autoSpaceDE w:val="0"/>
        <w:autoSpaceDN w:val="0"/>
        <w:adjustRightInd w:val="0"/>
        <w:spacing w:after="0" w:line="240" w:lineRule="auto"/>
        <w:ind w:firstLine="720"/>
        <w:jc w:val="both"/>
        <w:rPr>
          <w:rFonts w:ascii="Times-Italic" w:hAnsi="Times-Italic" w:cs="Times-Italic"/>
          <w:i/>
          <w:iCs/>
          <w:sz w:val="23"/>
          <w:szCs w:val="23"/>
        </w:rPr>
      </w:pPr>
    </w:p>
    <w:p w:rsidR="00135872" w:rsidRDefault="00135872" w:rsidP="007A60AB">
      <w:pPr>
        <w:pStyle w:val="NoSpacing"/>
        <w:jc w:val="both"/>
        <w:rPr>
          <w:rFonts w:ascii="Times New Roman" w:hAnsi="Times New Roman"/>
          <w:b/>
          <w:color w:val="000000"/>
          <w:sz w:val="28"/>
          <w:szCs w:val="28"/>
          <w:lang w:val="id-ID"/>
        </w:rPr>
      </w:pPr>
    </w:p>
    <w:p w:rsidR="002A5E97" w:rsidRPr="00CC0021" w:rsidRDefault="002A5E97" w:rsidP="007A60AB">
      <w:pPr>
        <w:pStyle w:val="NoSpacing"/>
        <w:jc w:val="both"/>
        <w:rPr>
          <w:rFonts w:ascii="Times New Roman" w:hAnsi="Times New Roman"/>
          <w:b/>
          <w:color w:val="000000"/>
          <w:sz w:val="28"/>
          <w:szCs w:val="28"/>
          <w:lang w:val="id-ID"/>
        </w:rPr>
      </w:pPr>
      <w:bookmarkStart w:id="0" w:name="OLE_LINK1"/>
      <w:bookmarkStart w:id="1" w:name="OLE_LINK2"/>
      <w:r w:rsidRPr="00CC0021">
        <w:rPr>
          <w:rFonts w:ascii="Times New Roman" w:hAnsi="Times New Roman"/>
          <w:b/>
          <w:color w:val="000000"/>
          <w:sz w:val="28"/>
          <w:szCs w:val="28"/>
          <w:lang w:val="id-ID"/>
        </w:rPr>
        <w:t>Pembahasan</w:t>
      </w:r>
      <w:bookmarkEnd w:id="0"/>
      <w:bookmarkEnd w:id="1"/>
    </w:p>
    <w:p w:rsidR="00100F26" w:rsidRDefault="00100F26" w:rsidP="007A60AB">
      <w:pPr>
        <w:pStyle w:val="NoSpacing"/>
        <w:jc w:val="both"/>
        <w:rPr>
          <w:rFonts w:ascii="Times New Roman" w:hAnsi="Times New Roman"/>
          <w:b/>
          <w:sz w:val="26"/>
          <w:szCs w:val="26"/>
          <w:lang w:val="id-ID"/>
        </w:rPr>
      </w:pPr>
      <w:r w:rsidRPr="00CC0021">
        <w:rPr>
          <w:rFonts w:ascii="Times New Roman" w:hAnsi="Times New Roman"/>
          <w:b/>
          <w:sz w:val="26"/>
          <w:szCs w:val="26"/>
          <w:lang w:val="id-ID"/>
        </w:rPr>
        <w:t>Pulpa</w:t>
      </w:r>
    </w:p>
    <w:p w:rsidR="007D423F" w:rsidRDefault="007D423F" w:rsidP="007D423F">
      <w:pPr>
        <w:pStyle w:val="NoSpacing"/>
        <w:rPr>
          <w:rFonts w:ascii="Times New Roman" w:hAnsi="Times New Roman"/>
          <w:sz w:val="24"/>
          <w:szCs w:val="24"/>
          <w:lang w:val="id-ID"/>
        </w:rPr>
      </w:pPr>
      <w:r>
        <w:tab/>
      </w:r>
      <w:r w:rsidRPr="007D423F">
        <w:rPr>
          <w:rFonts w:ascii="Times New Roman" w:hAnsi="Times New Roman"/>
          <w:sz w:val="24"/>
          <w:szCs w:val="24"/>
        </w:rPr>
        <w:t>Pulpa adalah jaringan lunak dari bagian gigi yang berasal dari jaringan mesenkim. Bagian-bagian pulpa gigi terdiri dari :</w:t>
      </w:r>
    </w:p>
    <w:p w:rsidR="007D423F" w:rsidRDefault="007D423F" w:rsidP="007D423F">
      <w:pPr>
        <w:pStyle w:val="NoSpacing"/>
        <w:numPr>
          <w:ilvl w:val="0"/>
          <w:numId w:val="31"/>
        </w:numPr>
        <w:rPr>
          <w:rFonts w:ascii="Times New Roman" w:hAnsi="Times New Roman"/>
          <w:sz w:val="24"/>
          <w:szCs w:val="24"/>
          <w:lang w:val="id-ID"/>
        </w:rPr>
      </w:pPr>
      <w:r>
        <w:rPr>
          <w:rFonts w:ascii="Times New Roman" w:hAnsi="Times New Roman"/>
          <w:sz w:val="24"/>
          <w:szCs w:val="24"/>
          <w:lang w:val="id-ID"/>
        </w:rPr>
        <w:t>Ruang pulpa, yaitu rongga pulpa yang terdapat pada bagian korona gigi, biasanya selalu berjumlah tunggal</w:t>
      </w:r>
    </w:p>
    <w:p w:rsidR="007D423F" w:rsidRDefault="007D423F" w:rsidP="007D423F">
      <w:pPr>
        <w:pStyle w:val="NoSpacing"/>
        <w:numPr>
          <w:ilvl w:val="0"/>
          <w:numId w:val="31"/>
        </w:numPr>
        <w:rPr>
          <w:rFonts w:ascii="Times New Roman" w:hAnsi="Times New Roman"/>
          <w:sz w:val="24"/>
          <w:szCs w:val="24"/>
          <w:lang w:val="id-ID"/>
        </w:rPr>
      </w:pPr>
      <w:r>
        <w:rPr>
          <w:rFonts w:ascii="Times New Roman" w:hAnsi="Times New Roman"/>
          <w:sz w:val="24"/>
          <w:szCs w:val="24"/>
          <w:lang w:val="id-ID"/>
        </w:rPr>
        <w:t>Tanduk pulpa, yaitu ujung dari ruang pulpa</w:t>
      </w:r>
    </w:p>
    <w:p w:rsidR="007D423F" w:rsidRDefault="007D423F" w:rsidP="007D423F">
      <w:pPr>
        <w:pStyle w:val="NoSpacing"/>
        <w:numPr>
          <w:ilvl w:val="0"/>
          <w:numId w:val="31"/>
        </w:numPr>
        <w:rPr>
          <w:rFonts w:ascii="Times New Roman" w:hAnsi="Times New Roman"/>
          <w:sz w:val="24"/>
          <w:szCs w:val="24"/>
          <w:lang w:val="id-ID"/>
        </w:rPr>
      </w:pPr>
      <w:r>
        <w:rPr>
          <w:rFonts w:ascii="Times New Roman" w:hAnsi="Times New Roman"/>
          <w:sz w:val="24"/>
          <w:szCs w:val="24"/>
          <w:lang w:val="id-ID"/>
        </w:rPr>
        <w:t>Saluran pulpa, yaitu rongga pulpa yang terdapat pada bagian akar gigi</w:t>
      </w:r>
    </w:p>
    <w:p w:rsidR="007D423F" w:rsidRDefault="007D423F" w:rsidP="007D423F">
      <w:pPr>
        <w:pStyle w:val="NoSpacing"/>
        <w:numPr>
          <w:ilvl w:val="0"/>
          <w:numId w:val="31"/>
        </w:numPr>
        <w:rPr>
          <w:rFonts w:ascii="Times New Roman" w:hAnsi="Times New Roman"/>
          <w:sz w:val="24"/>
          <w:szCs w:val="24"/>
          <w:lang w:val="id-ID"/>
        </w:rPr>
      </w:pPr>
      <w:r>
        <w:rPr>
          <w:rFonts w:ascii="Times New Roman" w:hAnsi="Times New Roman"/>
          <w:sz w:val="24"/>
          <w:szCs w:val="24"/>
          <w:lang w:val="id-ID"/>
        </w:rPr>
        <w:t>Foramen apikal, yitu ujung dari saluran pulpa yang terdapat pada apeks</w:t>
      </w:r>
    </w:p>
    <w:p w:rsidR="007D423F" w:rsidRDefault="007D423F" w:rsidP="007D423F">
      <w:pPr>
        <w:pStyle w:val="NoSpacing"/>
        <w:numPr>
          <w:ilvl w:val="0"/>
          <w:numId w:val="31"/>
        </w:numPr>
        <w:rPr>
          <w:rFonts w:ascii="Times New Roman" w:hAnsi="Times New Roman"/>
          <w:sz w:val="24"/>
          <w:szCs w:val="24"/>
          <w:lang w:val="id-ID"/>
        </w:rPr>
      </w:pPr>
      <w:r>
        <w:rPr>
          <w:rFonts w:ascii="Times New Roman" w:hAnsi="Times New Roman"/>
          <w:sz w:val="24"/>
          <w:szCs w:val="24"/>
          <w:lang w:val="id-ID"/>
        </w:rPr>
        <w:t>Suplementary canal, yaitu saluran yang mempunya dua atau lebih cabang dekat apikal</w:t>
      </w:r>
    </w:p>
    <w:p w:rsidR="00135872" w:rsidRPr="00135872" w:rsidRDefault="007D423F" w:rsidP="00135872">
      <w:pPr>
        <w:pStyle w:val="NoSpacing"/>
        <w:numPr>
          <w:ilvl w:val="0"/>
          <w:numId w:val="31"/>
        </w:numPr>
        <w:jc w:val="both"/>
        <w:rPr>
          <w:rFonts w:ascii="Times New Roman" w:hAnsi="Times New Roman"/>
          <w:sz w:val="24"/>
          <w:szCs w:val="24"/>
        </w:rPr>
      </w:pPr>
      <w:r w:rsidRPr="007D423F">
        <w:rPr>
          <w:rFonts w:ascii="Times New Roman" w:hAnsi="Times New Roman"/>
          <w:sz w:val="24"/>
          <w:szCs w:val="24"/>
          <w:lang w:val="id-ID"/>
        </w:rPr>
        <w:t>Orifice, yaitu pintu masuk ke saluran akar gigi.</w:t>
      </w:r>
    </w:p>
    <w:p w:rsidR="00DB14A8" w:rsidRPr="007D423F" w:rsidRDefault="000E53E6" w:rsidP="00DB14A8">
      <w:pPr>
        <w:pStyle w:val="No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581275" cy="2990850"/>
            <wp:effectExtent l="19050" t="0" r="9525" b="0"/>
            <wp:docPr id="1" name="Picture 1" descr="16-06-09_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6-09_0841"/>
                    <pic:cNvPicPr>
                      <a:picLocks noChangeAspect="1" noChangeArrowheads="1"/>
                    </pic:cNvPicPr>
                  </pic:nvPicPr>
                  <pic:blipFill>
                    <a:blip r:embed="rId8" cstate="print"/>
                    <a:srcRect/>
                    <a:stretch>
                      <a:fillRect/>
                    </a:stretch>
                  </pic:blipFill>
                  <pic:spPr bwMode="auto">
                    <a:xfrm>
                      <a:off x="0" y="0"/>
                      <a:ext cx="2581275" cy="2990850"/>
                    </a:xfrm>
                    <a:prstGeom prst="rect">
                      <a:avLst/>
                    </a:prstGeom>
                    <a:noFill/>
                    <a:ln w="9525">
                      <a:noFill/>
                      <a:miter lim="800000"/>
                      <a:headEnd/>
                      <a:tailEnd/>
                    </a:ln>
                  </pic:spPr>
                </pic:pic>
              </a:graphicData>
            </a:graphic>
          </wp:inline>
        </w:drawing>
      </w:r>
    </w:p>
    <w:p w:rsidR="007D423F" w:rsidRPr="007D423F" w:rsidRDefault="007D423F" w:rsidP="007D423F">
      <w:pPr>
        <w:pStyle w:val="NoSpacing"/>
        <w:ind w:left="720"/>
        <w:jc w:val="both"/>
        <w:rPr>
          <w:rFonts w:ascii="Times New Roman" w:hAnsi="Times New Roman"/>
          <w:sz w:val="24"/>
          <w:szCs w:val="24"/>
        </w:rPr>
      </w:pPr>
    </w:p>
    <w:p w:rsidR="00F17897" w:rsidRPr="00F17897" w:rsidRDefault="00DB14A8" w:rsidP="00F17897">
      <w:pPr>
        <w:pStyle w:val="NoSpacing"/>
        <w:jc w:val="both"/>
        <w:rPr>
          <w:rFonts w:ascii="Times New Roman" w:hAnsi="Times New Roman"/>
          <w:b/>
          <w:sz w:val="24"/>
          <w:szCs w:val="24"/>
        </w:rPr>
      </w:pPr>
      <w:r>
        <w:rPr>
          <w:rFonts w:ascii="Times New Roman" w:hAnsi="Times New Roman"/>
          <w:b/>
          <w:sz w:val="24"/>
          <w:szCs w:val="24"/>
          <w:lang w:val="id-ID"/>
        </w:rPr>
        <w:t xml:space="preserve">Gigi </w:t>
      </w:r>
      <w:r w:rsidR="00F17897" w:rsidRPr="00F17897">
        <w:rPr>
          <w:rFonts w:ascii="Times New Roman" w:hAnsi="Times New Roman"/>
          <w:b/>
          <w:sz w:val="24"/>
          <w:szCs w:val="24"/>
        </w:rPr>
        <w:t>Incivus tetap pertama atas</w:t>
      </w:r>
    </w:p>
    <w:p w:rsidR="00F17897" w:rsidRPr="00F17897" w:rsidRDefault="00F17897" w:rsidP="00F17897">
      <w:pPr>
        <w:pStyle w:val="NoSpacing"/>
        <w:ind w:firstLine="720"/>
        <w:jc w:val="both"/>
        <w:rPr>
          <w:rFonts w:ascii="Times New Roman" w:hAnsi="Times New Roman"/>
          <w:sz w:val="24"/>
          <w:szCs w:val="24"/>
        </w:rPr>
      </w:pPr>
      <w:r w:rsidRPr="00F17897">
        <w:rPr>
          <w:rFonts w:ascii="Times New Roman" w:hAnsi="Times New Roman"/>
          <w:sz w:val="24"/>
          <w:szCs w:val="24"/>
        </w:rPr>
        <w:t>Gigi ini mempunyai ruang pulpa sederhana, dengna bentuk yang mirip dengan incisivus kedua atas. Bila dilihat dari labial, pilpa berbentuk kipas, yaitu sempit pada servik, yanglebih melebar kea rah tepi incisl, tempat pulpa meluas ke tanduk pulpa mesial dan distal. Preparat gigi orang muda memiliki tanduk pulpa ketiga (sentral) yang berhubungan dengan lobus perkembangan sentral mahkota.</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Pada potongan labiopalatal, pulpa tampak berbentuk baj, yang secara bertahap menyempit kea rah tepi insisal. Gigi ini mempunyai saluran akar tunggal, yang meruncing berthap kea rah apeks akar, kecuali pada kasus variasi patologis yang jarang terjadi. Ada sedikit penyempitan saluran akar ini setinggi akar tepat apical terhadap sambungan semento-enamel.</w:t>
      </w:r>
    </w:p>
    <w:p w:rsidR="00F17897" w:rsidRDefault="00F17897" w:rsidP="00F17897">
      <w:pPr>
        <w:pStyle w:val="NoSpacing"/>
        <w:jc w:val="both"/>
        <w:rPr>
          <w:rFonts w:ascii="Times New Roman" w:hAnsi="Times New Roman"/>
          <w:sz w:val="24"/>
          <w:szCs w:val="24"/>
          <w:lang w:val="id-ID"/>
        </w:rPr>
      </w:pPr>
      <w:r w:rsidRPr="00F17897">
        <w:rPr>
          <w:rFonts w:ascii="Times New Roman" w:hAnsi="Times New Roman"/>
          <w:sz w:val="24"/>
          <w:szCs w:val="24"/>
        </w:rPr>
        <w:t>Pada potongan melintang, saluran akar berbentuk oval, yang lebih membulat pada daerah sepertiga apical, dan berakhir sebagai foramen apical, dan berakhir sebagai foramen apical sangat sempit pada apeks.</w:t>
      </w:r>
    </w:p>
    <w:p w:rsidR="002E0411" w:rsidRPr="002E0411" w:rsidRDefault="002E0411" w:rsidP="00F17897">
      <w:pPr>
        <w:pStyle w:val="NoSpacing"/>
        <w:jc w:val="both"/>
        <w:rPr>
          <w:rFonts w:ascii="Times New Roman" w:hAnsi="Times New Roman"/>
          <w:sz w:val="24"/>
          <w:szCs w:val="24"/>
          <w:lang w:val="id-ID"/>
        </w:rPr>
      </w:pPr>
    </w:p>
    <w:p w:rsidR="002E0411" w:rsidRPr="002E0411" w:rsidRDefault="000E53E6" w:rsidP="002E0411">
      <w:pPr>
        <w:pStyle w:val="NoSpacing"/>
        <w:jc w:val="center"/>
        <w:rPr>
          <w:rFonts w:ascii="Times New Roman" w:hAnsi="Times New Roman"/>
          <w:sz w:val="24"/>
          <w:szCs w:val="24"/>
          <w:lang w:val="id-ID"/>
        </w:rPr>
      </w:pPr>
      <w:r>
        <w:rPr>
          <w:rFonts w:ascii="Times New Roman" w:hAnsi="Times New Roman"/>
          <w:noProof/>
          <w:sz w:val="24"/>
          <w:szCs w:val="24"/>
        </w:rPr>
        <w:drawing>
          <wp:inline distT="0" distB="0" distL="0" distR="0">
            <wp:extent cx="2571750" cy="1981200"/>
            <wp:effectExtent l="19050" t="0" r="0" b="0"/>
            <wp:docPr id="2" name="Picture 5" descr="C:\Documents and Settings\2H1_Lya DentaPooH\My Documents\pulpa\DSC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2H1_Lya DentaPooH\My Documents\pulpa\DSC00427.JPG"/>
                    <pic:cNvPicPr>
                      <a:picLocks noChangeAspect="1" noChangeArrowheads="1"/>
                    </pic:cNvPicPr>
                  </pic:nvPicPr>
                  <pic:blipFill>
                    <a:blip r:embed="rId9" cstate="print"/>
                    <a:srcRect/>
                    <a:stretch>
                      <a:fillRect/>
                    </a:stretch>
                  </pic:blipFill>
                  <pic:spPr bwMode="auto">
                    <a:xfrm>
                      <a:off x="0" y="0"/>
                      <a:ext cx="2571750" cy="1981200"/>
                    </a:xfrm>
                    <a:prstGeom prst="rect">
                      <a:avLst/>
                    </a:prstGeom>
                    <a:noFill/>
                    <a:ln w="9525">
                      <a:noFill/>
                      <a:miter lim="800000"/>
                      <a:headEnd/>
                      <a:tailEnd/>
                    </a:ln>
                  </pic:spPr>
                </pic:pic>
              </a:graphicData>
            </a:graphic>
          </wp:inline>
        </w:drawing>
      </w:r>
    </w:p>
    <w:p w:rsidR="00F17897" w:rsidRPr="00F17897" w:rsidRDefault="00F17897" w:rsidP="00F17897">
      <w:pPr>
        <w:pStyle w:val="NoSpacing"/>
        <w:jc w:val="both"/>
        <w:rPr>
          <w:rFonts w:ascii="Times New Roman" w:hAnsi="Times New Roman"/>
          <w:sz w:val="24"/>
          <w:szCs w:val="24"/>
        </w:rPr>
      </w:pPr>
    </w:p>
    <w:p w:rsidR="00135872" w:rsidRDefault="00135872" w:rsidP="00F17897">
      <w:pPr>
        <w:pStyle w:val="NoSpacing"/>
        <w:jc w:val="both"/>
        <w:rPr>
          <w:rFonts w:ascii="Times New Roman" w:hAnsi="Times New Roman"/>
          <w:b/>
          <w:sz w:val="24"/>
          <w:szCs w:val="24"/>
          <w:lang w:val="id-ID"/>
        </w:rPr>
      </w:pPr>
    </w:p>
    <w:p w:rsidR="00135872" w:rsidRDefault="00135872" w:rsidP="00F17897">
      <w:pPr>
        <w:pStyle w:val="NoSpacing"/>
        <w:jc w:val="both"/>
        <w:rPr>
          <w:rFonts w:ascii="Times New Roman" w:hAnsi="Times New Roman"/>
          <w:b/>
          <w:sz w:val="24"/>
          <w:szCs w:val="24"/>
          <w:lang w:val="id-ID"/>
        </w:rPr>
      </w:pPr>
    </w:p>
    <w:p w:rsidR="00135872" w:rsidRDefault="00135872" w:rsidP="00F17897">
      <w:pPr>
        <w:pStyle w:val="NoSpacing"/>
        <w:jc w:val="both"/>
        <w:rPr>
          <w:rFonts w:ascii="Times New Roman" w:hAnsi="Times New Roman"/>
          <w:b/>
          <w:sz w:val="24"/>
          <w:szCs w:val="24"/>
          <w:lang w:val="id-ID"/>
        </w:rPr>
      </w:pPr>
    </w:p>
    <w:p w:rsidR="00135872" w:rsidRDefault="00135872" w:rsidP="00F17897">
      <w:pPr>
        <w:pStyle w:val="NoSpacing"/>
        <w:jc w:val="both"/>
        <w:rPr>
          <w:rFonts w:ascii="Times New Roman" w:hAnsi="Times New Roman"/>
          <w:b/>
          <w:sz w:val="24"/>
          <w:szCs w:val="24"/>
          <w:lang w:val="id-ID"/>
        </w:rPr>
      </w:pPr>
    </w:p>
    <w:p w:rsidR="00F17897" w:rsidRPr="00F17897" w:rsidRDefault="00F17897" w:rsidP="00F17897">
      <w:pPr>
        <w:pStyle w:val="NoSpacing"/>
        <w:jc w:val="both"/>
        <w:rPr>
          <w:rFonts w:ascii="Times New Roman" w:hAnsi="Times New Roman"/>
          <w:b/>
          <w:sz w:val="24"/>
          <w:szCs w:val="24"/>
        </w:rPr>
      </w:pPr>
      <w:r w:rsidRPr="00F17897">
        <w:rPr>
          <w:rFonts w:ascii="Times New Roman" w:hAnsi="Times New Roman"/>
          <w:b/>
          <w:sz w:val="24"/>
          <w:szCs w:val="24"/>
        </w:rPr>
        <w:lastRenderedPageBreak/>
        <w:t>Gigi incisivus tetap pertama bawah</w:t>
      </w:r>
    </w:p>
    <w:p w:rsidR="00F17897" w:rsidRPr="00F17897" w:rsidRDefault="00F17897" w:rsidP="00F17897">
      <w:pPr>
        <w:pStyle w:val="NoSpacing"/>
        <w:ind w:firstLine="720"/>
        <w:jc w:val="both"/>
        <w:rPr>
          <w:rFonts w:ascii="Times New Roman" w:hAnsi="Times New Roman"/>
          <w:sz w:val="24"/>
          <w:szCs w:val="24"/>
        </w:rPr>
      </w:pPr>
      <w:r w:rsidRPr="00F17897">
        <w:rPr>
          <w:rFonts w:ascii="Times New Roman" w:hAnsi="Times New Roman"/>
          <w:sz w:val="24"/>
          <w:szCs w:val="24"/>
        </w:rPr>
        <w:t>Bentuk ruang pulpa ini sesuai dengan gigi incisivus pertama atas, tetapi bentuk keseluruhannya lebih kecil.</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Kamar pulpa berbentuk oval pada potongan melintangnya, serta mendatar pada sisi mesial dan distal, disbanding gigi incisivus tetap pertama atas, tept sisi labial dan palatal pertama atas.</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Kamar pulpa meluas ke insisal, ke dalam tiga tanduk pulpa yang kecil, cornua pulpae, yang berhubungan dengan tiga mamelon insisal. Ia berkembang tidak sebaik incisivus pertama atas.</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Kamar pulpa mempunyai bentuk yang kira-kira sama dengan morfologi luar mahkota.</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Potongan melintang saluran akar kebanyakan oval dan sangat mendatar pada sisi mesial dan distal. Pada contoh akar sangat datar, sering saluran akar hamper bercabang menjadi dua saluran, tetapi pada hamper semua kasus, saluran akar menyempit lagi pada apeks untuk berakhir sebagai foramen apical tunggal.</w:t>
      </w:r>
    </w:p>
    <w:p w:rsidR="00F17897" w:rsidRDefault="00F17897" w:rsidP="00F17897">
      <w:pPr>
        <w:pStyle w:val="NoSpacing"/>
        <w:jc w:val="both"/>
        <w:rPr>
          <w:rFonts w:ascii="Times New Roman" w:hAnsi="Times New Roman"/>
          <w:sz w:val="24"/>
          <w:szCs w:val="24"/>
          <w:lang w:val="id-ID"/>
        </w:rPr>
      </w:pPr>
    </w:p>
    <w:p w:rsidR="00777020" w:rsidRDefault="000E53E6" w:rsidP="00777020">
      <w:pPr>
        <w:pStyle w:val="NoSpacing"/>
        <w:jc w:val="center"/>
        <w:rPr>
          <w:rFonts w:ascii="Times New Roman" w:hAnsi="Times New Roman"/>
          <w:sz w:val="24"/>
          <w:szCs w:val="24"/>
          <w:lang w:val="id-ID"/>
        </w:rPr>
      </w:pPr>
      <w:r>
        <w:rPr>
          <w:rFonts w:ascii="Times New Roman" w:hAnsi="Times New Roman"/>
          <w:noProof/>
          <w:sz w:val="24"/>
          <w:szCs w:val="24"/>
        </w:rPr>
        <w:drawing>
          <wp:inline distT="0" distB="0" distL="0" distR="0">
            <wp:extent cx="2562225" cy="1895475"/>
            <wp:effectExtent l="19050" t="0" r="9525" b="0"/>
            <wp:docPr id="3" name="Picture 7" descr="C:\Documents and Settings\2H1_Lya DentaPooH\My Documents\pulpa\DSC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2H1_Lya DentaPooH\My Documents\pulpa\DSC00430.JPG"/>
                    <pic:cNvPicPr>
                      <a:picLocks noChangeAspect="1" noChangeArrowheads="1"/>
                    </pic:cNvPicPr>
                  </pic:nvPicPr>
                  <pic:blipFill>
                    <a:blip r:embed="rId10" cstate="print"/>
                    <a:srcRect/>
                    <a:stretch>
                      <a:fillRect/>
                    </a:stretch>
                  </pic:blipFill>
                  <pic:spPr bwMode="auto">
                    <a:xfrm>
                      <a:off x="0" y="0"/>
                      <a:ext cx="2562225" cy="1895475"/>
                    </a:xfrm>
                    <a:prstGeom prst="rect">
                      <a:avLst/>
                    </a:prstGeom>
                    <a:noFill/>
                    <a:ln w="9525">
                      <a:noFill/>
                      <a:miter lim="800000"/>
                      <a:headEnd/>
                      <a:tailEnd/>
                    </a:ln>
                  </pic:spPr>
                </pic:pic>
              </a:graphicData>
            </a:graphic>
          </wp:inline>
        </w:drawing>
      </w:r>
    </w:p>
    <w:p w:rsidR="00777020" w:rsidRPr="00777020" w:rsidRDefault="00777020" w:rsidP="00777020">
      <w:pPr>
        <w:pStyle w:val="NoSpacing"/>
        <w:jc w:val="center"/>
        <w:rPr>
          <w:rFonts w:ascii="Times New Roman" w:hAnsi="Times New Roman"/>
          <w:sz w:val="24"/>
          <w:szCs w:val="24"/>
          <w:lang w:val="id-ID"/>
        </w:rPr>
      </w:pPr>
    </w:p>
    <w:p w:rsidR="00F17897" w:rsidRPr="00F17897" w:rsidRDefault="00F17897" w:rsidP="00F17897">
      <w:pPr>
        <w:pStyle w:val="NoSpacing"/>
        <w:jc w:val="both"/>
        <w:rPr>
          <w:rFonts w:ascii="Times New Roman" w:hAnsi="Times New Roman"/>
          <w:b/>
          <w:sz w:val="24"/>
          <w:szCs w:val="24"/>
        </w:rPr>
      </w:pPr>
      <w:r w:rsidRPr="00F17897">
        <w:rPr>
          <w:rFonts w:ascii="Times New Roman" w:hAnsi="Times New Roman"/>
          <w:b/>
          <w:sz w:val="24"/>
          <w:szCs w:val="24"/>
        </w:rPr>
        <w:t xml:space="preserve">Gigi incisivus tetap kedua atas </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Gigi ini menyerupai incisivus tetap pertama atas, sehingga ruang [pulpa juga sama, tetapi lebih sempit sebanding karena ukuran incisivus tetap kedua atas lebih kecil. Saluran akar akan melebar dari foramen apical yang sempit sampai ia berganbung dengan ruang pulpa berbentuk kipas, bila dilihat dari permukaan labial. Bila dilihat dari permukaan mesial atau distal, ruang pulpa berbentuk baji. Atap kamar pulpa mempunyai dua tanduk pulpa yang meluas ke arah sudut mesio insisal dan disto insisal mahkota. Bagan kamar pulpa hamper bundar pada potongan melintang, dibandingkan incisivus pertama atas yng labio palatal memipih ke bentuk oval.</w:t>
      </w:r>
    </w:p>
    <w:p w:rsidR="00F17897" w:rsidRDefault="00F17897" w:rsidP="00F17897">
      <w:pPr>
        <w:pStyle w:val="NoSpacing"/>
        <w:jc w:val="both"/>
        <w:rPr>
          <w:rFonts w:ascii="Times New Roman" w:hAnsi="Times New Roman"/>
          <w:sz w:val="24"/>
          <w:szCs w:val="24"/>
          <w:lang w:val="id-ID"/>
        </w:rPr>
      </w:pPr>
      <w:r w:rsidRPr="00F17897">
        <w:rPr>
          <w:rFonts w:ascii="Times New Roman" w:hAnsi="Times New Roman"/>
          <w:sz w:val="24"/>
          <w:szCs w:val="24"/>
        </w:rPr>
        <w:tab/>
        <w:t>Saluran akar menyerupai incisivus pertama atas dan meruncing bertahap ke oramen apical, tempat potongna apikalnya bundar. Juga terdapat penyempitan setinggi tempat apical sambunagn semento-enamel.</w:t>
      </w:r>
    </w:p>
    <w:p w:rsidR="00777020" w:rsidRDefault="00777020" w:rsidP="00F17897">
      <w:pPr>
        <w:pStyle w:val="NoSpacing"/>
        <w:jc w:val="both"/>
        <w:rPr>
          <w:rFonts w:ascii="Times New Roman" w:hAnsi="Times New Roman"/>
          <w:sz w:val="24"/>
          <w:szCs w:val="24"/>
          <w:lang w:val="id-ID"/>
        </w:rPr>
      </w:pPr>
    </w:p>
    <w:p w:rsidR="00DB14A8" w:rsidRDefault="000E53E6" w:rsidP="00DB14A8">
      <w:pPr>
        <w:pStyle w:val="NoSpacing"/>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2581275" cy="1857375"/>
            <wp:effectExtent l="19050" t="0" r="9525" b="0"/>
            <wp:docPr id="4" name="Picture 6" descr="C:\Documents and Settings\2H1_Lya DentaPooH\My Documents\pulpa\DSC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2H1_Lya DentaPooH\My Documents\pulpa\DSC00428.JPG"/>
                    <pic:cNvPicPr>
                      <a:picLocks noChangeAspect="1" noChangeArrowheads="1"/>
                    </pic:cNvPicPr>
                  </pic:nvPicPr>
                  <pic:blipFill>
                    <a:blip r:embed="rId11" cstate="print"/>
                    <a:srcRect/>
                    <a:stretch>
                      <a:fillRect/>
                    </a:stretch>
                  </pic:blipFill>
                  <pic:spPr bwMode="auto">
                    <a:xfrm>
                      <a:off x="0" y="0"/>
                      <a:ext cx="2581275" cy="1857375"/>
                    </a:xfrm>
                    <a:prstGeom prst="rect">
                      <a:avLst/>
                    </a:prstGeom>
                    <a:noFill/>
                    <a:ln w="9525">
                      <a:noFill/>
                      <a:miter lim="800000"/>
                      <a:headEnd/>
                      <a:tailEnd/>
                    </a:ln>
                  </pic:spPr>
                </pic:pic>
              </a:graphicData>
            </a:graphic>
          </wp:inline>
        </w:drawing>
      </w:r>
    </w:p>
    <w:p w:rsidR="00135872" w:rsidRDefault="00135872" w:rsidP="00DB14A8">
      <w:pPr>
        <w:pStyle w:val="NoSpacing"/>
        <w:rPr>
          <w:rFonts w:ascii="Times New Roman" w:hAnsi="Times New Roman"/>
          <w:b/>
          <w:sz w:val="24"/>
          <w:szCs w:val="24"/>
          <w:lang w:val="id-ID"/>
        </w:rPr>
      </w:pPr>
    </w:p>
    <w:p w:rsidR="00F17897" w:rsidRPr="00DB14A8" w:rsidRDefault="00F17897" w:rsidP="00DB14A8">
      <w:pPr>
        <w:pStyle w:val="NoSpacing"/>
        <w:rPr>
          <w:rFonts w:ascii="Times New Roman" w:hAnsi="Times New Roman"/>
          <w:sz w:val="24"/>
          <w:szCs w:val="24"/>
          <w:lang w:val="id-ID"/>
        </w:rPr>
      </w:pPr>
      <w:r w:rsidRPr="00F17897">
        <w:rPr>
          <w:rFonts w:ascii="Times New Roman" w:hAnsi="Times New Roman"/>
          <w:b/>
          <w:sz w:val="24"/>
          <w:szCs w:val="24"/>
        </w:rPr>
        <w:t>Gigi incisivus tetap kedua bawah</w:t>
      </w:r>
    </w:p>
    <w:p w:rsidR="00F17897" w:rsidRPr="00F17897" w:rsidRDefault="00F17897" w:rsidP="00F17897">
      <w:pPr>
        <w:pStyle w:val="NoSpacing"/>
        <w:ind w:firstLine="720"/>
        <w:jc w:val="both"/>
        <w:rPr>
          <w:rFonts w:ascii="Times New Roman" w:hAnsi="Times New Roman"/>
          <w:sz w:val="24"/>
          <w:szCs w:val="24"/>
        </w:rPr>
      </w:pPr>
      <w:r w:rsidRPr="00F17897">
        <w:rPr>
          <w:rFonts w:ascii="Times New Roman" w:hAnsi="Times New Roman"/>
          <w:sz w:val="24"/>
          <w:szCs w:val="24"/>
        </w:rPr>
        <w:t>Bentuk umum ruang pulpa gigi ini mirip dengan incisivus tetap pertama bawa, dengan saluran akar sederhana yang secara bertahap lebih melebar sewaktu mencapai insisal yang berakhir dalam kamar pulpa berbentuk pahat dengan puncak tiga tanduk pulpa yang kecil. Satu-satunya perbedaan bahwa panjang keseluruhan ruang pulpa gigi sedikit lebih panjang dari pada incisivus tetap pertama bawah.</w:t>
      </w:r>
    </w:p>
    <w:p w:rsidR="00F17897" w:rsidRDefault="00F17897" w:rsidP="00F17897">
      <w:pPr>
        <w:pStyle w:val="NoSpacing"/>
        <w:jc w:val="both"/>
        <w:rPr>
          <w:rFonts w:ascii="Times New Roman" w:hAnsi="Times New Roman"/>
          <w:sz w:val="24"/>
          <w:szCs w:val="24"/>
          <w:lang w:val="id-ID"/>
        </w:rPr>
      </w:pPr>
      <w:r w:rsidRPr="00F17897">
        <w:rPr>
          <w:rFonts w:ascii="Times New Roman" w:hAnsi="Times New Roman"/>
          <w:sz w:val="24"/>
          <w:szCs w:val="24"/>
        </w:rPr>
        <w:tab/>
        <w:t xml:space="preserve">Kadang-kadang pendataran mesiodistal akar menyebabkan pembelahan sebagian saluran akar, sehingga terdapat dua foramen apical pada apeks akar: satu labial dan satu lingual. Kebanyakan saluran akarnya lurus dan sederhana, dengan sedikit pembengkokan ke distal. </w:t>
      </w:r>
    </w:p>
    <w:p w:rsidR="00C45B50" w:rsidRDefault="00C45B50" w:rsidP="00F17897">
      <w:pPr>
        <w:pStyle w:val="NoSpacing"/>
        <w:jc w:val="both"/>
        <w:rPr>
          <w:rFonts w:ascii="Times New Roman" w:hAnsi="Times New Roman"/>
          <w:sz w:val="24"/>
          <w:szCs w:val="24"/>
          <w:lang w:val="id-ID"/>
        </w:rPr>
      </w:pPr>
    </w:p>
    <w:p w:rsidR="00C45B50" w:rsidRPr="00C45B50" w:rsidRDefault="000E53E6" w:rsidP="00C45B50">
      <w:pPr>
        <w:pStyle w:val="NoSpacing"/>
        <w:jc w:val="center"/>
        <w:rPr>
          <w:rFonts w:ascii="Times New Roman" w:hAnsi="Times New Roman"/>
          <w:sz w:val="24"/>
          <w:szCs w:val="24"/>
          <w:lang w:val="id-ID"/>
        </w:rPr>
      </w:pPr>
      <w:r>
        <w:rPr>
          <w:rFonts w:ascii="Times New Roman" w:hAnsi="Times New Roman"/>
          <w:noProof/>
          <w:sz w:val="24"/>
          <w:szCs w:val="24"/>
        </w:rPr>
        <w:drawing>
          <wp:inline distT="0" distB="0" distL="0" distR="0">
            <wp:extent cx="2552700" cy="1924050"/>
            <wp:effectExtent l="19050" t="0" r="0" b="0"/>
            <wp:docPr id="5" name="Picture 8" descr="C:\Documents and Settings\2H1_Lya DentaPooH\My Documents\pulpa\DSC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2H1_Lya DentaPooH\My Documents\pulpa\DSC00431.JPG"/>
                    <pic:cNvPicPr>
                      <a:picLocks noChangeAspect="1" noChangeArrowheads="1"/>
                    </pic:cNvPicPr>
                  </pic:nvPicPr>
                  <pic:blipFill>
                    <a:blip r:embed="rId12" cstate="print"/>
                    <a:srcRect/>
                    <a:stretch>
                      <a:fillRect/>
                    </a:stretch>
                  </pic:blipFill>
                  <pic:spPr bwMode="auto">
                    <a:xfrm>
                      <a:off x="0" y="0"/>
                      <a:ext cx="2552700" cy="1924050"/>
                    </a:xfrm>
                    <a:prstGeom prst="rect">
                      <a:avLst/>
                    </a:prstGeom>
                    <a:noFill/>
                    <a:ln w="9525">
                      <a:noFill/>
                      <a:miter lim="800000"/>
                      <a:headEnd/>
                      <a:tailEnd/>
                    </a:ln>
                  </pic:spPr>
                </pic:pic>
              </a:graphicData>
            </a:graphic>
          </wp:inline>
        </w:drawing>
      </w:r>
    </w:p>
    <w:p w:rsidR="00F17897" w:rsidRPr="00F17897" w:rsidRDefault="00F17897" w:rsidP="00F17897">
      <w:pPr>
        <w:pStyle w:val="NoSpacing"/>
        <w:jc w:val="both"/>
        <w:rPr>
          <w:rFonts w:ascii="Times New Roman" w:hAnsi="Times New Roman"/>
          <w:sz w:val="24"/>
          <w:szCs w:val="24"/>
        </w:rPr>
      </w:pPr>
    </w:p>
    <w:p w:rsidR="00F17897" w:rsidRPr="00F17897" w:rsidRDefault="00F17897" w:rsidP="00F17897">
      <w:pPr>
        <w:pStyle w:val="NoSpacing"/>
        <w:jc w:val="both"/>
        <w:rPr>
          <w:rFonts w:ascii="Times New Roman" w:hAnsi="Times New Roman"/>
          <w:b/>
          <w:sz w:val="24"/>
          <w:szCs w:val="24"/>
        </w:rPr>
      </w:pPr>
      <w:r w:rsidRPr="00F17897">
        <w:rPr>
          <w:rFonts w:ascii="Times New Roman" w:hAnsi="Times New Roman"/>
          <w:b/>
          <w:sz w:val="24"/>
          <w:szCs w:val="24"/>
        </w:rPr>
        <w:t>Gigi caninus tetap atas</w:t>
      </w:r>
    </w:p>
    <w:p w:rsidR="00F17897" w:rsidRPr="00F17897" w:rsidRDefault="00F17897" w:rsidP="00F17897">
      <w:pPr>
        <w:pStyle w:val="NoSpacing"/>
        <w:ind w:firstLine="720"/>
        <w:jc w:val="both"/>
        <w:rPr>
          <w:rFonts w:ascii="Times New Roman" w:hAnsi="Times New Roman"/>
          <w:sz w:val="24"/>
          <w:szCs w:val="24"/>
        </w:rPr>
      </w:pPr>
      <w:r w:rsidRPr="00F17897">
        <w:rPr>
          <w:rFonts w:ascii="Times New Roman" w:hAnsi="Times New Roman"/>
          <w:sz w:val="24"/>
          <w:szCs w:val="24"/>
        </w:rPr>
        <w:t>Gigi canibus tetap atas mempunyai saluran akar terpanjang dari semua gigi pada gigi-geligi manusia. Potongan melintangnya berbentuk oval serta mendatar pada permukaan mesial dan distal. Saluran akar terlebar setinggi sambungan semento-enamel pada potongan labioplatal, dari ini ia meruncng ke tanduk ke tanduk pulpa tunggal yang berhubungan dengan cuspis mahkota yang meruncing. Potongan melintang saluran akar bulat daerah apeks, ynag berakhir pada foramen apikal yang sedikit lebih besar daripada incisivus atas.</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 xml:space="preserve">Kamar pulpanya mirip incisivus atas, tetapi lebih sesuai dengan bentuk mahkota yang meruncing, dengan satu tanduk pulpa. Kamar pulpa terlebar labiopalatal. Sedikit menyempit pada bagian sambungan semento-enamel, tetapi dalam derajat lebih kecil dari pada incisivus tetap atas. </w:t>
      </w:r>
    </w:p>
    <w:p w:rsidR="00F17897" w:rsidRDefault="00F17897" w:rsidP="00F17897">
      <w:pPr>
        <w:pStyle w:val="NoSpacing"/>
        <w:jc w:val="both"/>
        <w:rPr>
          <w:rFonts w:ascii="Times New Roman" w:hAnsi="Times New Roman"/>
          <w:sz w:val="24"/>
          <w:szCs w:val="24"/>
          <w:lang w:val="id-ID"/>
        </w:rPr>
      </w:pPr>
    </w:p>
    <w:p w:rsidR="00BA44EC" w:rsidRDefault="000E53E6" w:rsidP="00BA44EC">
      <w:pPr>
        <w:pStyle w:val="NoSpacing"/>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2552700" cy="1914525"/>
            <wp:effectExtent l="19050" t="0" r="0" b="0"/>
            <wp:docPr id="6" name="Picture 10" descr="C:\Documents and Settings\2H1_Lya DentaPooH\My Documents\pulpa\DSC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2H1_Lya DentaPooH\My Documents\pulpa\DSC00432.JPG"/>
                    <pic:cNvPicPr>
                      <a:picLocks noChangeAspect="1" noChangeArrowheads="1"/>
                    </pic:cNvPicPr>
                  </pic:nvPicPr>
                  <pic:blipFill>
                    <a:blip r:embed="rId13"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BA44EC" w:rsidRPr="00BA44EC" w:rsidRDefault="00BA44EC" w:rsidP="00BA44EC">
      <w:pPr>
        <w:pStyle w:val="NoSpacing"/>
        <w:jc w:val="center"/>
        <w:rPr>
          <w:rFonts w:ascii="Times New Roman" w:hAnsi="Times New Roman"/>
          <w:sz w:val="24"/>
          <w:szCs w:val="24"/>
          <w:lang w:val="id-ID"/>
        </w:rPr>
      </w:pPr>
    </w:p>
    <w:p w:rsidR="00F17897" w:rsidRPr="00F17897" w:rsidRDefault="00F17897" w:rsidP="00F17897">
      <w:pPr>
        <w:pStyle w:val="NoSpacing"/>
        <w:jc w:val="both"/>
        <w:rPr>
          <w:rFonts w:ascii="Times New Roman" w:hAnsi="Times New Roman"/>
          <w:b/>
          <w:sz w:val="24"/>
          <w:szCs w:val="24"/>
        </w:rPr>
      </w:pPr>
      <w:r w:rsidRPr="00F17897">
        <w:rPr>
          <w:rFonts w:ascii="Times New Roman" w:hAnsi="Times New Roman"/>
          <w:b/>
          <w:sz w:val="24"/>
          <w:szCs w:val="24"/>
        </w:rPr>
        <w:t xml:space="preserve">Gigi caninus tetap bawah </w:t>
      </w:r>
    </w:p>
    <w:p w:rsidR="00F17897" w:rsidRPr="00F17897" w:rsidRDefault="00F17897" w:rsidP="00F17897">
      <w:pPr>
        <w:pStyle w:val="NoSpacing"/>
        <w:ind w:firstLine="720"/>
        <w:jc w:val="both"/>
        <w:rPr>
          <w:rFonts w:ascii="Times New Roman" w:hAnsi="Times New Roman"/>
          <w:sz w:val="24"/>
          <w:szCs w:val="24"/>
        </w:rPr>
      </w:pPr>
      <w:r w:rsidRPr="00F17897">
        <w:rPr>
          <w:rFonts w:ascii="Times New Roman" w:hAnsi="Times New Roman"/>
          <w:sz w:val="24"/>
          <w:szCs w:val="24"/>
        </w:rPr>
        <w:t xml:space="preserve">Kamar pulpanya lebih baik daripada caninus atas. Kamar pulpa meluas menjadi utuh kea rah ujung cuspis, dan mempunyai penampilan sendok the meruncing denagn sisi cekung menghadap ke lingual. Ada satu tanduk pulpa. </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Bagian terlebar kamar pulpa terletak pada daerah kira-kira setinggi sambungan semento-email. Pada daerah ini, potongan melintang saluran akar berbentuk oval, yang mendatar pada sisi mesial dan distalnya, ia secara bertahap lebih bundar kea rah apeks akar, tempat ia meruncing ke foramen apical.</w:t>
      </w:r>
    </w:p>
    <w:p w:rsidR="00F17897" w:rsidRDefault="00F17897" w:rsidP="00F17897">
      <w:pPr>
        <w:pStyle w:val="NoSpacing"/>
        <w:jc w:val="both"/>
        <w:rPr>
          <w:rFonts w:ascii="Times New Roman" w:hAnsi="Times New Roman"/>
          <w:sz w:val="24"/>
          <w:szCs w:val="24"/>
          <w:lang w:val="id-ID"/>
        </w:rPr>
      </w:pPr>
    </w:p>
    <w:p w:rsidR="00E40F40" w:rsidRPr="00DB14A8" w:rsidRDefault="000E53E6" w:rsidP="00E40F40">
      <w:pPr>
        <w:pStyle w:val="NoSpacing"/>
        <w:jc w:val="center"/>
        <w:rPr>
          <w:rFonts w:ascii="Times New Roman" w:hAnsi="Times New Roman"/>
          <w:b/>
          <w:sz w:val="24"/>
          <w:szCs w:val="24"/>
          <w:lang w:val="id-ID"/>
        </w:rPr>
      </w:pPr>
      <w:r>
        <w:rPr>
          <w:rFonts w:ascii="Times New Roman" w:hAnsi="Times New Roman"/>
          <w:b/>
          <w:noProof/>
          <w:sz w:val="24"/>
          <w:szCs w:val="24"/>
        </w:rPr>
        <w:drawing>
          <wp:inline distT="0" distB="0" distL="0" distR="0">
            <wp:extent cx="2562225" cy="1933575"/>
            <wp:effectExtent l="19050" t="0" r="9525" b="0"/>
            <wp:docPr id="7" name="Picture 9" descr="C:\Documents and Settings\2H1_Lya DentaPooH\My Documents\pulpa\DSC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2H1_Lya DentaPooH\My Documents\pulpa\DSC00433.JPG"/>
                    <pic:cNvPicPr>
                      <a:picLocks noChangeAspect="1" noChangeArrowheads="1"/>
                    </pic:cNvPicPr>
                  </pic:nvPicPr>
                  <pic:blipFill>
                    <a:blip r:embed="rId14" cstate="print"/>
                    <a:srcRect/>
                    <a:stretch>
                      <a:fillRect/>
                    </a:stretch>
                  </pic:blipFill>
                  <pic:spPr bwMode="auto">
                    <a:xfrm>
                      <a:off x="0" y="0"/>
                      <a:ext cx="2562225" cy="1933575"/>
                    </a:xfrm>
                    <a:prstGeom prst="rect">
                      <a:avLst/>
                    </a:prstGeom>
                    <a:noFill/>
                    <a:ln w="9525">
                      <a:noFill/>
                      <a:miter lim="800000"/>
                      <a:headEnd/>
                      <a:tailEnd/>
                    </a:ln>
                  </pic:spPr>
                </pic:pic>
              </a:graphicData>
            </a:graphic>
          </wp:inline>
        </w:drawing>
      </w:r>
    </w:p>
    <w:p w:rsidR="00E40F40" w:rsidRPr="00E40F40" w:rsidRDefault="00E40F40" w:rsidP="00E40F40">
      <w:pPr>
        <w:pStyle w:val="NoSpacing"/>
        <w:jc w:val="center"/>
        <w:rPr>
          <w:rFonts w:ascii="Times New Roman" w:hAnsi="Times New Roman"/>
          <w:sz w:val="24"/>
          <w:szCs w:val="24"/>
          <w:lang w:val="id-ID"/>
        </w:rPr>
      </w:pPr>
    </w:p>
    <w:p w:rsidR="00F17897" w:rsidRPr="00F17897" w:rsidRDefault="00F17897" w:rsidP="00F17897">
      <w:pPr>
        <w:pStyle w:val="NoSpacing"/>
        <w:jc w:val="both"/>
        <w:rPr>
          <w:rFonts w:ascii="Times New Roman" w:hAnsi="Times New Roman"/>
          <w:b/>
          <w:sz w:val="24"/>
          <w:szCs w:val="24"/>
        </w:rPr>
      </w:pPr>
      <w:r w:rsidRPr="00F17897">
        <w:rPr>
          <w:rFonts w:ascii="Times New Roman" w:hAnsi="Times New Roman"/>
          <w:b/>
          <w:sz w:val="24"/>
          <w:szCs w:val="24"/>
        </w:rPr>
        <w:t>Gigi premolar pertama atas</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Gigi ini mempunyai ruang pulpa mendatar dan terlebar bukopalatal. Dua tanduk pulpa terbentang dari kamar pulpa, satu pada tiap cuspis. Tanduk pulpa bukal lebih tinggi.</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Lantai kamar pulpa bergbentuk cembung dengan bagian tertinggi pada pusatnya, tempat kamar pulpa membelah menjadi dua saluran akar. Daerah ini kira-kira 2 mm apical sambungan semento-email. Dari sini saluran akar menyempit bertahap yang meruncing ke apeks akar.</w:t>
      </w:r>
    </w:p>
    <w:p w:rsidR="00F17897" w:rsidRDefault="00F17897" w:rsidP="00F17897">
      <w:pPr>
        <w:pStyle w:val="NoSpacing"/>
        <w:jc w:val="both"/>
        <w:rPr>
          <w:rFonts w:ascii="Times New Roman" w:hAnsi="Times New Roman"/>
          <w:sz w:val="24"/>
          <w:szCs w:val="24"/>
          <w:lang w:val="id-ID"/>
        </w:rPr>
      </w:pPr>
    </w:p>
    <w:p w:rsidR="00DF52D8" w:rsidRDefault="000E53E6" w:rsidP="00DF52D8">
      <w:pPr>
        <w:pStyle w:val="NoSpacing"/>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2543175" cy="1857375"/>
            <wp:effectExtent l="19050" t="0" r="9525" b="0"/>
            <wp:docPr id="8" name="Picture 11" descr="C:\Documents and Settings\2H1_Lya DentaPooH\My Documents\pulpa\DSC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2H1_Lya DentaPooH\My Documents\pulpa\DSC00434.JPG"/>
                    <pic:cNvPicPr>
                      <a:picLocks noChangeAspect="1" noChangeArrowheads="1"/>
                    </pic:cNvPicPr>
                  </pic:nvPicPr>
                  <pic:blipFill>
                    <a:blip r:embed="rId15" cstate="print"/>
                    <a:srcRect/>
                    <a:stretch>
                      <a:fillRect/>
                    </a:stretch>
                  </pic:blipFill>
                  <pic:spPr bwMode="auto">
                    <a:xfrm>
                      <a:off x="0" y="0"/>
                      <a:ext cx="2543175" cy="1857375"/>
                    </a:xfrm>
                    <a:prstGeom prst="rect">
                      <a:avLst/>
                    </a:prstGeom>
                    <a:noFill/>
                    <a:ln w="9525">
                      <a:noFill/>
                      <a:miter lim="800000"/>
                      <a:headEnd/>
                      <a:tailEnd/>
                    </a:ln>
                  </pic:spPr>
                </pic:pic>
              </a:graphicData>
            </a:graphic>
          </wp:inline>
        </w:drawing>
      </w:r>
    </w:p>
    <w:p w:rsidR="00DF52D8" w:rsidRPr="00DF52D8" w:rsidRDefault="00DF52D8" w:rsidP="00DF52D8">
      <w:pPr>
        <w:pStyle w:val="NoSpacing"/>
        <w:jc w:val="center"/>
        <w:rPr>
          <w:rFonts w:ascii="Times New Roman" w:hAnsi="Times New Roman"/>
          <w:sz w:val="24"/>
          <w:szCs w:val="24"/>
          <w:lang w:val="id-ID"/>
        </w:rPr>
      </w:pPr>
    </w:p>
    <w:p w:rsidR="00F17897" w:rsidRPr="00F17897" w:rsidRDefault="00F17897" w:rsidP="00F17897">
      <w:pPr>
        <w:pStyle w:val="NoSpacing"/>
        <w:jc w:val="both"/>
        <w:rPr>
          <w:rFonts w:ascii="Times New Roman" w:hAnsi="Times New Roman"/>
          <w:b/>
          <w:sz w:val="24"/>
          <w:szCs w:val="24"/>
          <w:lang w:val="id-ID"/>
        </w:rPr>
      </w:pPr>
      <w:r w:rsidRPr="00F17897">
        <w:rPr>
          <w:rFonts w:ascii="Times New Roman" w:hAnsi="Times New Roman"/>
          <w:b/>
          <w:sz w:val="24"/>
          <w:szCs w:val="24"/>
        </w:rPr>
        <w:t>Gigi premolar pertama bawah</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 xml:space="preserve">Kamar pulpa gigi ini terlebar bukolingual. Ia mempunyai 2 tanduk pulpa, satu bukal dan satu lingual, dengan yang bukal jauh lebih tinggi, dengan akibat atap kamar pulpa miring ke lingual,sejajar permukaan oklusal. </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Lantai kamar pulpa umumnya terletak 2 atau 3 apikal terhadap tinggi sambungan semento-enamel, tempat ia menyempit ke bawah untuk bergabung dengan saluran akar, yang pada daerah ini berbentuk oval dan mendatar pada sisi mesial dan distal. Saluran akar ini biasanya meluas tanpa terputus kea rah apeks akar, tetapi kadang-kadang dapat membelah menjadi saluran akar bukal dan lingual separuh jalur, sebelum bergabung kembali pada sepertiga apical akar, untuk keluar dari foramen apical tunggal bersama. Sepertiga apical saluran cenderung membengkok ke distal.</w:t>
      </w:r>
    </w:p>
    <w:p w:rsidR="00F17897" w:rsidRDefault="00F17897" w:rsidP="00F17897">
      <w:pPr>
        <w:pStyle w:val="NoSpacing"/>
        <w:jc w:val="both"/>
        <w:rPr>
          <w:rFonts w:ascii="Times New Roman" w:hAnsi="Times New Roman"/>
          <w:sz w:val="24"/>
          <w:szCs w:val="24"/>
          <w:lang w:val="id-ID"/>
        </w:rPr>
      </w:pPr>
    </w:p>
    <w:p w:rsidR="004B4F9E" w:rsidRDefault="000E53E6" w:rsidP="004B4F9E">
      <w:pPr>
        <w:pStyle w:val="NoSpacing"/>
        <w:jc w:val="center"/>
        <w:rPr>
          <w:rFonts w:ascii="Times New Roman" w:hAnsi="Times New Roman"/>
          <w:sz w:val="24"/>
          <w:szCs w:val="24"/>
          <w:lang w:val="id-ID"/>
        </w:rPr>
      </w:pPr>
      <w:r>
        <w:rPr>
          <w:rFonts w:ascii="Times New Roman" w:hAnsi="Times New Roman"/>
          <w:noProof/>
          <w:sz w:val="24"/>
          <w:szCs w:val="24"/>
        </w:rPr>
        <w:drawing>
          <wp:inline distT="0" distB="0" distL="0" distR="0">
            <wp:extent cx="2562225" cy="2000250"/>
            <wp:effectExtent l="19050" t="0" r="9525" b="0"/>
            <wp:docPr id="9" name="Picture 12" descr="C:\Documents and Settings\2H1_Lya DentaPooH\My Documents\pulpa\DSC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2H1_Lya DentaPooH\My Documents\pulpa\DSC00436.JPG"/>
                    <pic:cNvPicPr>
                      <a:picLocks noChangeAspect="1" noChangeArrowheads="1"/>
                    </pic:cNvPicPr>
                  </pic:nvPicPr>
                  <pic:blipFill>
                    <a:blip r:embed="rId16" cstate="print"/>
                    <a:srcRect/>
                    <a:stretch>
                      <a:fillRect/>
                    </a:stretch>
                  </pic:blipFill>
                  <pic:spPr bwMode="auto">
                    <a:xfrm>
                      <a:off x="0" y="0"/>
                      <a:ext cx="2562225" cy="2000250"/>
                    </a:xfrm>
                    <a:prstGeom prst="rect">
                      <a:avLst/>
                    </a:prstGeom>
                    <a:noFill/>
                    <a:ln w="9525">
                      <a:noFill/>
                      <a:miter lim="800000"/>
                      <a:headEnd/>
                      <a:tailEnd/>
                    </a:ln>
                  </pic:spPr>
                </pic:pic>
              </a:graphicData>
            </a:graphic>
          </wp:inline>
        </w:drawing>
      </w:r>
    </w:p>
    <w:p w:rsidR="004B4F9E" w:rsidRPr="004B4F9E" w:rsidRDefault="004B4F9E" w:rsidP="004B4F9E">
      <w:pPr>
        <w:pStyle w:val="NoSpacing"/>
        <w:jc w:val="center"/>
        <w:rPr>
          <w:rFonts w:ascii="Times New Roman" w:hAnsi="Times New Roman"/>
          <w:sz w:val="24"/>
          <w:szCs w:val="24"/>
          <w:lang w:val="id-ID"/>
        </w:rPr>
      </w:pPr>
    </w:p>
    <w:p w:rsidR="00F17897" w:rsidRPr="00F17897" w:rsidRDefault="00F17897" w:rsidP="00F17897">
      <w:pPr>
        <w:pStyle w:val="NoSpacing"/>
        <w:jc w:val="both"/>
        <w:rPr>
          <w:rFonts w:ascii="Times New Roman" w:hAnsi="Times New Roman"/>
          <w:b/>
          <w:sz w:val="24"/>
          <w:szCs w:val="24"/>
          <w:lang w:val="id-ID"/>
        </w:rPr>
      </w:pPr>
      <w:r w:rsidRPr="00F17897">
        <w:rPr>
          <w:rFonts w:ascii="Times New Roman" w:hAnsi="Times New Roman"/>
          <w:b/>
          <w:sz w:val="24"/>
          <w:szCs w:val="24"/>
        </w:rPr>
        <w:t>Gigi premolar kedua atas</w:t>
      </w:r>
    </w:p>
    <w:p w:rsidR="00F17897" w:rsidRPr="00F17897" w:rsidRDefault="00F17897" w:rsidP="00F17897">
      <w:pPr>
        <w:pStyle w:val="NoSpacing"/>
        <w:jc w:val="both"/>
        <w:rPr>
          <w:rFonts w:ascii="Times New Roman" w:hAnsi="Times New Roman"/>
          <w:sz w:val="24"/>
          <w:szCs w:val="24"/>
        </w:rPr>
      </w:pPr>
      <w:r w:rsidRPr="00F17897">
        <w:rPr>
          <w:rFonts w:ascii="Times New Roman" w:hAnsi="Times New Roman"/>
          <w:sz w:val="24"/>
          <w:szCs w:val="24"/>
        </w:rPr>
        <w:tab/>
        <w:t>Potongan melintang kamar pulpa gigi premolar kedua atas brbentuk oval, serta mendatar pada sisimesial dan distal. Ada dua tanduk pulpa, pada setiap cuspis, dan tanduk bukal lebih tinggi daripada tanduk pulpa lateral.lantai kamar pulpa terletak jauh ke apical daripada premolar pertama atas, sebelumnya menyempit menjadi saluran akar tunggal, yang meruncing bertahap ke apeks akar. Saluran  sangat mendatar pada sisi mesial dan distalnya serta mempunyai potongan melengkung oval yang memanjang. Ia menjadi lebih bundar pada region apeks akar.</w:t>
      </w:r>
    </w:p>
    <w:p w:rsidR="00F17897" w:rsidRDefault="00F17897" w:rsidP="00F17897">
      <w:pPr>
        <w:pStyle w:val="NoSpacing"/>
        <w:jc w:val="both"/>
        <w:rPr>
          <w:rFonts w:ascii="Times New Roman" w:hAnsi="Times New Roman"/>
          <w:sz w:val="24"/>
          <w:szCs w:val="24"/>
          <w:lang w:val="id-ID"/>
        </w:rPr>
      </w:pPr>
    </w:p>
    <w:p w:rsidR="00391999" w:rsidRDefault="000E53E6" w:rsidP="00391999">
      <w:pPr>
        <w:pStyle w:val="NoSpacing"/>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2514600" cy="1962150"/>
            <wp:effectExtent l="19050" t="0" r="0" b="0"/>
            <wp:docPr id="10" name="Picture 13" descr="C:\Documents and Settings\2H1_Lya DentaPooH\My Documents\pulpa\DSC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2H1_Lya DentaPooH\My Documents\pulpa\DSC00435.JPG"/>
                    <pic:cNvPicPr>
                      <a:picLocks noChangeAspect="1" noChangeArrowheads="1"/>
                    </pic:cNvPicPr>
                  </pic:nvPicPr>
                  <pic:blipFill>
                    <a:blip r:embed="rId17" cstate="print"/>
                    <a:srcRect/>
                    <a:stretch>
                      <a:fillRect/>
                    </a:stretch>
                  </pic:blipFill>
                  <pic:spPr bwMode="auto">
                    <a:xfrm>
                      <a:off x="0" y="0"/>
                      <a:ext cx="2514600" cy="1962150"/>
                    </a:xfrm>
                    <a:prstGeom prst="rect">
                      <a:avLst/>
                    </a:prstGeom>
                    <a:noFill/>
                    <a:ln w="9525">
                      <a:noFill/>
                      <a:miter lim="800000"/>
                      <a:headEnd/>
                      <a:tailEnd/>
                    </a:ln>
                  </pic:spPr>
                </pic:pic>
              </a:graphicData>
            </a:graphic>
          </wp:inline>
        </w:drawing>
      </w:r>
    </w:p>
    <w:p w:rsidR="00391999" w:rsidRPr="00391999" w:rsidRDefault="00391999" w:rsidP="00391999">
      <w:pPr>
        <w:pStyle w:val="NoSpacing"/>
        <w:jc w:val="center"/>
        <w:rPr>
          <w:rFonts w:ascii="Times New Roman" w:hAnsi="Times New Roman"/>
          <w:sz w:val="24"/>
          <w:szCs w:val="24"/>
          <w:lang w:val="id-ID"/>
        </w:rPr>
      </w:pPr>
    </w:p>
    <w:p w:rsidR="00F17897" w:rsidRPr="00F17897" w:rsidRDefault="00F17897" w:rsidP="00F17897">
      <w:pPr>
        <w:pStyle w:val="NoSpacing"/>
        <w:jc w:val="both"/>
        <w:rPr>
          <w:rFonts w:ascii="Times New Roman" w:hAnsi="Times New Roman"/>
          <w:b/>
          <w:sz w:val="24"/>
          <w:szCs w:val="24"/>
          <w:lang w:val="id-ID"/>
        </w:rPr>
      </w:pPr>
      <w:r w:rsidRPr="00F17897">
        <w:rPr>
          <w:rFonts w:ascii="Times New Roman" w:hAnsi="Times New Roman"/>
          <w:b/>
          <w:sz w:val="24"/>
          <w:szCs w:val="24"/>
        </w:rPr>
        <w:t>Gigi premolar kedua bawah</w:t>
      </w:r>
    </w:p>
    <w:p w:rsidR="00F17897" w:rsidRDefault="00F17897" w:rsidP="00F17897">
      <w:pPr>
        <w:pStyle w:val="NoSpacing"/>
        <w:jc w:val="both"/>
        <w:rPr>
          <w:rFonts w:ascii="Times New Roman" w:hAnsi="Times New Roman"/>
          <w:sz w:val="24"/>
          <w:szCs w:val="24"/>
          <w:lang w:val="id-ID"/>
        </w:rPr>
      </w:pPr>
      <w:r w:rsidRPr="00F17897">
        <w:rPr>
          <w:rFonts w:ascii="Times New Roman" w:hAnsi="Times New Roman"/>
          <w:sz w:val="24"/>
          <w:szCs w:val="24"/>
        </w:rPr>
        <w:tab/>
        <w:t xml:space="preserve">Gigi ini mempunyai kamar pulpa yang datar, dimensi terbesarnya bukolingual. Ia mempunyai dua tanduk pulpa dan saluran akar tunggal. Ada perbedaan tinggi yang besar antara kedua tanduk pulpa ini dengan bukal yang terbesar dari keduanya, walaupun tidak sejelas pada premolar pertama bawah. Potongan melintang saluran akar berbentuk oval, yang akan menjadi bundar kea rah apeks. </w:t>
      </w:r>
    </w:p>
    <w:p w:rsidR="001F5A7F" w:rsidRDefault="001F5A7F" w:rsidP="00F17897">
      <w:pPr>
        <w:pStyle w:val="NoSpacing"/>
        <w:jc w:val="both"/>
        <w:rPr>
          <w:rFonts w:ascii="Times New Roman" w:hAnsi="Times New Roman"/>
          <w:sz w:val="24"/>
          <w:szCs w:val="24"/>
          <w:lang w:val="id-ID"/>
        </w:rPr>
      </w:pPr>
    </w:p>
    <w:p w:rsidR="001F5A7F" w:rsidRPr="001F5A7F" w:rsidRDefault="000E53E6" w:rsidP="001F5A7F">
      <w:pPr>
        <w:pStyle w:val="NoSpacing"/>
        <w:jc w:val="center"/>
        <w:rPr>
          <w:rFonts w:ascii="Times New Roman" w:hAnsi="Times New Roman"/>
          <w:sz w:val="24"/>
          <w:szCs w:val="24"/>
          <w:lang w:val="id-ID"/>
        </w:rPr>
      </w:pPr>
      <w:r>
        <w:rPr>
          <w:rFonts w:ascii="Times New Roman" w:hAnsi="Times New Roman"/>
          <w:noProof/>
          <w:sz w:val="24"/>
          <w:szCs w:val="24"/>
        </w:rPr>
        <w:drawing>
          <wp:inline distT="0" distB="0" distL="0" distR="0">
            <wp:extent cx="2486025" cy="1838325"/>
            <wp:effectExtent l="19050" t="0" r="9525" b="0"/>
            <wp:docPr id="11" name="Picture 14" descr="C:\Documents and Settings\2H1_Lya DentaPooH\My Documents\pulpa\DSC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2H1_Lya DentaPooH\My Documents\pulpa\DSC00437.JPG"/>
                    <pic:cNvPicPr>
                      <a:picLocks noChangeAspect="1" noChangeArrowheads="1"/>
                    </pic:cNvPicPr>
                  </pic:nvPicPr>
                  <pic:blipFill>
                    <a:blip r:embed="rId18" cstate="print"/>
                    <a:srcRect/>
                    <a:stretch>
                      <a:fillRect/>
                    </a:stretch>
                  </pic:blipFill>
                  <pic:spPr bwMode="auto">
                    <a:xfrm>
                      <a:off x="0" y="0"/>
                      <a:ext cx="2486025" cy="1838325"/>
                    </a:xfrm>
                    <a:prstGeom prst="rect">
                      <a:avLst/>
                    </a:prstGeom>
                    <a:noFill/>
                    <a:ln w="9525">
                      <a:noFill/>
                      <a:miter lim="800000"/>
                      <a:headEnd/>
                      <a:tailEnd/>
                    </a:ln>
                  </pic:spPr>
                </pic:pic>
              </a:graphicData>
            </a:graphic>
          </wp:inline>
        </w:drawing>
      </w:r>
    </w:p>
    <w:p w:rsidR="00F17897" w:rsidRDefault="00F17897" w:rsidP="00F17897">
      <w:pPr>
        <w:pStyle w:val="NoSpacing"/>
        <w:jc w:val="both"/>
        <w:rPr>
          <w:rFonts w:ascii="Times New Roman" w:hAnsi="Times New Roman"/>
          <w:sz w:val="24"/>
          <w:szCs w:val="24"/>
          <w:lang w:val="id-ID"/>
        </w:rPr>
      </w:pPr>
    </w:p>
    <w:p w:rsidR="009C7BC0" w:rsidRPr="001C4253" w:rsidRDefault="009C7BC0" w:rsidP="009C7BC0">
      <w:pPr>
        <w:pStyle w:val="NoSpacing"/>
        <w:jc w:val="both"/>
        <w:rPr>
          <w:rFonts w:ascii="Times New Roman" w:hAnsi="Times New Roman"/>
          <w:b/>
          <w:sz w:val="24"/>
          <w:szCs w:val="24"/>
          <w:lang w:val="id-ID"/>
        </w:rPr>
      </w:pPr>
      <w:r>
        <w:rPr>
          <w:rFonts w:ascii="Times New Roman" w:hAnsi="Times New Roman"/>
          <w:b/>
          <w:sz w:val="24"/>
          <w:szCs w:val="24"/>
          <w:lang w:val="id-ID"/>
        </w:rPr>
        <w:t xml:space="preserve">Gigi </w:t>
      </w:r>
      <w:r w:rsidRPr="001C4253">
        <w:rPr>
          <w:rFonts w:ascii="Times New Roman" w:hAnsi="Times New Roman"/>
          <w:b/>
          <w:sz w:val="24"/>
          <w:szCs w:val="24"/>
          <w:lang w:val="id-ID"/>
        </w:rPr>
        <w:t xml:space="preserve">Molar </w:t>
      </w:r>
      <w:r>
        <w:rPr>
          <w:rFonts w:ascii="Times New Roman" w:hAnsi="Times New Roman"/>
          <w:b/>
          <w:sz w:val="24"/>
          <w:szCs w:val="24"/>
          <w:lang w:val="id-ID"/>
        </w:rPr>
        <w:t xml:space="preserve">Tetap </w:t>
      </w:r>
      <w:r w:rsidRPr="001C4253">
        <w:rPr>
          <w:rFonts w:ascii="Times New Roman" w:hAnsi="Times New Roman"/>
          <w:b/>
          <w:sz w:val="24"/>
          <w:szCs w:val="24"/>
          <w:lang w:val="id-ID"/>
        </w:rPr>
        <w:t>Pertama Atas</w:t>
      </w:r>
    </w:p>
    <w:p w:rsidR="009C7BC0" w:rsidRPr="001C4253" w:rsidRDefault="009C7BC0" w:rsidP="009C7BC0">
      <w:pPr>
        <w:pStyle w:val="NoSpacing"/>
        <w:jc w:val="both"/>
        <w:rPr>
          <w:rFonts w:ascii="Times New Roman" w:hAnsi="Times New Roman"/>
          <w:sz w:val="24"/>
          <w:szCs w:val="24"/>
          <w:lang w:val="id-ID"/>
        </w:rPr>
      </w:pPr>
      <w:r w:rsidRPr="001C4253">
        <w:rPr>
          <w:rFonts w:ascii="Times New Roman" w:hAnsi="Times New Roman"/>
          <w:sz w:val="24"/>
          <w:szCs w:val="24"/>
        </w:rPr>
        <w:tab/>
        <w:t>Molar pertama atas mempunyai tiga akar yang terpisah yaitu : satu akar palatal dan dua akar bukal yaitu satu akar mesio-bukal dan satu akar disto-bukal,dengan tiga saluaran akar. Biasanya akar disto-bukal dan akar palatal masing-masing mempunyai satu saluran akar,tetapi akar mesio-bukal memiliki saluran akar bervariasi antara tipe I,II,dan III. Akar mesio-bukal mempunyai kesamaan dalam jumlah dan bentuk saluran akar dengan akar tunggal gigi-gigi premolar meskipun sedikit lebih ramping.</w:t>
      </w:r>
    </w:p>
    <w:p w:rsidR="009C7BC0" w:rsidRDefault="009C7BC0" w:rsidP="00F17897">
      <w:pPr>
        <w:pStyle w:val="NoSpacing"/>
        <w:jc w:val="both"/>
        <w:rPr>
          <w:rFonts w:ascii="Times New Roman" w:hAnsi="Times New Roman"/>
          <w:b/>
          <w:sz w:val="24"/>
          <w:szCs w:val="24"/>
          <w:lang w:val="id-ID"/>
        </w:rPr>
      </w:pPr>
    </w:p>
    <w:p w:rsidR="009C7BC0" w:rsidRDefault="000E53E6" w:rsidP="009C7BC0">
      <w:pPr>
        <w:pStyle w:val="NoSpacing"/>
        <w:jc w:val="center"/>
        <w:rPr>
          <w:rFonts w:ascii="Times New Roman" w:hAnsi="Times New Roman"/>
          <w:b/>
          <w:noProof/>
          <w:sz w:val="26"/>
          <w:szCs w:val="26"/>
          <w:lang w:val="id-ID" w:eastAsia="id-ID"/>
        </w:rPr>
      </w:pPr>
      <w:r>
        <w:rPr>
          <w:rFonts w:ascii="Times New Roman" w:hAnsi="Times New Roman"/>
          <w:b/>
          <w:noProof/>
          <w:sz w:val="26"/>
          <w:szCs w:val="26"/>
        </w:rPr>
        <w:lastRenderedPageBreak/>
        <w:drawing>
          <wp:inline distT="0" distB="0" distL="0" distR="0">
            <wp:extent cx="2438400" cy="2647950"/>
            <wp:effectExtent l="19050" t="0" r="0" b="0"/>
            <wp:docPr id="12" name="Picture 15" descr="C:\Documents and Settings\2H1_Lya DentaPooH\My Documents\pulpa\DSC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2H1_Lya DentaPooH\My Documents\pulpa\DSC00439.JPG"/>
                    <pic:cNvPicPr>
                      <a:picLocks noChangeAspect="1" noChangeArrowheads="1"/>
                    </pic:cNvPicPr>
                  </pic:nvPicPr>
                  <pic:blipFill>
                    <a:blip r:embed="rId19" cstate="print"/>
                    <a:srcRect/>
                    <a:stretch>
                      <a:fillRect/>
                    </a:stretch>
                  </pic:blipFill>
                  <pic:spPr bwMode="auto">
                    <a:xfrm>
                      <a:off x="0" y="0"/>
                      <a:ext cx="2438400" cy="2647950"/>
                    </a:xfrm>
                    <a:prstGeom prst="rect">
                      <a:avLst/>
                    </a:prstGeom>
                    <a:noFill/>
                    <a:ln w="9525">
                      <a:noFill/>
                      <a:miter lim="800000"/>
                      <a:headEnd/>
                      <a:tailEnd/>
                    </a:ln>
                  </pic:spPr>
                </pic:pic>
              </a:graphicData>
            </a:graphic>
          </wp:inline>
        </w:drawing>
      </w:r>
    </w:p>
    <w:p w:rsidR="009C7BC0" w:rsidRDefault="009C7BC0" w:rsidP="009C7BC0">
      <w:pPr>
        <w:pStyle w:val="NoSpacing"/>
        <w:jc w:val="center"/>
        <w:rPr>
          <w:rFonts w:ascii="Times New Roman" w:hAnsi="Times New Roman"/>
          <w:b/>
          <w:noProof/>
          <w:sz w:val="26"/>
          <w:szCs w:val="26"/>
          <w:lang w:val="id-ID" w:eastAsia="id-ID"/>
        </w:rPr>
      </w:pPr>
    </w:p>
    <w:p w:rsidR="009C7BC0" w:rsidRPr="001C4253" w:rsidRDefault="009C7BC0" w:rsidP="009C7BC0">
      <w:pPr>
        <w:pStyle w:val="NoSpacing"/>
        <w:jc w:val="both"/>
        <w:rPr>
          <w:rFonts w:ascii="Times New Roman" w:hAnsi="Times New Roman"/>
          <w:b/>
          <w:sz w:val="24"/>
          <w:szCs w:val="24"/>
          <w:lang w:val="id-ID"/>
        </w:rPr>
      </w:pPr>
      <w:r>
        <w:rPr>
          <w:rFonts w:ascii="Times New Roman" w:hAnsi="Times New Roman"/>
          <w:b/>
          <w:sz w:val="24"/>
          <w:szCs w:val="24"/>
          <w:lang w:val="id-ID"/>
        </w:rPr>
        <w:t xml:space="preserve">Gigi </w:t>
      </w:r>
      <w:r w:rsidRPr="001C4253">
        <w:rPr>
          <w:rFonts w:ascii="Times New Roman" w:hAnsi="Times New Roman"/>
          <w:b/>
          <w:sz w:val="24"/>
          <w:szCs w:val="24"/>
          <w:lang w:val="id-ID"/>
        </w:rPr>
        <w:t xml:space="preserve">Molar </w:t>
      </w:r>
      <w:r>
        <w:rPr>
          <w:rFonts w:ascii="Times New Roman" w:hAnsi="Times New Roman"/>
          <w:b/>
          <w:sz w:val="24"/>
          <w:szCs w:val="24"/>
          <w:lang w:val="id-ID"/>
        </w:rPr>
        <w:t xml:space="preserve">Tetap </w:t>
      </w:r>
      <w:r w:rsidRPr="001C4253">
        <w:rPr>
          <w:rFonts w:ascii="Times New Roman" w:hAnsi="Times New Roman"/>
          <w:b/>
          <w:sz w:val="24"/>
          <w:szCs w:val="24"/>
          <w:lang w:val="id-ID"/>
        </w:rPr>
        <w:t>Pertama Bawah</w:t>
      </w:r>
    </w:p>
    <w:p w:rsidR="009C7BC0" w:rsidRDefault="009C7BC0" w:rsidP="009C7BC0">
      <w:pPr>
        <w:pStyle w:val="NoSpacing"/>
        <w:jc w:val="both"/>
        <w:rPr>
          <w:rFonts w:ascii="Times New Roman" w:hAnsi="Times New Roman"/>
          <w:sz w:val="24"/>
          <w:szCs w:val="24"/>
          <w:lang w:val="id-ID"/>
        </w:rPr>
      </w:pPr>
      <w:r w:rsidRPr="001C4253">
        <w:rPr>
          <w:rFonts w:ascii="Times New Roman" w:hAnsi="Times New Roman"/>
          <w:sz w:val="24"/>
          <w:szCs w:val="24"/>
        </w:rPr>
        <w:tab/>
        <w:t xml:space="preserve">Molar pertama bawah umumnya mempunyai dua akar yang terpisah dan tidak sama yaitu satu akar mesial dan satu akar distal. Akar mesial mempunyai dua saluran akar yang terpisah dimana saluran akar mesio-lingual lebih lurus,sedangkan pada akar distal biasanya mempunyai satu saluran akar. Sekitar 64,4% kasus,ditemukan moalr pertama bawah yang memiliki tiga saluran akar. Menurut penelitian Hess sekitar 4% kasus dijumpai mempunyai empat saluran akar dan sekitar 18% hanya mempunyai dua saluran akar. Molar pertama bawah dengan tiga akar serta empat saluran akar sekitar 28,9% yaitu satu akar mesial dan dua akar distal dimana akar disto-bukal mempunyai dua saluran akar dan akar disto-lingual mempunyai satu saluran akar,sedangkan akar mesial mempunyai satu saluran akar. Dari hasil penelitian yang dilakukan oleh Stoner </w:t>
      </w:r>
      <w:r w:rsidRPr="001C4253">
        <w:rPr>
          <w:rFonts w:ascii="Times New Roman" w:hAnsi="Times New Roman"/>
          <w:i/>
          <w:sz w:val="24"/>
          <w:szCs w:val="24"/>
        </w:rPr>
        <w:t>dkk</w:t>
      </w:r>
      <w:r w:rsidRPr="001C4253">
        <w:rPr>
          <w:rFonts w:ascii="Times New Roman" w:hAnsi="Times New Roman"/>
          <w:sz w:val="24"/>
          <w:szCs w:val="24"/>
        </w:rPr>
        <w:t>., dimana mereka melakukan penelitian terhadap seorang wanita kulit hitam yang berusia 13 tahun,gigi molar pertama kanan bawah memiliki lima saluran akar. Keadaan molar pertama bawah mempunyai dua akar dengan empat saluran akar yaitu : dua saluran akar pada akar mesial dan dua saluran akar pada akar distal.</w:t>
      </w:r>
    </w:p>
    <w:p w:rsidR="009C7BC0" w:rsidRDefault="009C7BC0" w:rsidP="009C7BC0">
      <w:pPr>
        <w:pStyle w:val="NoSpacing"/>
        <w:jc w:val="both"/>
        <w:rPr>
          <w:rFonts w:ascii="Times New Roman" w:hAnsi="Times New Roman"/>
          <w:sz w:val="24"/>
          <w:szCs w:val="24"/>
          <w:lang w:val="id-ID"/>
        </w:rPr>
      </w:pPr>
    </w:p>
    <w:p w:rsidR="0041250F" w:rsidRDefault="000E53E6" w:rsidP="0041250F">
      <w:pPr>
        <w:pStyle w:val="NoSpacing"/>
        <w:jc w:val="center"/>
        <w:rPr>
          <w:rFonts w:ascii="Times New Roman" w:hAnsi="Times New Roman"/>
          <w:b/>
          <w:sz w:val="24"/>
          <w:szCs w:val="24"/>
          <w:lang w:val="id-ID"/>
        </w:rPr>
      </w:pPr>
      <w:r>
        <w:rPr>
          <w:rFonts w:ascii="Times New Roman" w:hAnsi="Times New Roman"/>
          <w:b/>
          <w:noProof/>
          <w:sz w:val="24"/>
          <w:szCs w:val="24"/>
        </w:rPr>
        <w:drawing>
          <wp:inline distT="0" distB="0" distL="0" distR="0">
            <wp:extent cx="2486025" cy="2657475"/>
            <wp:effectExtent l="19050" t="0" r="9525" b="0"/>
            <wp:docPr id="13" name="Picture 13" descr="DSC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442"/>
                    <pic:cNvPicPr>
                      <a:picLocks noChangeAspect="1" noChangeArrowheads="1"/>
                    </pic:cNvPicPr>
                  </pic:nvPicPr>
                  <pic:blipFill>
                    <a:blip r:embed="rId20" cstate="print"/>
                    <a:srcRect/>
                    <a:stretch>
                      <a:fillRect/>
                    </a:stretch>
                  </pic:blipFill>
                  <pic:spPr bwMode="auto">
                    <a:xfrm>
                      <a:off x="0" y="0"/>
                      <a:ext cx="2486025" cy="2657475"/>
                    </a:xfrm>
                    <a:prstGeom prst="rect">
                      <a:avLst/>
                    </a:prstGeom>
                    <a:noFill/>
                    <a:ln w="9525">
                      <a:noFill/>
                      <a:miter lim="800000"/>
                      <a:headEnd/>
                      <a:tailEnd/>
                    </a:ln>
                  </pic:spPr>
                </pic:pic>
              </a:graphicData>
            </a:graphic>
          </wp:inline>
        </w:drawing>
      </w:r>
    </w:p>
    <w:p w:rsidR="0041250F" w:rsidRPr="0041250F" w:rsidRDefault="0041250F" w:rsidP="0041250F">
      <w:pPr>
        <w:pStyle w:val="NoSpacing"/>
        <w:jc w:val="center"/>
        <w:rPr>
          <w:rFonts w:ascii="Times New Roman" w:hAnsi="Times New Roman"/>
          <w:b/>
          <w:sz w:val="24"/>
          <w:szCs w:val="24"/>
          <w:lang w:val="id-ID"/>
        </w:rPr>
      </w:pPr>
    </w:p>
    <w:p w:rsidR="00135872" w:rsidRDefault="00135872" w:rsidP="0041250F">
      <w:pPr>
        <w:pStyle w:val="NoSpacing"/>
        <w:jc w:val="both"/>
        <w:rPr>
          <w:rFonts w:ascii="Times New Roman" w:hAnsi="Times New Roman"/>
          <w:b/>
          <w:sz w:val="24"/>
          <w:szCs w:val="24"/>
          <w:lang w:val="id-ID"/>
        </w:rPr>
      </w:pPr>
    </w:p>
    <w:p w:rsidR="00F17897" w:rsidRPr="001F5A7F" w:rsidRDefault="001F5A7F" w:rsidP="0041250F">
      <w:pPr>
        <w:pStyle w:val="NoSpacing"/>
        <w:jc w:val="both"/>
        <w:rPr>
          <w:rFonts w:ascii="Times New Roman" w:hAnsi="Times New Roman"/>
          <w:b/>
          <w:sz w:val="24"/>
          <w:szCs w:val="24"/>
          <w:lang w:val="id-ID"/>
        </w:rPr>
      </w:pPr>
      <w:r>
        <w:rPr>
          <w:rFonts w:ascii="Times New Roman" w:hAnsi="Times New Roman"/>
          <w:b/>
          <w:sz w:val="24"/>
          <w:szCs w:val="24"/>
        </w:rPr>
        <w:lastRenderedPageBreak/>
        <w:t xml:space="preserve">Gigi molar tetap </w:t>
      </w:r>
      <w:r w:rsidR="009C7BC0">
        <w:rPr>
          <w:rFonts w:ascii="Times New Roman" w:hAnsi="Times New Roman"/>
          <w:b/>
          <w:sz w:val="24"/>
          <w:szCs w:val="24"/>
          <w:lang w:val="id-ID"/>
        </w:rPr>
        <w:t>Kedua</w:t>
      </w:r>
      <w:r>
        <w:rPr>
          <w:rFonts w:ascii="Times New Roman" w:hAnsi="Times New Roman"/>
          <w:b/>
          <w:sz w:val="24"/>
          <w:szCs w:val="24"/>
        </w:rPr>
        <w:t xml:space="preserve"> </w:t>
      </w:r>
      <w:r>
        <w:rPr>
          <w:rFonts w:ascii="Times New Roman" w:hAnsi="Times New Roman"/>
          <w:b/>
          <w:sz w:val="24"/>
          <w:szCs w:val="24"/>
          <w:lang w:val="id-ID"/>
        </w:rPr>
        <w:t>atas</w:t>
      </w:r>
    </w:p>
    <w:p w:rsidR="0041250F" w:rsidRPr="001C4253" w:rsidRDefault="0041250F" w:rsidP="0041250F">
      <w:pPr>
        <w:pStyle w:val="NoSpacing"/>
        <w:jc w:val="both"/>
        <w:rPr>
          <w:rFonts w:ascii="Times New Roman" w:hAnsi="Times New Roman"/>
          <w:sz w:val="24"/>
          <w:szCs w:val="24"/>
        </w:rPr>
      </w:pPr>
      <w:r w:rsidRPr="001C4253">
        <w:rPr>
          <w:rFonts w:ascii="Times New Roman" w:hAnsi="Times New Roman"/>
          <w:sz w:val="24"/>
          <w:szCs w:val="24"/>
        </w:rPr>
        <w:tab/>
        <w:t>Molar kedua atas sekitar 90% mempunyai akar dan bentuk saluran akar yang sama dengan molar pertama atas yaitu : dua akar bukal dan satu akar palatal dengan masing-masing satu saluran akar. Ada kemungkinan akar mesio-bukal mempunyai dua saluaran akar yang terpisah atau bergabung tetapi kemingkinan ini lebih kecil dibandingkan molar pertama atas. Akar palatal biasanya mempunyai satu saluran akar,tetapi sekitar 10% dijumpai dua saluran akar yaitu : satu saluran akar bukal dan satu saluran akar palatal.</w:t>
      </w:r>
    </w:p>
    <w:p w:rsidR="0041250F" w:rsidRDefault="0041250F" w:rsidP="0041250F">
      <w:pPr>
        <w:pStyle w:val="NoSpacing"/>
        <w:jc w:val="both"/>
        <w:rPr>
          <w:rFonts w:ascii="Times New Roman" w:hAnsi="Times New Roman"/>
          <w:sz w:val="24"/>
          <w:szCs w:val="24"/>
          <w:lang w:val="id-ID"/>
        </w:rPr>
      </w:pPr>
      <w:r w:rsidRPr="001C4253">
        <w:rPr>
          <w:rFonts w:ascii="Times New Roman" w:hAnsi="Times New Roman"/>
          <w:sz w:val="24"/>
          <w:szCs w:val="24"/>
        </w:rPr>
        <w:tab/>
        <w:t>Dari hasil penyelidikan yang dilakukan oleh Stewart terhadap 300 gigi molar,sekitar 12% gigi molar kedua atas mempunyai empat saluran akar. Sekitar 46% mempunyai saluran akar yang bergabung</w:t>
      </w:r>
    </w:p>
    <w:p w:rsidR="0041250F" w:rsidRDefault="0041250F" w:rsidP="0041250F">
      <w:pPr>
        <w:pStyle w:val="NoSpacing"/>
        <w:jc w:val="both"/>
        <w:rPr>
          <w:rFonts w:ascii="Times New Roman" w:hAnsi="Times New Roman"/>
          <w:sz w:val="24"/>
          <w:szCs w:val="24"/>
          <w:lang w:val="id-ID"/>
        </w:rPr>
      </w:pPr>
    </w:p>
    <w:p w:rsidR="0041250F" w:rsidRDefault="000E53E6" w:rsidP="0041250F">
      <w:pPr>
        <w:pStyle w:val="NoSpacing"/>
        <w:jc w:val="center"/>
        <w:rPr>
          <w:rFonts w:ascii="Times New Roman" w:hAnsi="Times New Roman"/>
          <w:sz w:val="24"/>
          <w:szCs w:val="24"/>
          <w:lang w:val="id-ID"/>
        </w:rPr>
      </w:pPr>
      <w:r>
        <w:rPr>
          <w:rFonts w:ascii="Times New Roman" w:hAnsi="Times New Roman"/>
          <w:noProof/>
          <w:sz w:val="24"/>
          <w:szCs w:val="24"/>
        </w:rPr>
        <w:drawing>
          <wp:inline distT="0" distB="0" distL="0" distR="0">
            <wp:extent cx="2562225" cy="2809875"/>
            <wp:effectExtent l="19050" t="0" r="9525" b="0"/>
            <wp:docPr id="14" name="Picture 14" descr="DSC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440"/>
                    <pic:cNvPicPr>
                      <a:picLocks noChangeAspect="1" noChangeArrowheads="1"/>
                    </pic:cNvPicPr>
                  </pic:nvPicPr>
                  <pic:blipFill>
                    <a:blip r:embed="rId21" cstate="print"/>
                    <a:srcRect/>
                    <a:stretch>
                      <a:fillRect/>
                    </a:stretch>
                  </pic:blipFill>
                  <pic:spPr bwMode="auto">
                    <a:xfrm>
                      <a:off x="0" y="0"/>
                      <a:ext cx="2562225" cy="2809875"/>
                    </a:xfrm>
                    <a:prstGeom prst="rect">
                      <a:avLst/>
                    </a:prstGeom>
                    <a:noFill/>
                    <a:ln w="9525">
                      <a:noFill/>
                      <a:miter lim="800000"/>
                      <a:headEnd/>
                      <a:tailEnd/>
                    </a:ln>
                  </pic:spPr>
                </pic:pic>
              </a:graphicData>
            </a:graphic>
          </wp:inline>
        </w:drawing>
      </w:r>
    </w:p>
    <w:p w:rsidR="0041250F" w:rsidRDefault="0041250F" w:rsidP="0041250F">
      <w:pPr>
        <w:pStyle w:val="NoSpacing"/>
        <w:rPr>
          <w:rFonts w:ascii="Times New Roman" w:hAnsi="Times New Roman"/>
          <w:sz w:val="24"/>
          <w:szCs w:val="24"/>
          <w:lang w:val="id-ID"/>
        </w:rPr>
      </w:pPr>
    </w:p>
    <w:p w:rsidR="0041250F" w:rsidRPr="001C4253" w:rsidRDefault="0041250F" w:rsidP="0041250F">
      <w:pPr>
        <w:pStyle w:val="NoSpacing"/>
        <w:jc w:val="both"/>
        <w:rPr>
          <w:rFonts w:ascii="Times New Roman" w:hAnsi="Times New Roman"/>
          <w:b/>
          <w:sz w:val="24"/>
          <w:szCs w:val="24"/>
          <w:lang w:val="id-ID"/>
        </w:rPr>
      </w:pPr>
      <w:r>
        <w:rPr>
          <w:rFonts w:ascii="Times New Roman" w:hAnsi="Times New Roman"/>
          <w:b/>
          <w:sz w:val="24"/>
          <w:szCs w:val="24"/>
          <w:lang w:val="id-ID"/>
        </w:rPr>
        <w:t xml:space="preserve">Gigi </w:t>
      </w:r>
      <w:r w:rsidRPr="001C4253">
        <w:rPr>
          <w:rFonts w:ascii="Times New Roman" w:hAnsi="Times New Roman"/>
          <w:b/>
          <w:sz w:val="24"/>
          <w:szCs w:val="24"/>
          <w:lang w:val="id-ID"/>
        </w:rPr>
        <w:t xml:space="preserve">Molar </w:t>
      </w:r>
      <w:r>
        <w:rPr>
          <w:rFonts w:ascii="Times New Roman" w:hAnsi="Times New Roman"/>
          <w:b/>
          <w:sz w:val="24"/>
          <w:szCs w:val="24"/>
          <w:lang w:val="id-ID"/>
        </w:rPr>
        <w:t xml:space="preserve">Tetap </w:t>
      </w:r>
      <w:r w:rsidRPr="001C4253">
        <w:rPr>
          <w:rFonts w:ascii="Times New Roman" w:hAnsi="Times New Roman"/>
          <w:b/>
          <w:sz w:val="24"/>
          <w:szCs w:val="24"/>
          <w:lang w:val="id-ID"/>
        </w:rPr>
        <w:t>Kedua Bawah</w:t>
      </w:r>
    </w:p>
    <w:p w:rsidR="0041250F" w:rsidRDefault="0041250F" w:rsidP="0041250F">
      <w:pPr>
        <w:pStyle w:val="NoSpacing"/>
        <w:jc w:val="both"/>
        <w:rPr>
          <w:rFonts w:ascii="Times New Roman" w:hAnsi="Times New Roman"/>
          <w:sz w:val="24"/>
          <w:szCs w:val="24"/>
          <w:lang w:val="id-ID"/>
        </w:rPr>
      </w:pPr>
      <w:r w:rsidRPr="001C4253">
        <w:rPr>
          <w:rFonts w:ascii="Times New Roman" w:hAnsi="Times New Roman"/>
          <w:sz w:val="24"/>
          <w:szCs w:val="24"/>
        </w:rPr>
        <w:tab/>
        <w:t>Variasi jumlah akar dan bentuk saluran akar molar kedua bawah lebih banyak dibandingkan molar pertama bawah. Menurut Hess sekitar 78% mempunyai dua akar dengan tiga saluran akar dimana akar mesial memilki dua saluran akar dan akar distal memiliki satu saluran akar. Bentuk saluran akar tipe II lebih banyak terdapat akar mesial dan mungkin juga ditemukan bentuk saluran akar tipe I. sama seperti molar prtama bawah,molar kedua bawah ada yang memiliki empat saluran akar,tetapi kemungkinan ini lebih kecil dibandingkan molar pertama bawah. Sekitar 13% molar kedua bawah mempunayi satu saluran akar dengan satu foramen,sekitar 49% mempunyai dua saluran akar dengan satu foramen dan sekitar 38% ditemukan dua saluran akar dengan dua foramen.</w:t>
      </w:r>
    </w:p>
    <w:p w:rsidR="0041250F" w:rsidRDefault="0041250F" w:rsidP="0041250F">
      <w:pPr>
        <w:pStyle w:val="NoSpacing"/>
        <w:jc w:val="both"/>
        <w:rPr>
          <w:rFonts w:ascii="Times New Roman" w:hAnsi="Times New Roman"/>
          <w:sz w:val="24"/>
          <w:szCs w:val="24"/>
          <w:lang w:val="id-ID"/>
        </w:rPr>
      </w:pPr>
    </w:p>
    <w:p w:rsidR="0041250F" w:rsidRPr="0041250F" w:rsidRDefault="000E53E6" w:rsidP="0041250F">
      <w:pPr>
        <w:pStyle w:val="NoSpacing"/>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2514600" cy="2819400"/>
            <wp:effectExtent l="19050" t="0" r="0" b="0"/>
            <wp:docPr id="15" name="Picture 15" descr="DSC0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443"/>
                    <pic:cNvPicPr>
                      <a:picLocks noChangeAspect="1" noChangeArrowheads="1"/>
                    </pic:cNvPicPr>
                  </pic:nvPicPr>
                  <pic:blipFill>
                    <a:blip r:embed="rId22" cstate="print"/>
                    <a:srcRect/>
                    <a:stretch>
                      <a:fillRect/>
                    </a:stretch>
                  </pic:blipFill>
                  <pic:spPr bwMode="auto">
                    <a:xfrm>
                      <a:off x="0" y="0"/>
                      <a:ext cx="2514600" cy="2819400"/>
                    </a:xfrm>
                    <a:prstGeom prst="rect">
                      <a:avLst/>
                    </a:prstGeom>
                    <a:noFill/>
                    <a:ln w="9525">
                      <a:noFill/>
                      <a:miter lim="800000"/>
                      <a:headEnd/>
                      <a:tailEnd/>
                    </a:ln>
                  </pic:spPr>
                </pic:pic>
              </a:graphicData>
            </a:graphic>
          </wp:inline>
        </w:drawing>
      </w:r>
    </w:p>
    <w:p w:rsidR="00CA2C3F" w:rsidRDefault="00CA2C3F" w:rsidP="0041250F">
      <w:pPr>
        <w:pStyle w:val="NoSpacing"/>
        <w:jc w:val="both"/>
        <w:rPr>
          <w:rFonts w:ascii="Times New Roman" w:hAnsi="Times New Roman"/>
          <w:sz w:val="24"/>
          <w:szCs w:val="24"/>
          <w:lang w:val="id-ID"/>
        </w:rPr>
      </w:pPr>
    </w:p>
    <w:p w:rsidR="00DB14A8" w:rsidRDefault="00DB14A8" w:rsidP="007A60AB">
      <w:pPr>
        <w:pStyle w:val="NoSpacing"/>
        <w:jc w:val="both"/>
        <w:rPr>
          <w:rFonts w:ascii="Times New Roman" w:hAnsi="Times New Roman"/>
          <w:b/>
          <w:sz w:val="28"/>
          <w:szCs w:val="28"/>
          <w:lang w:val="id-ID"/>
        </w:rPr>
      </w:pPr>
    </w:p>
    <w:p w:rsidR="00DB14A8" w:rsidRPr="00DB14A8" w:rsidRDefault="00DB14A8" w:rsidP="007A60AB">
      <w:pPr>
        <w:pStyle w:val="NoSpacing"/>
        <w:jc w:val="both"/>
        <w:rPr>
          <w:rFonts w:ascii="Times New Roman" w:hAnsi="Times New Roman"/>
          <w:b/>
          <w:sz w:val="28"/>
          <w:szCs w:val="28"/>
          <w:lang w:val="id-ID"/>
        </w:rPr>
      </w:pPr>
      <w:r w:rsidRPr="00DB14A8">
        <w:rPr>
          <w:rFonts w:ascii="Times New Roman" w:hAnsi="Times New Roman"/>
          <w:b/>
          <w:sz w:val="28"/>
          <w:szCs w:val="28"/>
          <w:lang w:val="id-ID"/>
        </w:rPr>
        <w:t>Restorasi Direct</w:t>
      </w:r>
    </w:p>
    <w:p w:rsidR="00CA2C3F" w:rsidRDefault="00CA2C3F" w:rsidP="007A60AB">
      <w:pPr>
        <w:pStyle w:val="NoSpacing"/>
        <w:jc w:val="both"/>
        <w:rPr>
          <w:rFonts w:ascii="Times New Roman" w:hAnsi="Times New Roman"/>
          <w:b/>
          <w:sz w:val="26"/>
          <w:szCs w:val="26"/>
          <w:lang w:val="id-ID"/>
        </w:rPr>
      </w:pPr>
      <w:r w:rsidRPr="00CC0021">
        <w:rPr>
          <w:rFonts w:ascii="Times New Roman" w:hAnsi="Times New Roman"/>
          <w:b/>
          <w:sz w:val="26"/>
          <w:szCs w:val="26"/>
          <w:lang w:val="id-ID"/>
        </w:rPr>
        <w:t>Amalgam</w:t>
      </w:r>
    </w:p>
    <w:p w:rsidR="0087237F" w:rsidRPr="00E20762" w:rsidRDefault="0087237F" w:rsidP="0087237F">
      <w:pPr>
        <w:pStyle w:val="NoSpacing"/>
        <w:rPr>
          <w:rFonts w:ascii="Times New Roman" w:hAnsi="Times New Roman"/>
          <w:sz w:val="24"/>
          <w:szCs w:val="24"/>
          <w:u w:val="single"/>
          <w:lang w:val="id-ID"/>
        </w:rPr>
      </w:pPr>
      <w:r w:rsidRPr="00E20762">
        <w:rPr>
          <w:rFonts w:ascii="Times New Roman" w:hAnsi="Times New Roman"/>
          <w:sz w:val="24"/>
          <w:szCs w:val="24"/>
          <w:u w:val="single"/>
          <w:lang w:val="id-ID"/>
        </w:rPr>
        <w:t>Komposisi</w:t>
      </w:r>
    </w:p>
    <w:p w:rsidR="0087237F" w:rsidRPr="00E20762" w:rsidRDefault="0087237F" w:rsidP="007C7432">
      <w:pPr>
        <w:pStyle w:val="NoSpacing"/>
        <w:ind w:firstLine="720"/>
        <w:jc w:val="both"/>
        <w:rPr>
          <w:rFonts w:ascii="Times New Roman" w:hAnsi="Times New Roman"/>
          <w:sz w:val="24"/>
          <w:szCs w:val="24"/>
        </w:rPr>
      </w:pPr>
      <w:r w:rsidRPr="00E20762">
        <w:rPr>
          <w:rFonts w:ascii="Times New Roman" w:hAnsi="Times New Roman"/>
          <w:sz w:val="24"/>
          <w:szCs w:val="24"/>
        </w:rPr>
        <w:t>Terdiri dari powder dan liquid (hg). powder merupakan alloy dari pada</w:t>
      </w:r>
    </w:p>
    <w:p w:rsidR="0087237F" w:rsidRPr="00E20762" w:rsidRDefault="0087237F" w:rsidP="007C7432">
      <w:pPr>
        <w:pStyle w:val="NoSpacing"/>
        <w:numPr>
          <w:ilvl w:val="0"/>
          <w:numId w:val="34"/>
        </w:numPr>
        <w:jc w:val="both"/>
        <w:rPr>
          <w:rFonts w:ascii="Times New Roman" w:hAnsi="Times New Roman"/>
          <w:sz w:val="24"/>
          <w:szCs w:val="24"/>
        </w:rPr>
      </w:pPr>
      <w:r w:rsidRPr="00E20762">
        <w:rPr>
          <w:rFonts w:ascii="Times New Roman" w:hAnsi="Times New Roman"/>
          <w:sz w:val="24"/>
          <w:szCs w:val="24"/>
        </w:rPr>
        <w:t>(Ag) silver</w:t>
      </w:r>
    </w:p>
    <w:p w:rsidR="0087237F" w:rsidRPr="00E20762" w:rsidRDefault="0087237F" w:rsidP="007C7432">
      <w:pPr>
        <w:pStyle w:val="NoSpacing"/>
        <w:ind w:left="720" w:firstLine="720"/>
        <w:jc w:val="both"/>
        <w:rPr>
          <w:rFonts w:ascii="Times New Roman" w:hAnsi="Times New Roman"/>
          <w:sz w:val="24"/>
          <w:szCs w:val="24"/>
        </w:rPr>
      </w:pPr>
      <w:r w:rsidRPr="00E20762">
        <w:rPr>
          <w:rFonts w:ascii="Times New Roman" w:hAnsi="Times New Roman"/>
          <w:sz w:val="24"/>
          <w:szCs w:val="24"/>
        </w:rPr>
        <w:t>Amalgam modern mengandung 67-70 ℅ bahan ini. perak akan memperbesar strength dan memperkecil flow dan secara umum memperbesar ekspansi dari amalgam. bahan ini juga dapat mencegah tarnish</w:t>
      </w:r>
    </w:p>
    <w:p w:rsidR="0087237F" w:rsidRPr="00E20762" w:rsidRDefault="0087237F" w:rsidP="007C7432">
      <w:pPr>
        <w:pStyle w:val="NoSpacing"/>
        <w:numPr>
          <w:ilvl w:val="0"/>
          <w:numId w:val="34"/>
        </w:numPr>
        <w:jc w:val="both"/>
        <w:rPr>
          <w:rFonts w:ascii="Times New Roman" w:hAnsi="Times New Roman"/>
          <w:sz w:val="24"/>
          <w:szCs w:val="24"/>
        </w:rPr>
      </w:pPr>
      <w:r w:rsidRPr="00E20762">
        <w:rPr>
          <w:rFonts w:ascii="Times New Roman" w:hAnsi="Times New Roman"/>
          <w:sz w:val="24"/>
          <w:szCs w:val="24"/>
        </w:rPr>
        <w:t>(Sn) tin</w:t>
      </w:r>
    </w:p>
    <w:p w:rsidR="0087237F" w:rsidRPr="00E20762" w:rsidRDefault="0087237F" w:rsidP="007C7432">
      <w:pPr>
        <w:pStyle w:val="NoSpacing"/>
        <w:ind w:left="720" w:firstLine="720"/>
        <w:jc w:val="both"/>
        <w:rPr>
          <w:rFonts w:ascii="Times New Roman" w:hAnsi="Times New Roman"/>
          <w:sz w:val="24"/>
          <w:szCs w:val="24"/>
        </w:rPr>
      </w:pPr>
      <w:r w:rsidRPr="00E20762">
        <w:rPr>
          <w:rFonts w:ascii="Times New Roman" w:hAnsi="Times New Roman"/>
          <w:sz w:val="24"/>
          <w:szCs w:val="24"/>
        </w:rPr>
        <w:t>25-27 ℅ bagan iniakan mengurangi ekspansi memperkecil strength dan hardness, mempercepat amalgamasi.</w:t>
      </w:r>
    </w:p>
    <w:p w:rsidR="0087237F" w:rsidRPr="00E20762" w:rsidRDefault="0087237F" w:rsidP="007C7432">
      <w:pPr>
        <w:pStyle w:val="NoSpacing"/>
        <w:numPr>
          <w:ilvl w:val="0"/>
          <w:numId w:val="34"/>
        </w:numPr>
        <w:jc w:val="both"/>
        <w:rPr>
          <w:rFonts w:ascii="Times New Roman" w:hAnsi="Times New Roman"/>
          <w:sz w:val="24"/>
          <w:szCs w:val="24"/>
        </w:rPr>
      </w:pPr>
      <w:r w:rsidRPr="00E20762">
        <w:rPr>
          <w:rFonts w:ascii="Times New Roman" w:hAnsi="Times New Roman"/>
          <w:sz w:val="24"/>
          <w:szCs w:val="24"/>
        </w:rPr>
        <w:t>(Cu) copper</w:t>
      </w:r>
    </w:p>
    <w:p w:rsidR="0087237F" w:rsidRPr="00E20762" w:rsidRDefault="0087237F" w:rsidP="007C7432">
      <w:pPr>
        <w:pStyle w:val="NoSpacing"/>
        <w:ind w:left="720" w:firstLine="720"/>
        <w:jc w:val="both"/>
        <w:rPr>
          <w:rFonts w:ascii="Times New Roman" w:hAnsi="Times New Roman"/>
          <w:sz w:val="24"/>
          <w:szCs w:val="24"/>
        </w:rPr>
      </w:pPr>
      <w:r w:rsidRPr="00E20762">
        <w:rPr>
          <w:rFonts w:ascii="Times New Roman" w:hAnsi="Times New Roman"/>
          <w:sz w:val="24"/>
          <w:szCs w:val="24"/>
        </w:rPr>
        <w:t>6 ℅ atau kurang, bahan ini mempunyaieffek menambah strength dan mempunyai kecenderungan untuk menambah ekspansi. cudapat memperkecil flow</w:t>
      </w:r>
    </w:p>
    <w:p w:rsidR="0087237F" w:rsidRPr="00E20762" w:rsidRDefault="0087237F" w:rsidP="007C7432">
      <w:pPr>
        <w:pStyle w:val="NoSpacing"/>
        <w:numPr>
          <w:ilvl w:val="0"/>
          <w:numId w:val="34"/>
        </w:numPr>
        <w:jc w:val="both"/>
        <w:rPr>
          <w:rFonts w:ascii="Times New Roman" w:hAnsi="Times New Roman"/>
          <w:sz w:val="24"/>
          <w:szCs w:val="24"/>
        </w:rPr>
      </w:pPr>
      <w:r w:rsidRPr="00E20762">
        <w:rPr>
          <w:rFonts w:ascii="Times New Roman" w:hAnsi="Times New Roman"/>
          <w:sz w:val="24"/>
          <w:szCs w:val="24"/>
        </w:rPr>
        <w:t>(Zn) zinc</w:t>
      </w:r>
    </w:p>
    <w:p w:rsidR="0087237F" w:rsidRPr="00E20762" w:rsidRDefault="0087237F" w:rsidP="007C7432">
      <w:pPr>
        <w:pStyle w:val="NoSpacing"/>
        <w:ind w:left="720" w:firstLine="720"/>
        <w:jc w:val="both"/>
        <w:rPr>
          <w:rFonts w:ascii="Times New Roman" w:hAnsi="Times New Roman"/>
          <w:sz w:val="24"/>
          <w:szCs w:val="24"/>
        </w:rPr>
      </w:pPr>
      <w:r w:rsidRPr="00E20762">
        <w:rPr>
          <w:rFonts w:ascii="Times New Roman" w:hAnsi="Times New Roman"/>
          <w:sz w:val="24"/>
          <w:szCs w:val="24"/>
        </w:rPr>
        <w:t>Biasanya tidak lebih dari 2 ℅. bahan ini tidak banyak mempengaruhi strength dan flow, Zn dipakai sebagai pembersih amalgam.</w:t>
      </w:r>
    </w:p>
    <w:p w:rsidR="0087237F" w:rsidRPr="00E20762" w:rsidRDefault="0087237F" w:rsidP="007C7432">
      <w:pPr>
        <w:pStyle w:val="NoSpacing"/>
        <w:jc w:val="both"/>
        <w:rPr>
          <w:rFonts w:ascii="Times New Roman" w:hAnsi="Times New Roman"/>
          <w:sz w:val="24"/>
          <w:szCs w:val="24"/>
        </w:rPr>
      </w:pPr>
    </w:p>
    <w:p w:rsidR="0087237F" w:rsidRPr="00E20762" w:rsidRDefault="0087237F" w:rsidP="0087237F">
      <w:pPr>
        <w:pStyle w:val="NoSpacing"/>
        <w:rPr>
          <w:rFonts w:ascii="Times New Roman" w:hAnsi="Times New Roman"/>
          <w:sz w:val="24"/>
          <w:szCs w:val="24"/>
          <w:u w:val="single"/>
          <w:lang w:val="id-ID"/>
        </w:rPr>
      </w:pPr>
      <w:r w:rsidRPr="00E20762">
        <w:rPr>
          <w:rFonts w:ascii="Times New Roman" w:hAnsi="Times New Roman"/>
          <w:sz w:val="24"/>
          <w:szCs w:val="24"/>
          <w:u w:val="single"/>
          <w:lang w:val="id-ID"/>
        </w:rPr>
        <w:t>Sifat</w:t>
      </w:r>
      <w:r>
        <w:rPr>
          <w:rFonts w:ascii="Times New Roman" w:hAnsi="Times New Roman"/>
          <w:sz w:val="24"/>
          <w:szCs w:val="24"/>
          <w:u w:val="single"/>
          <w:lang w:val="id-ID"/>
        </w:rPr>
        <w:t xml:space="preserve"> Amalgam</w:t>
      </w:r>
    </w:p>
    <w:p w:rsidR="0087237F" w:rsidRPr="00E20762" w:rsidRDefault="0087237F" w:rsidP="0087237F">
      <w:pPr>
        <w:pStyle w:val="NoSpacing"/>
        <w:numPr>
          <w:ilvl w:val="0"/>
          <w:numId w:val="34"/>
        </w:numPr>
        <w:jc w:val="both"/>
        <w:rPr>
          <w:rFonts w:ascii="Times New Roman" w:hAnsi="Times New Roman"/>
          <w:sz w:val="24"/>
          <w:szCs w:val="24"/>
        </w:rPr>
      </w:pPr>
      <w:r w:rsidRPr="00E20762">
        <w:rPr>
          <w:rFonts w:ascii="Times New Roman" w:hAnsi="Times New Roman"/>
          <w:sz w:val="24"/>
          <w:szCs w:val="24"/>
        </w:rPr>
        <w:t>Perubahan dimensi / demencional change</w:t>
      </w:r>
    </w:p>
    <w:p w:rsidR="0087237F" w:rsidRDefault="0087237F" w:rsidP="007C7432">
      <w:pPr>
        <w:pStyle w:val="NoSpacing"/>
        <w:ind w:left="720" w:firstLine="720"/>
        <w:jc w:val="both"/>
        <w:rPr>
          <w:rFonts w:ascii="Times New Roman" w:hAnsi="Times New Roman"/>
          <w:sz w:val="24"/>
          <w:szCs w:val="24"/>
          <w:lang w:val="id-ID"/>
        </w:rPr>
      </w:pPr>
      <w:r w:rsidRPr="00E20762">
        <w:rPr>
          <w:rFonts w:ascii="Times New Roman" w:hAnsi="Times New Roman"/>
          <w:sz w:val="24"/>
          <w:szCs w:val="24"/>
        </w:rPr>
        <w:t>Amalgam dapat berkontraksi atau berekspansi selama setting tergantung pada komposisi dan manipulasinya.</w:t>
      </w:r>
      <w:r>
        <w:rPr>
          <w:rFonts w:ascii="Times New Roman" w:hAnsi="Times New Roman"/>
          <w:sz w:val="24"/>
          <w:szCs w:val="24"/>
          <w:lang w:val="id-ID"/>
        </w:rPr>
        <w:t xml:space="preserve"> </w:t>
      </w:r>
      <w:r w:rsidRPr="00E20762">
        <w:rPr>
          <w:rFonts w:ascii="Times New Roman" w:hAnsi="Times New Roman"/>
          <w:sz w:val="24"/>
          <w:szCs w:val="24"/>
        </w:rPr>
        <w:t>diharapkan dimensional change ini tidak lebih dari pada 10 um/cm (0,1 ℅)pada akhir pengerasan ( 24 jam )</w:t>
      </w:r>
    </w:p>
    <w:p w:rsidR="0087237F" w:rsidRPr="00E20762" w:rsidRDefault="0087237F" w:rsidP="007C7432">
      <w:pPr>
        <w:pStyle w:val="NoSpacing"/>
        <w:jc w:val="both"/>
        <w:rPr>
          <w:rFonts w:ascii="Times New Roman" w:hAnsi="Times New Roman"/>
          <w:sz w:val="24"/>
          <w:szCs w:val="24"/>
          <w:lang w:val="id-ID"/>
        </w:rPr>
      </w:pPr>
      <w:r>
        <w:rPr>
          <w:rFonts w:ascii="Times New Roman" w:hAnsi="Times New Roman"/>
          <w:sz w:val="24"/>
          <w:szCs w:val="24"/>
          <w:lang w:val="id-ID"/>
        </w:rPr>
        <w:tab/>
        <w:t>Faktor yang mempengaruhinya :</w:t>
      </w:r>
    </w:p>
    <w:p w:rsidR="0087237F" w:rsidRPr="00E20762" w:rsidRDefault="0087237F" w:rsidP="007C7432">
      <w:pPr>
        <w:pStyle w:val="NoSpacing"/>
        <w:numPr>
          <w:ilvl w:val="0"/>
          <w:numId w:val="35"/>
        </w:numPr>
        <w:jc w:val="both"/>
        <w:rPr>
          <w:rFonts w:ascii="Times New Roman" w:hAnsi="Times New Roman"/>
          <w:b/>
          <w:sz w:val="24"/>
          <w:szCs w:val="24"/>
        </w:rPr>
      </w:pPr>
      <w:r w:rsidRPr="00E20762">
        <w:rPr>
          <w:rFonts w:ascii="Times New Roman" w:hAnsi="Times New Roman"/>
          <w:sz w:val="24"/>
          <w:szCs w:val="24"/>
        </w:rPr>
        <w:t>Mercury alloy ratio</w:t>
      </w:r>
    </w:p>
    <w:p w:rsidR="0087237F" w:rsidRPr="00E20762" w:rsidRDefault="0087237F" w:rsidP="007C7432">
      <w:pPr>
        <w:pStyle w:val="NoSpacing"/>
        <w:ind w:left="1080"/>
        <w:jc w:val="both"/>
        <w:rPr>
          <w:rFonts w:ascii="Times New Roman" w:hAnsi="Times New Roman"/>
          <w:sz w:val="24"/>
          <w:szCs w:val="24"/>
        </w:rPr>
      </w:pPr>
      <w:r w:rsidRPr="00E20762">
        <w:rPr>
          <w:rFonts w:ascii="Times New Roman" w:hAnsi="Times New Roman"/>
          <w:sz w:val="24"/>
          <w:szCs w:val="24"/>
        </w:rPr>
        <w:t>Kebanyakan mercury pada campuran amalgam akan menyebabkan bertambah besarnya ekspansion.</w:t>
      </w:r>
    </w:p>
    <w:p w:rsidR="0087237F" w:rsidRPr="00C60613" w:rsidRDefault="0087237F" w:rsidP="00C60613">
      <w:pPr>
        <w:pStyle w:val="NoSpacing"/>
        <w:numPr>
          <w:ilvl w:val="0"/>
          <w:numId w:val="35"/>
        </w:numPr>
        <w:jc w:val="both"/>
        <w:rPr>
          <w:rFonts w:ascii="Times New Roman" w:hAnsi="Times New Roman"/>
          <w:sz w:val="24"/>
          <w:szCs w:val="24"/>
        </w:rPr>
      </w:pPr>
      <w:r w:rsidRPr="00E20762">
        <w:rPr>
          <w:rFonts w:ascii="Times New Roman" w:hAnsi="Times New Roman"/>
          <w:sz w:val="24"/>
          <w:szCs w:val="24"/>
        </w:rPr>
        <w:t>Triturasi</w:t>
      </w:r>
      <w:r w:rsidR="00C60613">
        <w:rPr>
          <w:rFonts w:ascii="Times New Roman" w:hAnsi="Times New Roman"/>
          <w:sz w:val="24"/>
          <w:szCs w:val="24"/>
          <w:lang w:val="id-ID"/>
        </w:rPr>
        <w:t xml:space="preserve">, </w:t>
      </w:r>
      <w:r w:rsidRPr="00C60613">
        <w:rPr>
          <w:rFonts w:ascii="Times New Roman" w:hAnsi="Times New Roman"/>
          <w:sz w:val="24"/>
          <w:szCs w:val="24"/>
        </w:rPr>
        <w:t xml:space="preserve">Ada dua yang berhubungan </w:t>
      </w:r>
    </w:p>
    <w:p w:rsidR="0087237F" w:rsidRPr="00E20762" w:rsidRDefault="0087237F" w:rsidP="007C7432">
      <w:pPr>
        <w:pStyle w:val="NoSpacing"/>
        <w:ind w:left="360" w:firstLine="720"/>
        <w:jc w:val="both"/>
        <w:rPr>
          <w:rFonts w:ascii="Times New Roman" w:hAnsi="Times New Roman"/>
          <w:sz w:val="24"/>
          <w:szCs w:val="24"/>
        </w:rPr>
      </w:pPr>
      <w:r w:rsidRPr="00E20762">
        <w:rPr>
          <w:rFonts w:ascii="Times New Roman" w:hAnsi="Times New Roman"/>
          <w:sz w:val="24"/>
          <w:szCs w:val="24"/>
        </w:rPr>
        <w:t>1. Pemecahan partikel-partikel alloy oleh tekanan pestle</w:t>
      </w:r>
    </w:p>
    <w:p w:rsidR="0087237F" w:rsidRPr="00E20762" w:rsidRDefault="0087237F" w:rsidP="007C7432">
      <w:pPr>
        <w:pStyle w:val="NoSpacing"/>
        <w:ind w:left="360" w:firstLine="720"/>
        <w:jc w:val="both"/>
        <w:rPr>
          <w:rFonts w:ascii="Times New Roman" w:hAnsi="Times New Roman"/>
          <w:sz w:val="24"/>
          <w:szCs w:val="24"/>
        </w:rPr>
      </w:pPr>
      <w:r w:rsidRPr="00E20762">
        <w:rPr>
          <w:rFonts w:ascii="Times New Roman" w:hAnsi="Times New Roman"/>
          <w:sz w:val="24"/>
          <w:szCs w:val="24"/>
        </w:rPr>
        <w:t>2. Waktu triturasi yang panjang akan menyebabkan eksponsion yang lebih kecil</w:t>
      </w:r>
    </w:p>
    <w:p w:rsidR="0087237F" w:rsidRPr="00E20762" w:rsidRDefault="0087237F" w:rsidP="007C7432">
      <w:pPr>
        <w:pStyle w:val="NoSpacing"/>
        <w:numPr>
          <w:ilvl w:val="0"/>
          <w:numId w:val="35"/>
        </w:numPr>
        <w:jc w:val="both"/>
        <w:rPr>
          <w:rFonts w:ascii="Times New Roman" w:hAnsi="Times New Roman"/>
          <w:sz w:val="24"/>
          <w:szCs w:val="24"/>
          <w:lang w:val="id-ID"/>
        </w:rPr>
      </w:pPr>
      <w:r w:rsidRPr="00E20762">
        <w:rPr>
          <w:rFonts w:ascii="Times New Roman" w:hAnsi="Times New Roman"/>
          <w:sz w:val="24"/>
          <w:szCs w:val="24"/>
        </w:rPr>
        <w:lastRenderedPageBreak/>
        <w:t>Condensation</w:t>
      </w:r>
    </w:p>
    <w:p w:rsidR="0087237F" w:rsidRPr="00E20762" w:rsidRDefault="0087237F" w:rsidP="007C7432">
      <w:pPr>
        <w:pStyle w:val="NoSpacing"/>
        <w:ind w:left="1080"/>
        <w:jc w:val="both"/>
        <w:rPr>
          <w:rFonts w:ascii="Times New Roman" w:hAnsi="Times New Roman"/>
          <w:sz w:val="24"/>
          <w:szCs w:val="24"/>
        </w:rPr>
      </w:pPr>
      <w:r w:rsidRPr="00E20762">
        <w:rPr>
          <w:rFonts w:ascii="Times New Roman" w:hAnsi="Times New Roman"/>
          <w:sz w:val="24"/>
          <w:szCs w:val="24"/>
        </w:rPr>
        <w:t>Bila triturasi dipertahankan konstan, bertambah besarnya tekanan pada kondensasi akan memperkecil ekspansion. walaupun tidak ada satu carve yang menggambarkan kontraksi dengan penambahan tekanan kondensasi tertentu, kontraksi mungkin saja terjadi.</w:t>
      </w:r>
    </w:p>
    <w:p w:rsidR="0087237F" w:rsidRPr="00E20762" w:rsidRDefault="0087237F" w:rsidP="007C7432">
      <w:pPr>
        <w:pStyle w:val="NoSpacing"/>
        <w:numPr>
          <w:ilvl w:val="0"/>
          <w:numId w:val="35"/>
        </w:numPr>
        <w:jc w:val="both"/>
        <w:rPr>
          <w:rFonts w:ascii="Times New Roman" w:hAnsi="Times New Roman"/>
          <w:sz w:val="24"/>
          <w:szCs w:val="24"/>
        </w:rPr>
      </w:pPr>
      <w:r w:rsidRPr="00E20762">
        <w:rPr>
          <w:rFonts w:ascii="Times New Roman" w:hAnsi="Times New Roman"/>
          <w:sz w:val="24"/>
          <w:szCs w:val="24"/>
        </w:rPr>
        <w:t>Ukuran partikel</w:t>
      </w:r>
    </w:p>
    <w:p w:rsidR="0087237F" w:rsidRPr="00E20762" w:rsidRDefault="0087237F" w:rsidP="007C7432">
      <w:pPr>
        <w:pStyle w:val="NoSpacing"/>
        <w:ind w:left="1080"/>
        <w:jc w:val="both"/>
        <w:rPr>
          <w:rFonts w:ascii="Times New Roman" w:hAnsi="Times New Roman"/>
          <w:sz w:val="24"/>
          <w:szCs w:val="24"/>
        </w:rPr>
      </w:pPr>
      <w:r w:rsidRPr="00E20762">
        <w:rPr>
          <w:rFonts w:ascii="Times New Roman" w:hAnsi="Times New Roman"/>
          <w:sz w:val="24"/>
          <w:szCs w:val="24"/>
        </w:rPr>
        <w:t>Pada amalgam ukuran partikel alloy yang lebih kecil akan menghasilkan ekspansi yang lebih kecil. Sebenarnya besar kecil partikel bukan menurut volumenya tetapi menurut permukaannya.</w:t>
      </w:r>
    </w:p>
    <w:p w:rsidR="0087237F" w:rsidRPr="00E20762" w:rsidRDefault="0087237F" w:rsidP="007C7432">
      <w:pPr>
        <w:pStyle w:val="NoSpacing"/>
        <w:numPr>
          <w:ilvl w:val="0"/>
          <w:numId w:val="35"/>
        </w:numPr>
        <w:jc w:val="both"/>
        <w:rPr>
          <w:rFonts w:ascii="Times New Roman" w:hAnsi="Times New Roman"/>
          <w:sz w:val="24"/>
          <w:szCs w:val="24"/>
        </w:rPr>
      </w:pPr>
      <w:r w:rsidRPr="00E20762">
        <w:rPr>
          <w:rFonts w:ascii="Times New Roman" w:hAnsi="Times New Roman"/>
          <w:sz w:val="24"/>
          <w:szCs w:val="24"/>
        </w:rPr>
        <w:t>Kontaminasi</w:t>
      </w:r>
    </w:p>
    <w:p w:rsidR="0087237F" w:rsidRPr="00E20762" w:rsidRDefault="0087237F" w:rsidP="007C7432">
      <w:pPr>
        <w:pStyle w:val="NoSpacing"/>
        <w:ind w:left="1080"/>
        <w:jc w:val="both"/>
        <w:rPr>
          <w:rFonts w:ascii="Times New Roman" w:hAnsi="Times New Roman"/>
          <w:sz w:val="24"/>
          <w:szCs w:val="24"/>
        </w:rPr>
      </w:pPr>
      <w:r w:rsidRPr="00E20762">
        <w:rPr>
          <w:rFonts w:ascii="Times New Roman" w:hAnsi="Times New Roman"/>
          <w:sz w:val="24"/>
          <w:szCs w:val="24"/>
        </w:rPr>
        <w:t xml:space="preserve">Jika amalgam berkontaminasi dengan kotoran akan terlihateksponsion yang biasanya terjadi setelah 3 atau 5 hari dan berlanjut terus selama berbulan – bulan. </w:t>
      </w:r>
    </w:p>
    <w:p w:rsidR="0087237F" w:rsidRDefault="0087237F" w:rsidP="007C7432">
      <w:pPr>
        <w:pStyle w:val="NoSpacing"/>
        <w:ind w:left="1080"/>
        <w:jc w:val="both"/>
        <w:rPr>
          <w:rFonts w:ascii="Times New Roman" w:hAnsi="Times New Roman"/>
          <w:sz w:val="24"/>
          <w:szCs w:val="24"/>
          <w:lang w:val="id-ID"/>
        </w:rPr>
      </w:pPr>
      <w:r w:rsidRPr="00E20762">
        <w:rPr>
          <w:rFonts w:ascii="Times New Roman" w:hAnsi="Times New Roman"/>
          <w:sz w:val="24"/>
          <w:szCs w:val="24"/>
        </w:rPr>
        <w:t>ekspansi tersebut dapat mencapai 400 um/am (0.4 ℅). type ekspansi ini disebut dengan delayed ekspansion, kotoran ini  dapat disebabkan oleh kotoran yang melekat dalam mortal atau pastle atau alat-alat,juga keringat pada jari.</w:t>
      </w:r>
    </w:p>
    <w:p w:rsidR="007C7432" w:rsidRPr="007C7432" w:rsidRDefault="007C7432" w:rsidP="007C7432">
      <w:pPr>
        <w:pStyle w:val="NoSpacing"/>
        <w:ind w:left="1080"/>
        <w:jc w:val="both"/>
        <w:rPr>
          <w:rFonts w:ascii="Times New Roman" w:hAnsi="Times New Roman"/>
          <w:sz w:val="24"/>
          <w:szCs w:val="24"/>
          <w:lang w:val="id-ID"/>
        </w:rPr>
      </w:pPr>
    </w:p>
    <w:p w:rsidR="003C7462" w:rsidRDefault="007C7432" w:rsidP="007C7432">
      <w:pPr>
        <w:pStyle w:val="NoSpacing"/>
        <w:numPr>
          <w:ilvl w:val="0"/>
          <w:numId w:val="34"/>
        </w:numPr>
        <w:jc w:val="both"/>
        <w:rPr>
          <w:rFonts w:ascii="Times New Roman" w:hAnsi="Times New Roman"/>
          <w:sz w:val="24"/>
          <w:szCs w:val="24"/>
          <w:lang w:val="id-ID"/>
        </w:rPr>
      </w:pPr>
      <w:r>
        <w:rPr>
          <w:rFonts w:ascii="Times New Roman" w:hAnsi="Times New Roman"/>
          <w:sz w:val="24"/>
          <w:szCs w:val="24"/>
          <w:lang w:val="id-ID"/>
        </w:rPr>
        <w:t>Kekuatan Kompresi, Creep, dan Kekuatan Tarik</w:t>
      </w:r>
    </w:p>
    <w:p w:rsidR="007C7432" w:rsidRDefault="007C7432" w:rsidP="007D6E09">
      <w:pPr>
        <w:pStyle w:val="NoSpacing"/>
        <w:jc w:val="both"/>
        <w:rPr>
          <w:rFonts w:ascii="Times New Roman" w:hAnsi="Times New Roman"/>
          <w:sz w:val="24"/>
          <w:szCs w:val="24"/>
          <w:lang w:val="id-ID"/>
        </w:rPr>
      </w:pPr>
      <w:r>
        <w:rPr>
          <w:rFonts w:ascii="Times New Roman" w:hAnsi="Times New Roman"/>
          <w:sz w:val="24"/>
          <w:szCs w:val="24"/>
          <w:lang w:val="id-ID"/>
        </w:rPr>
        <w:t xml:space="preserve">Tabel.1 Perbandingan Kekuatan Kompresi dan creep dari amalgam perak-timah dengan kandungan tembaga rendah dan amalgam dengan kekuatan tembaga tinggi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7"/>
        <w:gridCol w:w="1421"/>
        <w:gridCol w:w="1646"/>
        <w:gridCol w:w="1655"/>
        <w:gridCol w:w="1674"/>
      </w:tblGrid>
      <w:tr w:rsidR="00135872" w:rsidRPr="00CE47EA" w:rsidTr="00CE47EA">
        <w:tc>
          <w:tcPr>
            <w:tcW w:w="2552" w:type="dxa"/>
            <w:vMerge w:val="restart"/>
            <w:vAlign w:val="center"/>
          </w:tcPr>
          <w:p w:rsidR="007C7432" w:rsidRPr="00CE47EA" w:rsidRDefault="007C743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Amalgam</w:t>
            </w:r>
          </w:p>
        </w:tc>
        <w:tc>
          <w:tcPr>
            <w:tcW w:w="3172" w:type="dxa"/>
            <w:gridSpan w:val="2"/>
          </w:tcPr>
          <w:p w:rsidR="007C7432" w:rsidRPr="00CE47EA" w:rsidRDefault="007C743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Kekuatan Kompresi (Mpa)</w:t>
            </w:r>
          </w:p>
        </w:tc>
        <w:tc>
          <w:tcPr>
            <w:tcW w:w="1705" w:type="dxa"/>
            <w:vMerge w:val="restart"/>
            <w:vAlign w:val="center"/>
          </w:tcPr>
          <w:p w:rsidR="007C7432" w:rsidRPr="00CE47EA" w:rsidRDefault="007C743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Creep (%)</w:t>
            </w:r>
          </w:p>
        </w:tc>
        <w:tc>
          <w:tcPr>
            <w:tcW w:w="1705" w:type="dxa"/>
            <w:vMerge w:val="restart"/>
          </w:tcPr>
          <w:p w:rsidR="007C7432" w:rsidRPr="00CE47EA" w:rsidRDefault="007C743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Kekuatan Tarik-24 jam</w:t>
            </w:r>
          </w:p>
          <w:p w:rsidR="007C7432" w:rsidRPr="00CE47EA" w:rsidRDefault="007C743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(Mpa)</w:t>
            </w:r>
          </w:p>
        </w:tc>
      </w:tr>
      <w:tr w:rsidR="00135872" w:rsidRPr="00CE47EA" w:rsidTr="00CE47EA">
        <w:tc>
          <w:tcPr>
            <w:tcW w:w="2552" w:type="dxa"/>
            <w:vMerge/>
          </w:tcPr>
          <w:p w:rsidR="007C7432" w:rsidRPr="00CE47EA" w:rsidRDefault="007C7432" w:rsidP="00CE47EA">
            <w:pPr>
              <w:pStyle w:val="NoSpacing"/>
              <w:jc w:val="center"/>
              <w:rPr>
                <w:rFonts w:ascii="Times New Roman" w:hAnsi="Times New Roman"/>
                <w:sz w:val="24"/>
                <w:szCs w:val="24"/>
                <w:lang w:val="id-ID"/>
              </w:rPr>
            </w:pPr>
          </w:p>
        </w:tc>
        <w:tc>
          <w:tcPr>
            <w:tcW w:w="1468" w:type="dxa"/>
          </w:tcPr>
          <w:p w:rsidR="007C7432"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1 Jam</w:t>
            </w:r>
          </w:p>
        </w:tc>
        <w:tc>
          <w:tcPr>
            <w:tcW w:w="1704" w:type="dxa"/>
          </w:tcPr>
          <w:p w:rsidR="007C7432"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7 Hari</w:t>
            </w:r>
          </w:p>
        </w:tc>
        <w:tc>
          <w:tcPr>
            <w:tcW w:w="1705" w:type="dxa"/>
            <w:vMerge/>
          </w:tcPr>
          <w:p w:rsidR="007C7432" w:rsidRPr="00CE47EA" w:rsidRDefault="007C7432" w:rsidP="00CE47EA">
            <w:pPr>
              <w:pStyle w:val="NoSpacing"/>
              <w:jc w:val="center"/>
              <w:rPr>
                <w:rFonts w:ascii="Times New Roman" w:hAnsi="Times New Roman"/>
                <w:sz w:val="24"/>
                <w:szCs w:val="24"/>
                <w:lang w:val="id-ID"/>
              </w:rPr>
            </w:pPr>
          </w:p>
        </w:tc>
        <w:tc>
          <w:tcPr>
            <w:tcW w:w="1705" w:type="dxa"/>
            <w:vMerge/>
          </w:tcPr>
          <w:p w:rsidR="007C7432" w:rsidRPr="00CE47EA" w:rsidRDefault="007C7432" w:rsidP="00CE47EA">
            <w:pPr>
              <w:pStyle w:val="NoSpacing"/>
              <w:jc w:val="center"/>
              <w:rPr>
                <w:rFonts w:ascii="Times New Roman" w:hAnsi="Times New Roman"/>
                <w:sz w:val="24"/>
                <w:szCs w:val="24"/>
                <w:lang w:val="id-ID"/>
              </w:rPr>
            </w:pPr>
          </w:p>
        </w:tc>
      </w:tr>
      <w:tr w:rsidR="00135872" w:rsidRPr="00CE47EA" w:rsidTr="00CE47EA">
        <w:tc>
          <w:tcPr>
            <w:tcW w:w="2552" w:type="dxa"/>
          </w:tcPr>
          <w:p w:rsidR="007C7432" w:rsidRPr="00CE47EA" w:rsidRDefault="007C743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Tembaga rendah</w:t>
            </w:r>
          </w:p>
          <w:p w:rsidR="007C7432" w:rsidRPr="00CE47EA" w:rsidRDefault="007C743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Gabungan</w:t>
            </w:r>
          </w:p>
          <w:p w:rsidR="007C7432" w:rsidRPr="00CE47EA" w:rsidRDefault="007C743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Koposisi Tunggal</w:t>
            </w:r>
          </w:p>
        </w:tc>
        <w:tc>
          <w:tcPr>
            <w:tcW w:w="1468" w:type="dxa"/>
          </w:tcPr>
          <w:p w:rsidR="007C7432"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145</w:t>
            </w:r>
          </w:p>
          <w:p w:rsidR="005C63F8"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137</w:t>
            </w:r>
          </w:p>
          <w:p w:rsidR="005C63F8"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262</w:t>
            </w:r>
          </w:p>
        </w:tc>
        <w:tc>
          <w:tcPr>
            <w:tcW w:w="1704" w:type="dxa"/>
          </w:tcPr>
          <w:p w:rsidR="007C7432"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343</w:t>
            </w:r>
          </w:p>
          <w:p w:rsidR="005C63F8"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431</w:t>
            </w:r>
          </w:p>
          <w:p w:rsidR="005C63F8"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510</w:t>
            </w:r>
          </w:p>
        </w:tc>
        <w:tc>
          <w:tcPr>
            <w:tcW w:w="1705" w:type="dxa"/>
          </w:tcPr>
          <w:p w:rsidR="007C7432"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2,0</w:t>
            </w:r>
          </w:p>
          <w:p w:rsidR="005C63F8"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0,4</w:t>
            </w:r>
          </w:p>
          <w:p w:rsidR="005C63F8"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0,13</w:t>
            </w:r>
          </w:p>
        </w:tc>
        <w:tc>
          <w:tcPr>
            <w:tcW w:w="1705" w:type="dxa"/>
          </w:tcPr>
          <w:p w:rsidR="007C7432"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60</w:t>
            </w:r>
          </w:p>
          <w:p w:rsidR="005C63F8"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48</w:t>
            </w:r>
          </w:p>
          <w:p w:rsidR="005C63F8" w:rsidRPr="00CE47EA" w:rsidRDefault="005C63F8"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64</w:t>
            </w:r>
          </w:p>
        </w:tc>
      </w:tr>
    </w:tbl>
    <w:p w:rsidR="007C7432" w:rsidRDefault="007C7432" w:rsidP="007C7432">
      <w:pPr>
        <w:pStyle w:val="NoSpacing"/>
        <w:ind w:left="720"/>
        <w:rPr>
          <w:rFonts w:ascii="Times New Roman" w:hAnsi="Times New Roman"/>
          <w:sz w:val="24"/>
          <w:szCs w:val="24"/>
          <w:lang w:val="id-ID"/>
        </w:rPr>
      </w:pPr>
    </w:p>
    <w:p w:rsidR="003C7462" w:rsidRDefault="003C7462" w:rsidP="003519B5">
      <w:pPr>
        <w:pStyle w:val="NoSpacing"/>
        <w:jc w:val="both"/>
        <w:rPr>
          <w:rFonts w:ascii="Times New Roman" w:hAnsi="Times New Roman"/>
          <w:sz w:val="24"/>
          <w:szCs w:val="24"/>
          <w:u w:val="single"/>
          <w:lang w:val="id-ID"/>
        </w:rPr>
      </w:pPr>
      <w:r w:rsidRPr="003C7462">
        <w:rPr>
          <w:rFonts w:ascii="Times New Roman" w:hAnsi="Times New Roman"/>
          <w:sz w:val="24"/>
          <w:szCs w:val="24"/>
          <w:u w:val="single"/>
          <w:lang w:val="id-ID"/>
        </w:rPr>
        <w:t>Cara Manipulasi</w:t>
      </w:r>
    </w:p>
    <w:p w:rsidR="003519B5" w:rsidRPr="003519B5" w:rsidRDefault="003519B5" w:rsidP="003519B5">
      <w:pPr>
        <w:pStyle w:val="NoSpacing"/>
        <w:numPr>
          <w:ilvl w:val="0"/>
          <w:numId w:val="34"/>
        </w:numPr>
        <w:jc w:val="both"/>
        <w:rPr>
          <w:rFonts w:ascii="Times New Roman" w:hAnsi="Times New Roman"/>
          <w:sz w:val="24"/>
          <w:szCs w:val="24"/>
          <w:u w:val="single"/>
          <w:lang w:val="id-ID"/>
        </w:rPr>
      </w:pPr>
      <w:r>
        <w:rPr>
          <w:rFonts w:ascii="Times New Roman" w:hAnsi="Times New Roman"/>
          <w:sz w:val="24"/>
          <w:szCs w:val="24"/>
          <w:lang w:val="id-ID"/>
        </w:rPr>
        <w:t>Perbandingan air raksa dengan logam campur</w:t>
      </w:r>
    </w:p>
    <w:p w:rsidR="003519B5" w:rsidRDefault="003519B5" w:rsidP="003519B5">
      <w:pPr>
        <w:pStyle w:val="NoSpacing"/>
        <w:ind w:left="720"/>
        <w:jc w:val="both"/>
        <w:rPr>
          <w:rFonts w:ascii="Times New Roman" w:hAnsi="Times New Roman"/>
          <w:sz w:val="24"/>
          <w:szCs w:val="24"/>
          <w:lang w:val="id-ID"/>
        </w:rPr>
      </w:pPr>
      <w:r>
        <w:rPr>
          <w:rFonts w:ascii="Times New Roman" w:hAnsi="Times New Roman"/>
          <w:sz w:val="24"/>
          <w:szCs w:val="24"/>
          <w:lang w:val="id-ID"/>
        </w:rPr>
        <w:t>Diperlukan prosedur menipulasi tertentu untuk mengurangi jumlah air raksa yang tertinggal di tambalan sampai ke kadar yang bisa diterima.</w:t>
      </w:r>
    </w:p>
    <w:p w:rsidR="003519B5" w:rsidRPr="003519B5" w:rsidRDefault="003519B5" w:rsidP="003519B5">
      <w:pPr>
        <w:pStyle w:val="NoSpacing"/>
        <w:numPr>
          <w:ilvl w:val="0"/>
          <w:numId w:val="34"/>
        </w:numPr>
        <w:jc w:val="both"/>
        <w:rPr>
          <w:rFonts w:ascii="Times New Roman" w:hAnsi="Times New Roman"/>
          <w:sz w:val="24"/>
          <w:szCs w:val="24"/>
          <w:u w:val="single"/>
          <w:lang w:val="id-ID"/>
        </w:rPr>
      </w:pPr>
      <w:r>
        <w:rPr>
          <w:rFonts w:ascii="Times New Roman" w:hAnsi="Times New Roman"/>
          <w:sz w:val="24"/>
          <w:szCs w:val="24"/>
          <w:lang w:val="id-ID"/>
        </w:rPr>
        <w:t>Pengadukan Mekanis</w:t>
      </w:r>
    </w:p>
    <w:p w:rsidR="003519B5" w:rsidRDefault="003519B5" w:rsidP="003519B5">
      <w:pPr>
        <w:pStyle w:val="NoSpacing"/>
        <w:ind w:left="720"/>
        <w:jc w:val="both"/>
        <w:rPr>
          <w:rFonts w:ascii="Times New Roman" w:hAnsi="Times New Roman"/>
          <w:sz w:val="24"/>
          <w:szCs w:val="24"/>
          <w:lang w:val="id-ID"/>
        </w:rPr>
      </w:pPr>
      <w:r>
        <w:rPr>
          <w:rFonts w:ascii="Times New Roman" w:hAnsi="Times New Roman"/>
          <w:sz w:val="24"/>
          <w:szCs w:val="24"/>
          <w:lang w:val="id-ID"/>
        </w:rPr>
        <w:t>Untuk sekarang ini proses amalgamasi mekanis sudah banyak dilakukan dan telah adanya pembakuan prosedur.</w:t>
      </w:r>
    </w:p>
    <w:p w:rsidR="003519B5" w:rsidRDefault="003519B5" w:rsidP="003519B5">
      <w:pPr>
        <w:pStyle w:val="NoSpacing"/>
        <w:ind w:left="720"/>
        <w:jc w:val="both"/>
        <w:rPr>
          <w:rFonts w:ascii="Times New Roman" w:hAnsi="Times New Roman"/>
          <w:sz w:val="24"/>
          <w:szCs w:val="24"/>
          <w:lang w:val="id-ID"/>
        </w:rPr>
      </w:pPr>
      <w:r>
        <w:rPr>
          <w:rFonts w:ascii="Times New Roman" w:hAnsi="Times New Roman"/>
          <w:sz w:val="24"/>
          <w:szCs w:val="24"/>
          <w:lang w:val="id-ID"/>
        </w:rPr>
        <w:t>Logam campur dan air raksa diaduk di dalam kapsul. Ketika kapsul sudah dipasang kencang pada mesin, dan mesin sudah dijalankan, bagian lengan yang memegangi kapsul akan berayun dengan kecepatan tinggi, dengan demikian triturasi terjadi. Tujuan dari triturasi adalah amalgamasi yang benar dari air raksa dan logam campur.</w:t>
      </w:r>
    </w:p>
    <w:p w:rsidR="003519B5" w:rsidRPr="003C7462" w:rsidRDefault="003519B5" w:rsidP="003519B5">
      <w:pPr>
        <w:pStyle w:val="NoSpacing"/>
        <w:ind w:left="720"/>
        <w:rPr>
          <w:rFonts w:ascii="Times New Roman" w:hAnsi="Times New Roman"/>
          <w:sz w:val="24"/>
          <w:szCs w:val="24"/>
          <w:u w:val="single"/>
          <w:lang w:val="id-ID"/>
        </w:rPr>
      </w:pPr>
    </w:p>
    <w:p w:rsidR="0087237F" w:rsidRDefault="003C7462" w:rsidP="007A60AB">
      <w:pPr>
        <w:pStyle w:val="NoSpacing"/>
        <w:jc w:val="both"/>
        <w:rPr>
          <w:rFonts w:ascii="Times New Roman" w:hAnsi="Times New Roman"/>
          <w:b/>
          <w:sz w:val="24"/>
          <w:szCs w:val="24"/>
          <w:lang w:val="id-ID"/>
        </w:rPr>
      </w:pPr>
      <w:r>
        <w:rPr>
          <w:rFonts w:ascii="Times New Roman" w:hAnsi="Times New Roman"/>
          <w:b/>
          <w:sz w:val="24"/>
          <w:szCs w:val="24"/>
          <w:lang w:val="id-ID"/>
        </w:rPr>
        <w:t>Amalgamasi</w:t>
      </w:r>
    </w:p>
    <w:p w:rsidR="003C7462" w:rsidRDefault="003C7462" w:rsidP="007A60AB">
      <w:pPr>
        <w:pStyle w:val="NoSpacing"/>
        <w:jc w:val="both"/>
        <w:rPr>
          <w:rFonts w:ascii="Times New Roman" w:hAnsi="Times New Roman"/>
          <w:sz w:val="24"/>
          <w:szCs w:val="24"/>
          <w:lang w:val="id-ID"/>
        </w:rPr>
      </w:pPr>
      <w:r>
        <w:rPr>
          <w:rFonts w:ascii="Times New Roman" w:hAnsi="Times New Roman"/>
          <w:sz w:val="24"/>
          <w:szCs w:val="24"/>
          <w:lang w:val="id-ID"/>
        </w:rPr>
        <w:tab/>
        <w:t>Amalgamasi merupakan suatu proses pencampuran merkuri dalam bentuk cairan dengan satu atau beberapa logam atau logam campur untuk membentuk amalgam.</w:t>
      </w:r>
    </w:p>
    <w:p w:rsidR="00D3512C" w:rsidRDefault="00D3512C" w:rsidP="007A60AB">
      <w:pPr>
        <w:pStyle w:val="NoSpacing"/>
        <w:jc w:val="both"/>
        <w:rPr>
          <w:rFonts w:ascii="Times New Roman" w:hAnsi="Times New Roman"/>
          <w:sz w:val="24"/>
          <w:szCs w:val="24"/>
          <w:lang w:val="id-ID"/>
        </w:rPr>
      </w:pPr>
    </w:p>
    <w:p w:rsidR="003C7462" w:rsidRDefault="003C7462" w:rsidP="007A60AB">
      <w:pPr>
        <w:pStyle w:val="NoSpacing"/>
        <w:jc w:val="both"/>
        <w:rPr>
          <w:rFonts w:ascii="Times New Roman" w:hAnsi="Times New Roman"/>
          <w:sz w:val="24"/>
          <w:szCs w:val="24"/>
          <w:lang w:val="id-ID"/>
        </w:rPr>
      </w:pPr>
      <w:r>
        <w:rPr>
          <w:rFonts w:ascii="Times New Roman" w:hAnsi="Times New Roman"/>
          <w:sz w:val="24"/>
          <w:szCs w:val="24"/>
          <w:lang w:val="id-ID"/>
        </w:rPr>
        <w:t>Tabel.</w:t>
      </w:r>
      <w:r w:rsidR="007D6E09">
        <w:rPr>
          <w:rFonts w:ascii="Times New Roman" w:hAnsi="Times New Roman"/>
          <w:sz w:val="24"/>
          <w:szCs w:val="24"/>
          <w:lang w:val="id-ID"/>
        </w:rPr>
        <w:t>2</w:t>
      </w:r>
      <w:r>
        <w:rPr>
          <w:rFonts w:ascii="Times New Roman" w:hAnsi="Times New Roman"/>
          <w:sz w:val="24"/>
          <w:szCs w:val="24"/>
          <w:lang w:val="id-ID"/>
        </w:rPr>
        <w:t xml:space="preserve"> Simbol dan Stoichimetri dari Fase yang Terlibat dalam Pengerasan Amalgam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5"/>
        <w:gridCol w:w="4496"/>
      </w:tblGrid>
      <w:tr w:rsidR="003C7462" w:rsidRPr="00CE47EA" w:rsidTr="00CE47EA">
        <w:tc>
          <w:tcPr>
            <w:tcW w:w="4621" w:type="dxa"/>
          </w:tcPr>
          <w:p w:rsidR="003C7462" w:rsidRPr="00CE47EA" w:rsidRDefault="003C746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Fase pada logam campur amalgam dan amalgam gigi yang sudah mengeras</w:t>
            </w:r>
          </w:p>
        </w:tc>
        <w:tc>
          <w:tcPr>
            <w:tcW w:w="4621" w:type="dxa"/>
          </w:tcPr>
          <w:p w:rsidR="003C7462" w:rsidRPr="00CE47EA" w:rsidRDefault="003C746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Rumus Stoichimetri</w:t>
            </w:r>
          </w:p>
        </w:tc>
      </w:tr>
      <w:tr w:rsidR="003C7462" w:rsidRPr="00CE47EA" w:rsidTr="00CE47EA">
        <w:tc>
          <w:tcPr>
            <w:tcW w:w="4621" w:type="dxa"/>
          </w:tcPr>
          <w:p w:rsidR="003C7462" w:rsidRPr="00CE47EA" w:rsidRDefault="003C746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γ</w:t>
            </w:r>
          </w:p>
          <w:p w:rsidR="003C7462" w:rsidRPr="00CE47EA" w:rsidRDefault="003C7462" w:rsidP="00CE47EA">
            <w:pPr>
              <w:pStyle w:val="NoSpacing"/>
              <w:jc w:val="center"/>
              <w:rPr>
                <w:rFonts w:ascii="Times New Roman" w:hAnsi="Times New Roman"/>
                <w:sz w:val="24"/>
                <w:szCs w:val="24"/>
                <w:vertAlign w:val="subscript"/>
                <w:lang w:val="id-ID"/>
              </w:rPr>
            </w:pPr>
            <w:r w:rsidRPr="00CE47EA">
              <w:rPr>
                <w:rFonts w:ascii="Times New Roman" w:hAnsi="Times New Roman"/>
                <w:sz w:val="24"/>
                <w:szCs w:val="24"/>
                <w:lang w:val="id-ID"/>
              </w:rPr>
              <w:t>γ</w:t>
            </w:r>
            <w:r w:rsidRPr="00CE47EA">
              <w:rPr>
                <w:rFonts w:ascii="Times New Roman" w:hAnsi="Times New Roman"/>
                <w:sz w:val="24"/>
                <w:szCs w:val="24"/>
                <w:vertAlign w:val="subscript"/>
                <w:lang w:val="id-ID"/>
              </w:rPr>
              <w:t>1</w:t>
            </w:r>
          </w:p>
          <w:p w:rsidR="003C7462" w:rsidRPr="00CE47EA" w:rsidRDefault="003C7462" w:rsidP="00CE47EA">
            <w:pPr>
              <w:pStyle w:val="NoSpacing"/>
              <w:jc w:val="center"/>
              <w:rPr>
                <w:rFonts w:ascii="Times New Roman" w:hAnsi="Times New Roman"/>
                <w:sz w:val="24"/>
                <w:szCs w:val="24"/>
                <w:vertAlign w:val="subscript"/>
                <w:lang w:val="id-ID"/>
              </w:rPr>
            </w:pPr>
            <w:r w:rsidRPr="00CE47EA">
              <w:rPr>
                <w:rFonts w:ascii="Times New Roman" w:hAnsi="Times New Roman"/>
                <w:sz w:val="24"/>
                <w:szCs w:val="24"/>
                <w:lang w:val="id-ID"/>
              </w:rPr>
              <w:lastRenderedPageBreak/>
              <w:t>γ</w:t>
            </w:r>
            <w:r w:rsidRPr="00CE47EA">
              <w:rPr>
                <w:rFonts w:ascii="Times New Roman" w:hAnsi="Times New Roman"/>
                <w:sz w:val="24"/>
                <w:szCs w:val="24"/>
                <w:vertAlign w:val="subscript"/>
                <w:lang w:val="id-ID"/>
              </w:rPr>
              <w:t>2</w:t>
            </w:r>
          </w:p>
          <w:p w:rsidR="003C7462" w:rsidRPr="00CE47EA" w:rsidRDefault="003C746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ε</w:t>
            </w:r>
          </w:p>
          <w:p w:rsidR="003C7462" w:rsidRPr="00CE47EA" w:rsidRDefault="003C7462"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η</w:t>
            </w:r>
          </w:p>
          <w:p w:rsidR="00BE2400" w:rsidRPr="00CE47EA" w:rsidRDefault="00BE2400"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Eutetik perak-tembaga</w:t>
            </w:r>
          </w:p>
        </w:tc>
        <w:tc>
          <w:tcPr>
            <w:tcW w:w="4621" w:type="dxa"/>
          </w:tcPr>
          <w:p w:rsidR="003C7462" w:rsidRPr="00CE47EA" w:rsidRDefault="00BE2400"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lastRenderedPageBreak/>
              <w:t>Ag</w:t>
            </w:r>
            <w:r w:rsidRPr="00CE47EA">
              <w:rPr>
                <w:rFonts w:ascii="Times New Roman" w:hAnsi="Times New Roman"/>
                <w:sz w:val="24"/>
                <w:szCs w:val="24"/>
                <w:vertAlign w:val="subscript"/>
                <w:lang w:val="id-ID"/>
              </w:rPr>
              <w:t>3</w:t>
            </w:r>
            <w:r w:rsidRPr="00CE47EA">
              <w:rPr>
                <w:rFonts w:ascii="Times New Roman" w:hAnsi="Times New Roman"/>
                <w:sz w:val="24"/>
                <w:szCs w:val="24"/>
                <w:lang w:val="id-ID"/>
              </w:rPr>
              <w:t>Sn</w:t>
            </w:r>
          </w:p>
          <w:p w:rsidR="00BE2400" w:rsidRPr="00CE47EA" w:rsidRDefault="00BE2400" w:rsidP="00CE47EA">
            <w:pPr>
              <w:pStyle w:val="NoSpacing"/>
              <w:jc w:val="center"/>
              <w:rPr>
                <w:rFonts w:ascii="Times New Roman" w:hAnsi="Times New Roman"/>
                <w:sz w:val="24"/>
                <w:szCs w:val="24"/>
                <w:vertAlign w:val="subscript"/>
                <w:lang w:val="id-ID"/>
              </w:rPr>
            </w:pPr>
            <w:r w:rsidRPr="00CE47EA">
              <w:rPr>
                <w:rFonts w:ascii="Times New Roman" w:hAnsi="Times New Roman"/>
                <w:sz w:val="24"/>
                <w:szCs w:val="24"/>
                <w:lang w:val="id-ID"/>
              </w:rPr>
              <w:t>Sg</w:t>
            </w:r>
            <w:r w:rsidRPr="00CE47EA">
              <w:rPr>
                <w:rFonts w:ascii="Times New Roman" w:hAnsi="Times New Roman"/>
                <w:sz w:val="24"/>
                <w:szCs w:val="24"/>
                <w:vertAlign w:val="subscript"/>
                <w:lang w:val="id-ID"/>
              </w:rPr>
              <w:t>2</w:t>
            </w:r>
            <w:r w:rsidRPr="00CE47EA">
              <w:rPr>
                <w:rFonts w:ascii="Times New Roman" w:hAnsi="Times New Roman"/>
                <w:sz w:val="24"/>
                <w:szCs w:val="24"/>
                <w:lang w:val="id-ID"/>
              </w:rPr>
              <w:t>Hg</w:t>
            </w:r>
            <w:r w:rsidRPr="00CE47EA">
              <w:rPr>
                <w:rFonts w:ascii="Times New Roman" w:hAnsi="Times New Roman"/>
                <w:sz w:val="24"/>
                <w:szCs w:val="24"/>
                <w:vertAlign w:val="subscript"/>
                <w:lang w:val="id-ID"/>
              </w:rPr>
              <w:t>3</w:t>
            </w:r>
          </w:p>
          <w:p w:rsidR="00BE2400" w:rsidRPr="00CE47EA" w:rsidRDefault="00BE2400"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lastRenderedPageBreak/>
              <w:t>Sn</w:t>
            </w:r>
            <w:r w:rsidRPr="00CE47EA">
              <w:rPr>
                <w:rFonts w:ascii="Times New Roman" w:hAnsi="Times New Roman"/>
                <w:sz w:val="24"/>
                <w:szCs w:val="24"/>
                <w:vertAlign w:val="subscript"/>
                <w:lang w:val="id-ID"/>
              </w:rPr>
              <w:t>7-8</w:t>
            </w:r>
            <w:r w:rsidRPr="00CE47EA">
              <w:rPr>
                <w:rFonts w:ascii="Times New Roman" w:hAnsi="Times New Roman"/>
                <w:sz w:val="24"/>
                <w:szCs w:val="24"/>
                <w:lang w:val="id-ID"/>
              </w:rPr>
              <w:t>Hg</w:t>
            </w:r>
          </w:p>
          <w:p w:rsidR="00BE2400" w:rsidRPr="00CE47EA" w:rsidRDefault="00BE2400"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Cu</w:t>
            </w:r>
            <w:r w:rsidRPr="00CE47EA">
              <w:rPr>
                <w:rFonts w:ascii="Times New Roman" w:hAnsi="Times New Roman"/>
                <w:sz w:val="24"/>
                <w:szCs w:val="24"/>
                <w:vertAlign w:val="subscript"/>
                <w:lang w:val="id-ID"/>
              </w:rPr>
              <w:t>3</w:t>
            </w:r>
            <w:r w:rsidRPr="00CE47EA">
              <w:rPr>
                <w:rFonts w:ascii="Times New Roman" w:hAnsi="Times New Roman"/>
                <w:sz w:val="24"/>
                <w:szCs w:val="24"/>
                <w:lang w:val="id-ID"/>
              </w:rPr>
              <w:t>Sn</w:t>
            </w:r>
          </w:p>
          <w:p w:rsidR="00BE2400" w:rsidRPr="00CE47EA" w:rsidRDefault="00BE2400" w:rsidP="00CE47EA">
            <w:pPr>
              <w:pStyle w:val="NoSpacing"/>
              <w:jc w:val="center"/>
              <w:rPr>
                <w:rFonts w:ascii="Times New Roman" w:hAnsi="Times New Roman"/>
                <w:sz w:val="24"/>
                <w:szCs w:val="24"/>
                <w:vertAlign w:val="subscript"/>
                <w:lang w:val="id-ID"/>
              </w:rPr>
            </w:pPr>
            <w:r w:rsidRPr="00CE47EA">
              <w:rPr>
                <w:rFonts w:ascii="Times New Roman" w:hAnsi="Times New Roman"/>
                <w:sz w:val="24"/>
                <w:szCs w:val="24"/>
                <w:lang w:val="id-ID"/>
              </w:rPr>
              <w:t>Cu</w:t>
            </w:r>
            <w:r w:rsidRPr="00CE47EA">
              <w:rPr>
                <w:rFonts w:ascii="Times New Roman" w:hAnsi="Times New Roman"/>
                <w:sz w:val="24"/>
                <w:szCs w:val="24"/>
                <w:vertAlign w:val="subscript"/>
                <w:lang w:val="id-ID"/>
              </w:rPr>
              <w:t>6</w:t>
            </w:r>
            <w:r w:rsidRPr="00CE47EA">
              <w:rPr>
                <w:rFonts w:ascii="Times New Roman" w:hAnsi="Times New Roman"/>
                <w:sz w:val="24"/>
                <w:szCs w:val="24"/>
                <w:lang w:val="id-ID"/>
              </w:rPr>
              <w:t>Sn</w:t>
            </w:r>
            <w:r w:rsidRPr="00CE47EA">
              <w:rPr>
                <w:rFonts w:ascii="Times New Roman" w:hAnsi="Times New Roman"/>
                <w:sz w:val="24"/>
                <w:szCs w:val="24"/>
                <w:vertAlign w:val="subscript"/>
                <w:lang w:val="id-ID"/>
              </w:rPr>
              <w:t>6</w:t>
            </w:r>
          </w:p>
          <w:p w:rsidR="00BE2400" w:rsidRPr="00CE47EA" w:rsidRDefault="00BE2400" w:rsidP="00CE47EA">
            <w:pPr>
              <w:pStyle w:val="NoSpacing"/>
              <w:jc w:val="center"/>
              <w:rPr>
                <w:rFonts w:ascii="Times New Roman" w:hAnsi="Times New Roman"/>
                <w:sz w:val="24"/>
                <w:szCs w:val="24"/>
                <w:lang w:val="id-ID"/>
              </w:rPr>
            </w:pPr>
            <w:r w:rsidRPr="00CE47EA">
              <w:rPr>
                <w:rFonts w:ascii="Times New Roman" w:hAnsi="Times New Roman"/>
                <w:sz w:val="24"/>
                <w:szCs w:val="24"/>
                <w:lang w:val="id-ID"/>
              </w:rPr>
              <w:t>Ag-Cu</w:t>
            </w:r>
          </w:p>
        </w:tc>
      </w:tr>
    </w:tbl>
    <w:p w:rsidR="003C7462" w:rsidRDefault="003C7462" w:rsidP="007A60AB">
      <w:pPr>
        <w:pStyle w:val="NoSpacing"/>
        <w:jc w:val="both"/>
        <w:rPr>
          <w:rFonts w:ascii="Times New Roman" w:hAnsi="Times New Roman"/>
          <w:sz w:val="24"/>
          <w:szCs w:val="24"/>
          <w:lang w:val="id-ID"/>
        </w:rPr>
      </w:pPr>
    </w:p>
    <w:p w:rsidR="00BA5740" w:rsidRPr="00BA5740" w:rsidRDefault="00BA5740" w:rsidP="007A60AB">
      <w:pPr>
        <w:pStyle w:val="NoSpacing"/>
        <w:jc w:val="both"/>
        <w:rPr>
          <w:rFonts w:ascii="Times New Roman" w:hAnsi="Times New Roman"/>
          <w:sz w:val="24"/>
          <w:szCs w:val="24"/>
          <w:u w:val="single"/>
          <w:lang w:val="id-ID"/>
        </w:rPr>
      </w:pPr>
      <w:r w:rsidRPr="00BA5740">
        <w:rPr>
          <w:rFonts w:ascii="Times New Roman" w:hAnsi="Times New Roman"/>
          <w:sz w:val="24"/>
          <w:szCs w:val="24"/>
          <w:u w:val="single"/>
          <w:lang w:val="id-ID"/>
        </w:rPr>
        <w:t>Reaksi yang terjadi</w:t>
      </w:r>
    </w:p>
    <w:p w:rsidR="003C7462" w:rsidRDefault="00BA5740" w:rsidP="00BA5740">
      <w:pPr>
        <w:pStyle w:val="NoSpacing"/>
        <w:numPr>
          <w:ilvl w:val="0"/>
          <w:numId w:val="34"/>
        </w:numPr>
        <w:jc w:val="both"/>
        <w:rPr>
          <w:rFonts w:ascii="Times New Roman" w:hAnsi="Times New Roman"/>
          <w:sz w:val="24"/>
          <w:szCs w:val="24"/>
          <w:lang w:val="id-ID"/>
        </w:rPr>
      </w:pPr>
      <w:r>
        <w:rPr>
          <w:rFonts w:ascii="Times New Roman" w:hAnsi="Times New Roman"/>
          <w:sz w:val="24"/>
          <w:szCs w:val="24"/>
          <w:lang w:val="id-ID"/>
        </w:rPr>
        <w:t xml:space="preserve">Reaksi umum : Partikel logam campur (β+γ) + Hg </w:t>
      </w:r>
      <w:r w:rsidRPr="00BA5740">
        <w:rPr>
          <w:rFonts w:ascii="Times New Roman" w:hAnsi="Times New Roman"/>
          <w:sz w:val="24"/>
          <w:szCs w:val="24"/>
          <w:lang w:val="id-ID"/>
        </w:rPr>
        <w:sym w:font="Wingdings" w:char="F0E0"/>
      </w:r>
      <w:r>
        <w:rPr>
          <w:rFonts w:ascii="Times New Roman" w:hAnsi="Times New Roman"/>
          <w:sz w:val="24"/>
          <w:szCs w:val="24"/>
          <w:lang w:val="id-ID"/>
        </w:rPr>
        <w:t xml:space="preserve"> </w:t>
      </w:r>
      <w:r w:rsidRPr="00BA5740">
        <w:rPr>
          <w:rFonts w:ascii="Times New Roman" w:hAnsi="Times New Roman"/>
          <w:sz w:val="24"/>
          <w:szCs w:val="24"/>
          <w:lang w:val="id-ID"/>
        </w:rPr>
        <w:t>γ</w:t>
      </w:r>
      <w:r>
        <w:rPr>
          <w:rFonts w:ascii="Times New Roman" w:hAnsi="Times New Roman"/>
          <w:sz w:val="24"/>
          <w:szCs w:val="24"/>
          <w:vertAlign w:val="subscript"/>
          <w:lang w:val="id-ID"/>
        </w:rPr>
        <w:t xml:space="preserve">1 + </w:t>
      </w:r>
      <w:r>
        <w:rPr>
          <w:rFonts w:ascii="Times New Roman" w:hAnsi="Times New Roman"/>
          <w:sz w:val="24"/>
          <w:szCs w:val="24"/>
          <w:lang w:val="id-ID"/>
        </w:rPr>
        <w:t xml:space="preserve"> </w:t>
      </w:r>
      <w:r w:rsidRPr="00BA5740">
        <w:rPr>
          <w:rFonts w:ascii="Times New Roman" w:hAnsi="Times New Roman"/>
          <w:sz w:val="24"/>
          <w:szCs w:val="24"/>
          <w:lang w:val="id-ID"/>
        </w:rPr>
        <w:t>γ</w:t>
      </w:r>
      <w:r>
        <w:rPr>
          <w:rFonts w:ascii="Times New Roman" w:hAnsi="Times New Roman"/>
          <w:sz w:val="24"/>
          <w:szCs w:val="24"/>
          <w:vertAlign w:val="subscript"/>
          <w:lang w:val="id-ID"/>
        </w:rPr>
        <w:t>2</w:t>
      </w:r>
      <w:r>
        <w:rPr>
          <w:rFonts w:ascii="Times New Roman" w:hAnsi="Times New Roman"/>
          <w:sz w:val="24"/>
          <w:szCs w:val="24"/>
          <w:lang w:val="id-ID"/>
        </w:rPr>
        <w:t xml:space="preserve"> + partikel logam campur yang tidak </w:t>
      </w:r>
      <w:r w:rsidR="006A13B1">
        <w:rPr>
          <w:rFonts w:ascii="Times New Roman" w:hAnsi="Times New Roman"/>
          <w:sz w:val="24"/>
          <w:szCs w:val="24"/>
          <w:lang w:val="id-ID"/>
        </w:rPr>
        <w:t xml:space="preserve">nabis </w:t>
      </w:r>
      <w:r>
        <w:rPr>
          <w:rFonts w:ascii="Times New Roman" w:hAnsi="Times New Roman"/>
          <w:sz w:val="24"/>
          <w:szCs w:val="24"/>
          <w:lang w:val="id-ID"/>
        </w:rPr>
        <w:t>bereaksi (</w:t>
      </w:r>
      <w:r w:rsidRPr="00BA5740">
        <w:rPr>
          <w:rFonts w:ascii="Times New Roman" w:hAnsi="Times New Roman"/>
          <w:sz w:val="24"/>
          <w:szCs w:val="24"/>
          <w:lang w:val="id-ID"/>
        </w:rPr>
        <w:t>β</w:t>
      </w:r>
      <w:r>
        <w:rPr>
          <w:rFonts w:ascii="Times New Roman" w:hAnsi="Times New Roman"/>
          <w:sz w:val="24"/>
          <w:szCs w:val="24"/>
          <w:lang w:val="id-ID"/>
        </w:rPr>
        <w:t>+</w:t>
      </w:r>
      <w:r w:rsidRPr="00BA5740">
        <w:rPr>
          <w:rFonts w:ascii="Times New Roman" w:hAnsi="Times New Roman"/>
          <w:sz w:val="24"/>
          <w:szCs w:val="24"/>
          <w:lang w:val="id-ID"/>
        </w:rPr>
        <w:t>γ</w:t>
      </w:r>
      <w:r>
        <w:rPr>
          <w:rFonts w:ascii="Times New Roman" w:hAnsi="Times New Roman"/>
          <w:sz w:val="24"/>
          <w:szCs w:val="24"/>
          <w:lang w:val="id-ID"/>
        </w:rPr>
        <w:t>)</w:t>
      </w:r>
    </w:p>
    <w:p w:rsidR="00BA5740" w:rsidRDefault="00BA5740" w:rsidP="00BA5740">
      <w:pPr>
        <w:pStyle w:val="NoSpacing"/>
        <w:numPr>
          <w:ilvl w:val="0"/>
          <w:numId w:val="34"/>
        </w:numPr>
        <w:jc w:val="both"/>
        <w:rPr>
          <w:rFonts w:ascii="Times New Roman" w:hAnsi="Times New Roman"/>
          <w:sz w:val="24"/>
          <w:szCs w:val="24"/>
          <w:lang w:val="id-ID"/>
        </w:rPr>
      </w:pPr>
      <w:r>
        <w:rPr>
          <w:rFonts w:ascii="Times New Roman" w:hAnsi="Times New Roman"/>
          <w:sz w:val="24"/>
          <w:szCs w:val="24"/>
          <w:lang w:val="id-ID"/>
        </w:rPr>
        <w:t>Reaksi bubuk logam campur gabungan dengan merkuri :</w:t>
      </w:r>
    </w:p>
    <w:p w:rsidR="006A13B1" w:rsidRDefault="006A13B1" w:rsidP="006A13B1">
      <w:pPr>
        <w:pStyle w:val="NoSpacing"/>
        <w:ind w:left="720"/>
        <w:jc w:val="both"/>
        <w:rPr>
          <w:rFonts w:ascii="Times New Roman" w:hAnsi="Times New Roman"/>
          <w:sz w:val="24"/>
          <w:szCs w:val="24"/>
          <w:lang w:val="id-ID"/>
        </w:rPr>
      </w:pPr>
      <w:r>
        <w:rPr>
          <w:rFonts w:ascii="Times New Roman" w:hAnsi="Times New Roman"/>
          <w:sz w:val="24"/>
          <w:szCs w:val="24"/>
          <w:lang w:val="id-ID"/>
        </w:rPr>
        <w:t xml:space="preserve">Partikel logam campur (β+γ) + Ag-Cu eutetik + Hg </w:t>
      </w:r>
      <w:r w:rsidRPr="00BA5740">
        <w:rPr>
          <w:rFonts w:ascii="Times New Roman" w:hAnsi="Times New Roman"/>
          <w:sz w:val="24"/>
          <w:szCs w:val="24"/>
          <w:lang w:val="id-ID"/>
        </w:rPr>
        <w:sym w:font="Wingdings" w:char="F0E0"/>
      </w:r>
      <w:r>
        <w:rPr>
          <w:rFonts w:ascii="Times New Roman" w:hAnsi="Times New Roman"/>
          <w:sz w:val="24"/>
          <w:szCs w:val="24"/>
          <w:lang w:val="id-ID"/>
        </w:rPr>
        <w:t xml:space="preserve"> </w:t>
      </w:r>
      <w:r w:rsidRPr="00BA5740">
        <w:rPr>
          <w:rFonts w:ascii="Times New Roman" w:hAnsi="Times New Roman"/>
          <w:sz w:val="24"/>
          <w:szCs w:val="24"/>
          <w:lang w:val="id-ID"/>
        </w:rPr>
        <w:t>γ</w:t>
      </w:r>
      <w:r>
        <w:rPr>
          <w:rFonts w:ascii="Times New Roman" w:hAnsi="Times New Roman"/>
          <w:sz w:val="24"/>
          <w:szCs w:val="24"/>
          <w:vertAlign w:val="subscript"/>
          <w:lang w:val="id-ID"/>
        </w:rPr>
        <w:t xml:space="preserve">1 + </w:t>
      </w:r>
      <w:r>
        <w:rPr>
          <w:rFonts w:ascii="Times New Roman" w:hAnsi="Times New Roman"/>
          <w:sz w:val="24"/>
          <w:szCs w:val="24"/>
          <w:lang w:val="id-ID"/>
        </w:rPr>
        <w:t xml:space="preserve"> η + partikel logam campur yang tidak habis bereaksi</w:t>
      </w:r>
    </w:p>
    <w:p w:rsidR="006A13B1" w:rsidRDefault="006A13B1" w:rsidP="006A13B1">
      <w:pPr>
        <w:pStyle w:val="NoSpacing"/>
        <w:numPr>
          <w:ilvl w:val="0"/>
          <w:numId w:val="36"/>
        </w:numPr>
        <w:jc w:val="both"/>
        <w:rPr>
          <w:rFonts w:ascii="Times New Roman" w:hAnsi="Times New Roman"/>
          <w:sz w:val="24"/>
          <w:szCs w:val="24"/>
          <w:lang w:val="id-ID"/>
        </w:rPr>
      </w:pPr>
      <w:r>
        <w:rPr>
          <w:rFonts w:ascii="Times New Roman" w:hAnsi="Times New Roman"/>
          <w:sz w:val="24"/>
          <w:szCs w:val="24"/>
          <w:lang w:val="id-ID"/>
        </w:rPr>
        <w:t>Reaksi bubuk logam campur dengan komposisi tunggal :</w:t>
      </w:r>
    </w:p>
    <w:p w:rsidR="006A13B1" w:rsidRDefault="006A13B1" w:rsidP="006A13B1">
      <w:pPr>
        <w:pStyle w:val="NoSpacing"/>
        <w:ind w:left="720"/>
        <w:jc w:val="both"/>
        <w:rPr>
          <w:rFonts w:ascii="Times New Roman" w:hAnsi="Times New Roman"/>
          <w:sz w:val="24"/>
          <w:szCs w:val="24"/>
          <w:lang w:val="id-ID"/>
        </w:rPr>
      </w:pPr>
      <w:r>
        <w:rPr>
          <w:rFonts w:ascii="Times New Roman" w:hAnsi="Times New Roman"/>
          <w:sz w:val="24"/>
          <w:szCs w:val="24"/>
          <w:lang w:val="id-ID"/>
        </w:rPr>
        <w:t xml:space="preserve">Partikel logam campur Ag-Sn-Cu + Hg </w:t>
      </w:r>
      <w:r w:rsidRPr="00BA5740">
        <w:rPr>
          <w:rFonts w:ascii="Times New Roman" w:hAnsi="Times New Roman"/>
          <w:sz w:val="24"/>
          <w:szCs w:val="24"/>
          <w:lang w:val="id-ID"/>
        </w:rPr>
        <w:sym w:font="Wingdings" w:char="F0E0"/>
      </w:r>
      <w:r>
        <w:rPr>
          <w:rFonts w:ascii="Times New Roman" w:hAnsi="Times New Roman"/>
          <w:sz w:val="24"/>
          <w:szCs w:val="24"/>
          <w:lang w:val="id-ID"/>
        </w:rPr>
        <w:t xml:space="preserve"> </w:t>
      </w:r>
      <w:r w:rsidRPr="00BA5740">
        <w:rPr>
          <w:rFonts w:ascii="Times New Roman" w:hAnsi="Times New Roman"/>
          <w:sz w:val="24"/>
          <w:szCs w:val="24"/>
          <w:lang w:val="id-ID"/>
        </w:rPr>
        <w:t>γ</w:t>
      </w:r>
      <w:r>
        <w:rPr>
          <w:rFonts w:ascii="Times New Roman" w:hAnsi="Times New Roman"/>
          <w:sz w:val="24"/>
          <w:szCs w:val="24"/>
          <w:vertAlign w:val="subscript"/>
          <w:lang w:val="id-ID"/>
        </w:rPr>
        <w:t xml:space="preserve">1 + </w:t>
      </w:r>
      <w:r>
        <w:rPr>
          <w:rFonts w:ascii="Times New Roman" w:hAnsi="Times New Roman"/>
          <w:sz w:val="24"/>
          <w:szCs w:val="24"/>
          <w:lang w:val="id-ID"/>
        </w:rPr>
        <w:t xml:space="preserve"> η + partikel logam campur yang tidak habis bereaksi.</w:t>
      </w:r>
    </w:p>
    <w:p w:rsidR="00BA5740" w:rsidRPr="003C7462" w:rsidRDefault="00BA5740" w:rsidP="007A60AB">
      <w:pPr>
        <w:pStyle w:val="NoSpacing"/>
        <w:jc w:val="both"/>
        <w:rPr>
          <w:rFonts w:ascii="Times New Roman" w:hAnsi="Times New Roman"/>
          <w:b/>
          <w:sz w:val="24"/>
          <w:szCs w:val="24"/>
          <w:lang w:val="id-ID"/>
        </w:rPr>
      </w:pPr>
    </w:p>
    <w:p w:rsidR="007A60AB" w:rsidRPr="00CC0021" w:rsidRDefault="007A60AB" w:rsidP="007A60AB">
      <w:pPr>
        <w:pStyle w:val="NoSpacing"/>
        <w:jc w:val="both"/>
        <w:rPr>
          <w:rFonts w:ascii="Times New Roman" w:hAnsi="Times New Roman"/>
          <w:b/>
          <w:sz w:val="26"/>
          <w:szCs w:val="26"/>
          <w:lang w:val="id-ID"/>
        </w:rPr>
      </w:pPr>
      <w:r w:rsidRPr="00CC0021">
        <w:rPr>
          <w:rFonts w:ascii="Times New Roman" w:hAnsi="Times New Roman"/>
          <w:b/>
          <w:sz w:val="26"/>
          <w:szCs w:val="26"/>
          <w:lang w:val="id-ID"/>
        </w:rPr>
        <w:t>Resin Komposit</w:t>
      </w:r>
    </w:p>
    <w:p w:rsidR="00573017" w:rsidRPr="00AF72D7" w:rsidRDefault="00AF72D7" w:rsidP="00AF72D7">
      <w:pPr>
        <w:spacing w:line="240" w:lineRule="auto"/>
        <w:rPr>
          <w:rFonts w:ascii="Times New Roman" w:hAnsi="Times New Roman"/>
          <w:sz w:val="24"/>
          <w:szCs w:val="24"/>
          <w:u w:val="single"/>
        </w:rPr>
      </w:pPr>
      <w:r>
        <w:rPr>
          <w:rFonts w:ascii="Times New Roman" w:hAnsi="Times New Roman"/>
          <w:sz w:val="24"/>
          <w:szCs w:val="24"/>
          <w:u w:val="single"/>
        </w:rPr>
        <w:t>Komponen</w:t>
      </w:r>
    </w:p>
    <w:p w:rsidR="00AF72D7" w:rsidRPr="00AF72D7" w:rsidRDefault="00AF72D7" w:rsidP="00AF72D7">
      <w:pPr>
        <w:pStyle w:val="ListParagraph"/>
        <w:numPr>
          <w:ilvl w:val="0"/>
          <w:numId w:val="28"/>
        </w:numPr>
        <w:spacing w:line="240" w:lineRule="auto"/>
        <w:jc w:val="both"/>
        <w:rPr>
          <w:rFonts w:ascii="Times New Roman" w:hAnsi="Times New Roman"/>
          <w:sz w:val="24"/>
          <w:szCs w:val="24"/>
        </w:rPr>
      </w:pPr>
      <w:r w:rsidRPr="00AF72D7">
        <w:rPr>
          <w:rFonts w:ascii="Times New Roman" w:hAnsi="Times New Roman"/>
          <w:sz w:val="24"/>
          <w:szCs w:val="24"/>
        </w:rPr>
        <w:t>Matriks polimer organic / aligemer</w:t>
      </w:r>
    </w:p>
    <w:p w:rsidR="00AF72D7" w:rsidRPr="00AF72D7" w:rsidRDefault="00AF72D7" w:rsidP="00AF72D7">
      <w:pPr>
        <w:pStyle w:val="ListParagraph"/>
        <w:spacing w:line="240" w:lineRule="auto"/>
        <w:jc w:val="both"/>
        <w:rPr>
          <w:rFonts w:ascii="Times New Roman" w:hAnsi="Times New Roman"/>
          <w:sz w:val="24"/>
          <w:szCs w:val="24"/>
        </w:rPr>
      </w:pPr>
      <w:r w:rsidRPr="00AF72D7">
        <w:rPr>
          <w:rFonts w:ascii="Times New Roman" w:hAnsi="Times New Roman"/>
          <w:sz w:val="24"/>
          <w:szCs w:val="24"/>
        </w:rPr>
        <w:t>Kebanyakan bahan komposit kedokteran gigi menggunakan monomer yang merupakan diakrilat / alipatik. 2oligomer yang paling umum yang digunakan dalam komposit kedokteran gigi adalah dimetakrilat (Biis GMA) 2,2 bis [4(2-Hidroksi-3-Metakriloxy-Propiloxy)-Phenyl]propana dan urethan.</w:t>
      </w:r>
    </w:p>
    <w:p w:rsidR="00AF72D7" w:rsidRPr="00AF72D7" w:rsidRDefault="00AF72D7" w:rsidP="00AF72D7">
      <w:pPr>
        <w:pStyle w:val="ListParagraph"/>
        <w:spacing w:line="240" w:lineRule="auto"/>
        <w:jc w:val="both"/>
        <w:rPr>
          <w:rFonts w:ascii="Times New Roman" w:hAnsi="Times New Roman"/>
          <w:sz w:val="24"/>
          <w:szCs w:val="24"/>
        </w:rPr>
      </w:pPr>
      <w:r w:rsidRPr="00AF72D7">
        <w:rPr>
          <w:rFonts w:ascii="Times New Roman" w:hAnsi="Times New Roman"/>
          <w:sz w:val="24"/>
          <w:szCs w:val="24"/>
        </w:rPr>
        <w:t>Kekentalan oligomer (Bis GMA) sangat tinggi sehingga harus ditambahkan pengencer supaya konsistensi klinis dapat tercapai ketika digabung dengan filter / bahan pengisi. Karbon double bands disfungsional dengan berat molekul yang relative rendah. (biasanya trietilen glikol dimetakrilat / TEGDMA) ditambahkan oleh pabrik untuk mengurangi dan mengontrol viskositas komposit campuran.</w:t>
      </w:r>
    </w:p>
    <w:p w:rsidR="00AF72D7" w:rsidRPr="00AF72D7" w:rsidRDefault="00AF72D7" w:rsidP="00AF72D7">
      <w:pPr>
        <w:pStyle w:val="ListParagraph"/>
        <w:spacing w:line="240" w:lineRule="auto"/>
        <w:jc w:val="both"/>
        <w:rPr>
          <w:rFonts w:ascii="Times New Roman" w:hAnsi="Times New Roman"/>
          <w:sz w:val="24"/>
          <w:szCs w:val="24"/>
        </w:rPr>
      </w:pPr>
      <w:r w:rsidRPr="00AF72D7">
        <w:rPr>
          <w:rFonts w:ascii="Times New Roman" w:hAnsi="Times New Roman"/>
          <w:sz w:val="24"/>
          <w:szCs w:val="24"/>
        </w:rPr>
        <w:t>Monomer yang baru seperti siloranes sedang dikembangkan untuk mengurangi penyusutan dan penambahan tekanan internal dari polimerisasi dalam upaya untuk meningkatkan daya tahan klinis.</w:t>
      </w:r>
    </w:p>
    <w:p w:rsidR="00AF72D7" w:rsidRPr="00AF72D7" w:rsidRDefault="00AF72D7" w:rsidP="00AF72D7">
      <w:pPr>
        <w:pStyle w:val="ListParagraph"/>
        <w:numPr>
          <w:ilvl w:val="0"/>
          <w:numId w:val="28"/>
        </w:numPr>
        <w:spacing w:line="240" w:lineRule="auto"/>
        <w:jc w:val="both"/>
        <w:rPr>
          <w:rFonts w:ascii="Times New Roman" w:hAnsi="Times New Roman"/>
          <w:sz w:val="24"/>
          <w:szCs w:val="24"/>
        </w:rPr>
      </w:pPr>
      <w:r w:rsidRPr="00AF72D7">
        <w:rPr>
          <w:rFonts w:ascii="Times New Roman" w:hAnsi="Times New Roman"/>
          <w:sz w:val="24"/>
          <w:szCs w:val="24"/>
        </w:rPr>
        <w:t>Bahan pengisi / fillers</w:t>
      </w:r>
    </w:p>
    <w:p w:rsidR="00AF72D7" w:rsidRPr="00AF72D7" w:rsidRDefault="00AF72D7" w:rsidP="00AF72D7">
      <w:pPr>
        <w:pStyle w:val="ListParagraph"/>
        <w:spacing w:line="240" w:lineRule="auto"/>
        <w:jc w:val="both"/>
        <w:rPr>
          <w:rFonts w:ascii="Times New Roman" w:hAnsi="Times New Roman"/>
          <w:sz w:val="24"/>
          <w:szCs w:val="24"/>
        </w:rPr>
      </w:pPr>
      <w:r w:rsidRPr="00AF72D7">
        <w:rPr>
          <w:rFonts w:ascii="Times New Roman" w:hAnsi="Times New Roman"/>
          <w:sz w:val="24"/>
          <w:szCs w:val="24"/>
        </w:rPr>
        <w:t>Komposit sering digolongkan berdasarkan ukuran , bentuk, dan penyebaran filler. Berdasarkan tipe – tipe filler partikel, komposit diklasifikasi sebagai produk mikrohidrid dan makrofilled. Baru – baru ini telah diproduksi dengan menggunakan teknologi nanofabrication sehingga menghasilkan filler berukuran nano. Proses ini telah menghasilkan produk dengan ukuran 2 – 20 nm nano partikel silica dan 0,6 µm Zirconia silica nanoduster. Komposit microhibrid:</w:t>
      </w:r>
    </w:p>
    <w:p w:rsidR="00AF72D7" w:rsidRPr="00AF72D7" w:rsidRDefault="00AF72D7" w:rsidP="00AF72D7">
      <w:pPr>
        <w:pStyle w:val="ListParagraph"/>
        <w:spacing w:line="240" w:lineRule="auto"/>
        <w:jc w:val="both"/>
        <w:rPr>
          <w:rFonts w:ascii="Times New Roman" w:hAnsi="Times New Roman"/>
          <w:sz w:val="24"/>
          <w:szCs w:val="24"/>
        </w:rPr>
      </w:pPr>
      <w:r w:rsidRPr="00AF72D7">
        <w:rPr>
          <w:rFonts w:ascii="Times New Roman" w:hAnsi="Times New Roman"/>
          <w:sz w:val="24"/>
          <w:szCs w:val="24"/>
        </w:rPr>
        <w:t>Terdiri dari:</w:t>
      </w:r>
    </w:p>
    <w:p w:rsidR="00AF72D7" w:rsidRPr="00AF72D7" w:rsidRDefault="00AF72D7" w:rsidP="00AF72D7">
      <w:pPr>
        <w:pStyle w:val="ListParagraph"/>
        <w:numPr>
          <w:ilvl w:val="0"/>
          <w:numId w:val="29"/>
        </w:numPr>
        <w:spacing w:line="240" w:lineRule="auto"/>
        <w:jc w:val="both"/>
        <w:rPr>
          <w:rFonts w:ascii="Times New Roman" w:hAnsi="Times New Roman"/>
          <w:sz w:val="24"/>
          <w:szCs w:val="24"/>
        </w:rPr>
      </w:pPr>
      <w:r w:rsidRPr="00AF72D7">
        <w:rPr>
          <w:rFonts w:ascii="Times New Roman" w:hAnsi="Times New Roman"/>
          <w:sz w:val="24"/>
          <w:szCs w:val="24"/>
        </w:rPr>
        <w:t>Glass tak beraturan (borosilika glass, lithium / barium, aluminiumsilika, strontium/ zinc glass)</w:t>
      </w:r>
    </w:p>
    <w:p w:rsidR="00AF72D7" w:rsidRPr="00AF72D7" w:rsidRDefault="00AF72D7" w:rsidP="00AF72D7">
      <w:pPr>
        <w:pStyle w:val="ListParagraph"/>
        <w:numPr>
          <w:ilvl w:val="0"/>
          <w:numId w:val="29"/>
        </w:numPr>
        <w:spacing w:line="240" w:lineRule="auto"/>
        <w:jc w:val="both"/>
        <w:rPr>
          <w:rFonts w:ascii="Times New Roman" w:hAnsi="Times New Roman"/>
          <w:sz w:val="24"/>
          <w:szCs w:val="24"/>
        </w:rPr>
      </w:pPr>
      <w:r w:rsidRPr="00AF72D7">
        <w:rPr>
          <w:rFonts w:ascii="Times New Roman" w:hAnsi="Times New Roman"/>
          <w:sz w:val="24"/>
          <w:szCs w:val="24"/>
        </w:rPr>
        <w:t>Quartz / kaca</w:t>
      </w:r>
    </w:p>
    <w:p w:rsidR="00AF72D7" w:rsidRPr="00AF72D7" w:rsidRDefault="00AF72D7" w:rsidP="00AF72D7">
      <w:pPr>
        <w:pStyle w:val="ListParagraph"/>
        <w:numPr>
          <w:ilvl w:val="0"/>
          <w:numId w:val="29"/>
        </w:numPr>
        <w:spacing w:line="240" w:lineRule="auto"/>
        <w:jc w:val="both"/>
        <w:rPr>
          <w:rFonts w:ascii="Times New Roman" w:hAnsi="Times New Roman"/>
          <w:sz w:val="24"/>
          <w:szCs w:val="24"/>
        </w:rPr>
      </w:pPr>
      <w:r w:rsidRPr="00AF72D7">
        <w:rPr>
          <w:rFonts w:ascii="Times New Roman" w:hAnsi="Times New Roman"/>
          <w:sz w:val="24"/>
          <w:szCs w:val="24"/>
        </w:rPr>
        <w:t>Partikel zirconia dengan diameter beragam</w:t>
      </w:r>
    </w:p>
    <w:p w:rsidR="00AF72D7" w:rsidRPr="00AF72D7" w:rsidRDefault="00AF72D7" w:rsidP="00AF72D7">
      <w:pPr>
        <w:spacing w:line="240" w:lineRule="auto"/>
        <w:ind w:left="720"/>
        <w:jc w:val="both"/>
        <w:rPr>
          <w:rFonts w:ascii="Times New Roman" w:hAnsi="Times New Roman"/>
          <w:sz w:val="24"/>
          <w:szCs w:val="24"/>
        </w:rPr>
      </w:pPr>
      <w:r w:rsidRPr="00AF72D7">
        <w:rPr>
          <w:rFonts w:ascii="Times New Roman" w:hAnsi="Times New Roman"/>
          <w:sz w:val="24"/>
          <w:szCs w:val="24"/>
        </w:rPr>
        <w:t>Untuk memasukkan bahan pengisi dalam jumlah maximum ke dalam matriks diperlukan penyebaran ukuran partikel terlihat jelas bahwa bila digunakan ukuran partikel tunggal, meskipun dengan pemadatan rapat, tetapi dapat menimbulkan celah antara partikel.</w:t>
      </w:r>
    </w:p>
    <w:p w:rsidR="00AF72D7" w:rsidRPr="00AF72D7" w:rsidRDefault="00AF72D7" w:rsidP="00AF72D7">
      <w:pPr>
        <w:spacing w:line="240" w:lineRule="auto"/>
        <w:ind w:left="720"/>
        <w:jc w:val="both"/>
        <w:rPr>
          <w:rFonts w:ascii="Times New Roman" w:hAnsi="Times New Roman"/>
          <w:sz w:val="24"/>
          <w:szCs w:val="24"/>
        </w:rPr>
      </w:pPr>
      <w:r w:rsidRPr="00AF72D7">
        <w:rPr>
          <w:rFonts w:ascii="Times New Roman" w:hAnsi="Times New Roman"/>
          <w:sz w:val="24"/>
          <w:szCs w:val="24"/>
        </w:rPr>
        <w:lastRenderedPageBreak/>
        <w:t>Komposit monohybrid: 60%-70% diisi oleh voume (tergantung kerapatan filler) dan 77%-84% oleh berat kmposit.</w:t>
      </w:r>
    </w:p>
    <w:p w:rsidR="00AF72D7" w:rsidRPr="00AF72D7" w:rsidRDefault="00AF72D7" w:rsidP="00AF72D7">
      <w:pPr>
        <w:spacing w:line="240" w:lineRule="auto"/>
        <w:ind w:left="720"/>
        <w:jc w:val="both"/>
        <w:rPr>
          <w:rFonts w:ascii="Times New Roman" w:hAnsi="Times New Roman"/>
          <w:sz w:val="24"/>
          <w:szCs w:val="24"/>
        </w:rPr>
      </w:pPr>
      <w:r w:rsidRPr="00AF72D7">
        <w:rPr>
          <w:rFonts w:ascii="Times New Roman" w:hAnsi="Times New Roman"/>
          <w:sz w:val="24"/>
          <w:szCs w:val="24"/>
        </w:rPr>
        <w:t>Komposit mikrofilled, terdiri dari silica dengan area pemukaan yang sangat tinggi (100-300</w:t>
      </w:r>
      <w:r w:rsidRPr="00AF72D7">
        <w:rPr>
          <w:rFonts w:ascii="Times New Roman" w:hAnsi="Times New Roman"/>
          <w:sz w:val="24"/>
          <w:szCs w:val="24"/>
          <w:vertAlign w:val="superscript"/>
        </w:rPr>
        <w:t>m2</w:t>
      </w:r>
      <w:r w:rsidRPr="00AF72D7">
        <w:rPr>
          <w:rFonts w:ascii="Times New Roman" w:hAnsi="Times New Roman"/>
          <w:sz w:val="24"/>
          <w:szCs w:val="24"/>
        </w:rPr>
        <w:t>/</w:t>
      </w:r>
      <w:r w:rsidRPr="00AF72D7">
        <w:rPr>
          <w:rFonts w:ascii="Times New Roman" w:hAnsi="Times New Roman"/>
          <w:sz w:val="24"/>
          <w:szCs w:val="24"/>
          <w:vertAlign w:val="subscript"/>
        </w:rPr>
        <w:t>g</w:t>
      </w:r>
      <w:r w:rsidRPr="00AF72D7">
        <w:rPr>
          <w:rFonts w:ascii="Times New Roman" w:hAnsi="Times New Roman"/>
          <w:sz w:val="24"/>
          <w:szCs w:val="24"/>
        </w:rPr>
        <w:t>) dan diameter 0,04 – 0,2 µm,sehingga 25% volum dan 30%berat dapat ditambahkan ke oligomer untuk menjaga konsistensi dalam aplikasi klinis.</w:t>
      </w:r>
    </w:p>
    <w:p w:rsidR="00AF72D7" w:rsidRPr="00AF72D7" w:rsidRDefault="00AF72D7" w:rsidP="00AF72D7">
      <w:pPr>
        <w:pStyle w:val="ListParagraph"/>
        <w:numPr>
          <w:ilvl w:val="0"/>
          <w:numId w:val="28"/>
        </w:numPr>
        <w:spacing w:line="240" w:lineRule="auto"/>
        <w:jc w:val="both"/>
        <w:rPr>
          <w:rFonts w:ascii="Times New Roman" w:hAnsi="Times New Roman"/>
          <w:sz w:val="24"/>
          <w:szCs w:val="24"/>
        </w:rPr>
      </w:pPr>
      <w:r w:rsidRPr="00AF72D7">
        <w:rPr>
          <w:rFonts w:ascii="Times New Roman" w:hAnsi="Times New Roman"/>
          <w:sz w:val="24"/>
          <w:szCs w:val="24"/>
        </w:rPr>
        <w:t>Bahan coupling</w:t>
      </w:r>
    </w:p>
    <w:p w:rsidR="00AF72D7" w:rsidRPr="00AF72D7" w:rsidRDefault="00AF72D7" w:rsidP="00AF72D7">
      <w:pPr>
        <w:pStyle w:val="ListParagraph"/>
        <w:spacing w:line="240" w:lineRule="auto"/>
        <w:jc w:val="both"/>
        <w:rPr>
          <w:rFonts w:ascii="Times New Roman" w:hAnsi="Times New Roman"/>
          <w:sz w:val="24"/>
          <w:szCs w:val="24"/>
        </w:rPr>
      </w:pPr>
      <w:r w:rsidRPr="00AF72D7">
        <w:rPr>
          <w:rFonts w:ascii="Times New Roman" w:hAnsi="Times New Roman"/>
          <w:sz w:val="24"/>
          <w:szCs w:val="24"/>
        </w:rPr>
        <w:t>Supaya memiliki sifat yang baik, pengikatan / bonding harus terjadi antara filler inorganic dan oligomer organic selama setting. Pabrik melakukan bonding  dengan menghilangkan permukaan filler dengan bahan coupling sebelum mencampurnya dengan oligomer. Bahan coupling yang paling umum digunakan oleh campuran silicon organic yang disebut “silane”</w:t>
      </w:r>
    </w:p>
    <w:p w:rsidR="00AF72D7" w:rsidRPr="00AF72D7" w:rsidRDefault="00AF72D7" w:rsidP="00AF72D7">
      <w:pPr>
        <w:pStyle w:val="ListParagraph"/>
        <w:spacing w:line="240" w:lineRule="auto"/>
        <w:ind w:left="1575"/>
        <w:jc w:val="both"/>
        <w:rPr>
          <w:rFonts w:ascii="Times New Roman" w:hAnsi="Times New Roman"/>
          <w:sz w:val="24"/>
          <w:szCs w:val="24"/>
        </w:rPr>
      </w:pPr>
    </w:p>
    <w:p w:rsidR="00AF72D7" w:rsidRPr="00AF72D7" w:rsidRDefault="00AF72D7" w:rsidP="00AF72D7">
      <w:pPr>
        <w:spacing w:line="240" w:lineRule="auto"/>
        <w:jc w:val="both"/>
        <w:rPr>
          <w:rFonts w:ascii="Times New Roman" w:hAnsi="Times New Roman"/>
          <w:sz w:val="24"/>
          <w:szCs w:val="24"/>
          <w:vertAlign w:val="subscript"/>
        </w:rPr>
      </w:pPr>
      <w:r w:rsidRPr="00AF72D7">
        <w:rPr>
          <w:rFonts w:ascii="Times New Roman" w:hAnsi="Times New Roman"/>
          <w:noProof/>
          <w:sz w:val="24"/>
          <w:szCs w:val="24"/>
          <w:lang w:val="en-US"/>
        </w:rPr>
        <w:pict>
          <v:shapetype id="_x0000_t32" coordsize="21600,21600" o:spt="32" o:oned="t" path="m,l21600,21600e" filled="f">
            <v:path arrowok="t" fillok="f" o:connecttype="none"/>
            <o:lock v:ext="edit" shapetype="t"/>
          </v:shapetype>
          <v:shape id="_x0000_s1030" type="#_x0000_t32" style="position:absolute;left:0;text-align:left;margin-left:145.5pt;margin-top:20.85pt;width:0;height:10.5pt;flip:y;z-index:251655680" o:connectortype="straight"/>
        </w:pict>
      </w:r>
      <w:r w:rsidRPr="00AF72D7">
        <w:rPr>
          <w:rFonts w:ascii="Times New Roman" w:hAnsi="Times New Roman"/>
          <w:sz w:val="24"/>
          <w:szCs w:val="24"/>
        </w:rPr>
        <w:t xml:space="preserve">                           O                        OCH</w:t>
      </w:r>
      <w:r w:rsidRPr="00AF72D7">
        <w:rPr>
          <w:rFonts w:ascii="Times New Roman" w:hAnsi="Times New Roman"/>
          <w:sz w:val="24"/>
          <w:szCs w:val="24"/>
          <w:vertAlign w:val="subscript"/>
        </w:rPr>
        <w:t>3</w:t>
      </w:r>
    </w:p>
    <w:p w:rsidR="00AF72D7" w:rsidRPr="00AF72D7" w:rsidRDefault="00AF72D7" w:rsidP="00AF72D7">
      <w:pPr>
        <w:pStyle w:val="ListParagraph"/>
        <w:spacing w:line="240" w:lineRule="auto"/>
        <w:ind w:left="1575"/>
        <w:jc w:val="both"/>
        <w:rPr>
          <w:rFonts w:ascii="Times New Roman" w:hAnsi="Times New Roman"/>
          <w:sz w:val="24"/>
          <w:szCs w:val="24"/>
        </w:rPr>
      </w:pPr>
      <w:r w:rsidRPr="00AF72D7">
        <w:rPr>
          <w:rFonts w:ascii="Times New Roman" w:hAnsi="Times New Roman"/>
          <w:noProof/>
          <w:sz w:val="24"/>
          <w:szCs w:val="24"/>
          <w:lang w:val="en-US"/>
        </w:rPr>
        <w:pict>
          <v:shape id="_x0000_s1034" type="#_x0000_t32" style="position:absolute;left:0;text-align:left;margin-left:72.75pt;margin-top:-.15pt;width:0;height:10.5pt;flip:y;z-index:251659776" o:connectortype="straight"/>
        </w:pict>
      </w:r>
      <w:r w:rsidRPr="00AF72D7">
        <w:rPr>
          <w:rFonts w:ascii="Times New Roman" w:hAnsi="Times New Roman"/>
          <w:noProof/>
          <w:sz w:val="24"/>
          <w:szCs w:val="24"/>
          <w:lang w:val="en-US"/>
        </w:rPr>
        <w:pict>
          <v:shape id="_x0000_s1033" type="#_x0000_t32" style="position:absolute;left:0;text-align:left;margin-left:69pt;margin-top:-.15pt;width:0;height:10.5pt;flip:y;z-index:251658752" o:connectortype="straight"/>
        </w:pict>
      </w:r>
    </w:p>
    <w:p w:rsidR="00AF72D7" w:rsidRPr="00AF72D7" w:rsidRDefault="00AF72D7" w:rsidP="00AF72D7">
      <w:pPr>
        <w:pStyle w:val="ListParagraph"/>
        <w:spacing w:line="240" w:lineRule="auto"/>
        <w:jc w:val="both"/>
        <w:rPr>
          <w:rFonts w:ascii="Times New Roman" w:hAnsi="Times New Roman"/>
          <w:sz w:val="24"/>
          <w:szCs w:val="24"/>
          <w:vertAlign w:val="subscript"/>
        </w:rPr>
      </w:pPr>
      <w:r w:rsidRPr="00AF72D7">
        <w:rPr>
          <w:rFonts w:ascii="Times New Roman" w:hAnsi="Times New Roman"/>
          <w:sz w:val="24"/>
          <w:szCs w:val="24"/>
        </w:rPr>
        <w:t>CH</w:t>
      </w:r>
      <w:r w:rsidRPr="00AF72D7">
        <w:rPr>
          <w:rFonts w:ascii="Times New Roman" w:hAnsi="Times New Roman"/>
          <w:sz w:val="24"/>
          <w:szCs w:val="24"/>
          <w:vertAlign w:val="subscript"/>
        </w:rPr>
        <w:t>2</w:t>
      </w:r>
      <w:r w:rsidRPr="00AF72D7">
        <w:rPr>
          <w:rFonts w:ascii="Times New Roman" w:hAnsi="Times New Roman"/>
          <w:sz w:val="24"/>
          <w:szCs w:val="24"/>
        </w:rPr>
        <w:t>=C-C-O-CH</w:t>
      </w:r>
      <w:r w:rsidRPr="00AF72D7">
        <w:rPr>
          <w:rFonts w:ascii="Times New Roman" w:hAnsi="Times New Roman"/>
          <w:sz w:val="24"/>
          <w:szCs w:val="24"/>
          <w:vertAlign w:val="subscript"/>
        </w:rPr>
        <w:t>2</w:t>
      </w:r>
      <w:r w:rsidRPr="00AF72D7">
        <w:rPr>
          <w:rFonts w:ascii="Times New Roman" w:hAnsi="Times New Roman"/>
          <w:sz w:val="24"/>
          <w:szCs w:val="24"/>
        </w:rPr>
        <w:t>CH</w:t>
      </w:r>
      <w:r w:rsidRPr="00AF72D7">
        <w:rPr>
          <w:rFonts w:ascii="Times New Roman" w:hAnsi="Times New Roman"/>
          <w:sz w:val="24"/>
          <w:szCs w:val="24"/>
          <w:vertAlign w:val="subscript"/>
        </w:rPr>
        <w:t>2</w:t>
      </w:r>
      <w:r w:rsidRPr="00AF72D7">
        <w:rPr>
          <w:rFonts w:ascii="Times New Roman" w:hAnsi="Times New Roman"/>
          <w:sz w:val="24"/>
          <w:szCs w:val="24"/>
        </w:rPr>
        <w:t>CH</w:t>
      </w:r>
      <w:r w:rsidRPr="00AF72D7">
        <w:rPr>
          <w:rFonts w:ascii="Times New Roman" w:hAnsi="Times New Roman"/>
          <w:sz w:val="24"/>
          <w:szCs w:val="24"/>
          <w:vertAlign w:val="subscript"/>
        </w:rPr>
        <w:t>2</w:t>
      </w:r>
      <w:r w:rsidRPr="00AF72D7">
        <w:rPr>
          <w:rFonts w:ascii="Times New Roman" w:hAnsi="Times New Roman"/>
          <w:sz w:val="24"/>
          <w:szCs w:val="24"/>
        </w:rPr>
        <w:t>-Si-OCH</w:t>
      </w:r>
      <w:r w:rsidRPr="00AF72D7">
        <w:rPr>
          <w:rFonts w:ascii="Times New Roman" w:hAnsi="Times New Roman"/>
          <w:sz w:val="24"/>
          <w:szCs w:val="24"/>
          <w:vertAlign w:val="subscript"/>
        </w:rPr>
        <w:t>3</w:t>
      </w:r>
    </w:p>
    <w:p w:rsidR="00AF72D7" w:rsidRPr="00AF72D7" w:rsidRDefault="00AF72D7" w:rsidP="00AF72D7">
      <w:pPr>
        <w:pStyle w:val="ListParagraph"/>
        <w:spacing w:line="240" w:lineRule="auto"/>
        <w:jc w:val="both"/>
        <w:rPr>
          <w:rFonts w:ascii="Times New Roman" w:hAnsi="Times New Roman"/>
          <w:sz w:val="24"/>
          <w:szCs w:val="24"/>
          <w:vertAlign w:val="subscript"/>
        </w:rPr>
      </w:pPr>
      <w:r w:rsidRPr="00AF72D7">
        <w:rPr>
          <w:rFonts w:ascii="Times New Roman" w:hAnsi="Times New Roman"/>
          <w:noProof/>
          <w:sz w:val="24"/>
          <w:szCs w:val="24"/>
          <w:lang w:val="en-US"/>
        </w:rPr>
        <w:pict>
          <v:shape id="_x0000_s1031" type="#_x0000_t32" style="position:absolute;left:0;text-align:left;margin-left:145.5pt;margin-top:-.25pt;width:0;height:10.5pt;flip:y;z-index:251656704" o:connectortype="straight"/>
        </w:pict>
      </w:r>
      <w:r w:rsidRPr="00AF72D7">
        <w:rPr>
          <w:rFonts w:ascii="Times New Roman" w:hAnsi="Times New Roman"/>
          <w:noProof/>
          <w:sz w:val="24"/>
          <w:szCs w:val="24"/>
          <w:lang w:val="en-US"/>
        </w:rPr>
        <w:pict>
          <v:shape id="_x0000_s1032" type="#_x0000_t32" style="position:absolute;left:0;text-align:left;margin-left:61.5pt;margin-top:-.25pt;width:0;height:10.5pt;flip:y;z-index:251657728" o:connectortype="straight"/>
        </w:pict>
      </w:r>
    </w:p>
    <w:p w:rsidR="00AF72D7" w:rsidRPr="00AF72D7" w:rsidRDefault="00AF72D7" w:rsidP="00AF72D7">
      <w:pPr>
        <w:pStyle w:val="ListParagraph"/>
        <w:spacing w:line="240" w:lineRule="auto"/>
        <w:jc w:val="both"/>
        <w:rPr>
          <w:rFonts w:ascii="Times New Roman" w:hAnsi="Times New Roman"/>
          <w:sz w:val="24"/>
          <w:szCs w:val="24"/>
          <w:vertAlign w:val="subscript"/>
        </w:rPr>
      </w:pPr>
      <w:r w:rsidRPr="00AF72D7">
        <w:rPr>
          <w:rFonts w:ascii="Times New Roman" w:hAnsi="Times New Roman"/>
          <w:sz w:val="24"/>
          <w:szCs w:val="24"/>
          <w:vertAlign w:val="subscript"/>
        </w:rPr>
        <w:t xml:space="preserve">           </w:t>
      </w:r>
      <w:r w:rsidRPr="00AF72D7">
        <w:rPr>
          <w:rFonts w:ascii="Times New Roman" w:hAnsi="Times New Roman"/>
          <w:sz w:val="24"/>
          <w:szCs w:val="24"/>
        </w:rPr>
        <w:t>CH</w:t>
      </w:r>
      <w:r w:rsidRPr="00AF72D7">
        <w:rPr>
          <w:rFonts w:ascii="Times New Roman" w:hAnsi="Times New Roman"/>
          <w:sz w:val="24"/>
          <w:szCs w:val="24"/>
          <w:vertAlign w:val="subscript"/>
        </w:rPr>
        <w:t xml:space="preserve">3                                         </w:t>
      </w:r>
      <w:r w:rsidRPr="00AF72D7">
        <w:rPr>
          <w:rFonts w:ascii="Times New Roman" w:hAnsi="Times New Roman"/>
          <w:sz w:val="24"/>
          <w:szCs w:val="24"/>
        </w:rPr>
        <w:t>OCH</w:t>
      </w:r>
      <w:r w:rsidRPr="00AF72D7">
        <w:rPr>
          <w:rFonts w:ascii="Times New Roman" w:hAnsi="Times New Roman"/>
          <w:sz w:val="24"/>
          <w:szCs w:val="24"/>
          <w:vertAlign w:val="subscript"/>
        </w:rPr>
        <w:t>3</w:t>
      </w:r>
    </w:p>
    <w:p w:rsidR="00AF72D7" w:rsidRPr="00AF72D7" w:rsidRDefault="00AF72D7" w:rsidP="00AF72D7">
      <w:pPr>
        <w:spacing w:line="240" w:lineRule="auto"/>
        <w:jc w:val="both"/>
        <w:rPr>
          <w:rFonts w:ascii="Times New Roman" w:hAnsi="Times New Roman"/>
          <w:sz w:val="24"/>
          <w:szCs w:val="24"/>
        </w:rPr>
      </w:pPr>
      <w:r w:rsidRPr="00AF72D7">
        <w:rPr>
          <w:rFonts w:ascii="Times New Roman" w:hAnsi="Times New Roman"/>
          <w:sz w:val="24"/>
          <w:szCs w:val="24"/>
          <w:vertAlign w:val="subscript"/>
        </w:rPr>
        <w:t xml:space="preserve"> </w:t>
      </w:r>
      <w:r w:rsidRPr="00AF72D7">
        <w:rPr>
          <w:rFonts w:ascii="Times New Roman" w:hAnsi="Times New Roman"/>
          <w:sz w:val="24"/>
          <w:szCs w:val="24"/>
        </w:rPr>
        <w:t xml:space="preserve">             3-Methacryloxypropyltrimethoxysilane</w:t>
      </w:r>
    </w:p>
    <w:p w:rsidR="00AF72D7" w:rsidRPr="00AF72D7" w:rsidRDefault="00AF72D7" w:rsidP="00AF72D7">
      <w:pPr>
        <w:pStyle w:val="ListParagraph"/>
        <w:numPr>
          <w:ilvl w:val="0"/>
          <w:numId w:val="28"/>
        </w:numPr>
        <w:spacing w:line="240" w:lineRule="auto"/>
        <w:jc w:val="both"/>
        <w:rPr>
          <w:rFonts w:ascii="Times New Roman" w:hAnsi="Times New Roman"/>
          <w:sz w:val="24"/>
          <w:szCs w:val="24"/>
        </w:rPr>
      </w:pPr>
      <w:r w:rsidRPr="00AF72D7">
        <w:rPr>
          <w:rFonts w:ascii="Times New Roman" w:hAnsi="Times New Roman"/>
          <w:sz w:val="24"/>
          <w:szCs w:val="24"/>
        </w:rPr>
        <w:t>Aktivator –Inisiator</w:t>
      </w:r>
    </w:p>
    <w:p w:rsidR="00AF72D7" w:rsidRPr="00AF72D7" w:rsidRDefault="00AF72D7" w:rsidP="00AF72D7">
      <w:pPr>
        <w:pStyle w:val="ListParagraph"/>
        <w:spacing w:line="240" w:lineRule="auto"/>
        <w:jc w:val="both"/>
        <w:rPr>
          <w:rFonts w:ascii="Times New Roman" w:hAnsi="Times New Roman"/>
          <w:sz w:val="24"/>
          <w:szCs w:val="24"/>
        </w:rPr>
      </w:pPr>
      <w:r w:rsidRPr="00AF72D7">
        <w:rPr>
          <w:rFonts w:ascii="Times New Roman" w:hAnsi="Times New Roman"/>
          <w:sz w:val="24"/>
          <w:szCs w:val="24"/>
        </w:rPr>
        <w:t>Radikal bebas dalam polmerisasi monomer berasal dari aktivasi kimia / pengaktifan energy eksternal (panas / sinar). Komposit umumnya diaktivasi melalui sinar /secara kimia.</w:t>
      </w:r>
    </w:p>
    <w:p w:rsidR="00AF72D7" w:rsidRPr="00AF72D7" w:rsidRDefault="00AF72D7" w:rsidP="00AF72D7">
      <w:pPr>
        <w:pStyle w:val="ListParagraph"/>
        <w:numPr>
          <w:ilvl w:val="0"/>
          <w:numId w:val="30"/>
        </w:numPr>
        <w:spacing w:line="240" w:lineRule="auto"/>
        <w:jc w:val="both"/>
        <w:rPr>
          <w:rFonts w:ascii="Times New Roman" w:hAnsi="Times New Roman"/>
          <w:sz w:val="24"/>
          <w:szCs w:val="24"/>
        </w:rPr>
      </w:pPr>
      <w:r w:rsidRPr="00AF72D7">
        <w:rPr>
          <w:rFonts w:ascii="Times New Roman" w:hAnsi="Times New Roman"/>
          <w:sz w:val="24"/>
          <w:szCs w:val="24"/>
        </w:rPr>
        <w:t>Aktivasi dengan sinar</w:t>
      </w:r>
    </w:p>
    <w:p w:rsidR="00AF72D7" w:rsidRPr="00AF72D7" w:rsidRDefault="00AF72D7" w:rsidP="00AF72D7">
      <w:pPr>
        <w:pStyle w:val="ListParagraph"/>
        <w:spacing w:line="240" w:lineRule="auto"/>
        <w:ind w:left="1080"/>
        <w:jc w:val="both"/>
        <w:rPr>
          <w:rFonts w:ascii="Times New Roman" w:hAnsi="Times New Roman"/>
          <w:sz w:val="24"/>
          <w:szCs w:val="24"/>
        </w:rPr>
      </w:pPr>
      <w:r w:rsidRPr="00AF72D7">
        <w:rPr>
          <w:rFonts w:ascii="Times New Roman" w:hAnsi="Times New Roman"/>
          <w:sz w:val="24"/>
          <w:szCs w:val="24"/>
        </w:rPr>
        <w:t>Dengan menggunakan sinar berwarna biru dengan panjang gelombang puncak sekitar 470 nm, kemudian diserap oleh activator foto (seperti comphorquinone), lalu ditambahkan ke monomer oleh pabrik dalam jumlah bervariasi dari 0,2%-1%.Beberapa dokter gigi kesulitan dalam memadukan perubahan warna gigi.</w:t>
      </w:r>
    </w:p>
    <w:p w:rsidR="00AF72D7" w:rsidRPr="00AF72D7" w:rsidRDefault="00AF72D7" w:rsidP="00AF72D7">
      <w:pPr>
        <w:pStyle w:val="ListParagraph"/>
        <w:numPr>
          <w:ilvl w:val="0"/>
          <w:numId w:val="30"/>
        </w:numPr>
        <w:spacing w:line="240" w:lineRule="auto"/>
        <w:jc w:val="both"/>
        <w:rPr>
          <w:rFonts w:ascii="Times New Roman" w:hAnsi="Times New Roman"/>
          <w:sz w:val="24"/>
          <w:szCs w:val="24"/>
        </w:rPr>
      </w:pPr>
      <w:r w:rsidRPr="00AF72D7">
        <w:rPr>
          <w:rFonts w:ascii="Times New Roman" w:hAnsi="Times New Roman"/>
          <w:sz w:val="24"/>
          <w:szCs w:val="24"/>
        </w:rPr>
        <w:t xml:space="preserve">Aktivasi secara kimia </w:t>
      </w:r>
    </w:p>
    <w:p w:rsidR="00AF72D7" w:rsidRPr="00AF72D7" w:rsidRDefault="00AF72D7" w:rsidP="00AF72D7">
      <w:pPr>
        <w:pStyle w:val="ListParagraph"/>
        <w:spacing w:line="240" w:lineRule="auto"/>
        <w:ind w:left="1080"/>
        <w:jc w:val="both"/>
        <w:rPr>
          <w:rFonts w:ascii="Times New Roman" w:hAnsi="Times New Roman"/>
          <w:sz w:val="24"/>
          <w:szCs w:val="24"/>
        </w:rPr>
      </w:pPr>
      <w:r w:rsidRPr="00AF72D7">
        <w:rPr>
          <w:rFonts w:ascii="Times New Roman" w:hAnsi="Times New Roman"/>
          <w:sz w:val="24"/>
          <w:szCs w:val="24"/>
        </w:rPr>
        <w:t>Dilakukan pada suhu ruangan dengan mereaksikan amino organic dengan peroksida organic untuk menghasilkan radikal bebas dalam polimerisasi. Ketika amino organic dicampur dengan peroksida organic, reaksi polimer terjadi secara cepat.</w:t>
      </w:r>
    </w:p>
    <w:p w:rsidR="00AF72D7" w:rsidRPr="00AF72D7" w:rsidRDefault="00AF72D7" w:rsidP="00AF72D7">
      <w:pPr>
        <w:pStyle w:val="ListParagraph"/>
        <w:numPr>
          <w:ilvl w:val="0"/>
          <w:numId w:val="30"/>
        </w:numPr>
        <w:spacing w:line="240" w:lineRule="auto"/>
        <w:jc w:val="both"/>
        <w:rPr>
          <w:rFonts w:ascii="Times New Roman" w:hAnsi="Times New Roman"/>
          <w:sz w:val="24"/>
          <w:szCs w:val="24"/>
        </w:rPr>
      </w:pPr>
      <w:r w:rsidRPr="00AF72D7">
        <w:rPr>
          <w:rFonts w:ascii="Times New Roman" w:hAnsi="Times New Roman"/>
          <w:sz w:val="24"/>
          <w:szCs w:val="24"/>
        </w:rPr>
        <w:t>Inisiator</w:t>
      </w:r>
    </w:p>
    <w:p w:rsidR="00AF72D7" w:rsidRDefault="00AF72D7" w:rsidP="00AF72D7">
      <w:pPr>
        <w:pStyle w:val="ListParagraph"/>
        <w:spacing w:line="240" w:lineRule="auto"/>
        <w:ind w:left="1080"/>
        <w:jc w:val="both"/>
        <w:rPr>
          <w:rFonts w:ascii="Times New Roman" w:hAnsi="Times New Roman"/>
          <w:sz w:val="24"/>
          <w:szCs w:val="24"/>
        </w:rPr>
      </w:pPr>
      <w:r w:rsidRPr="00AF72D7">
        <w:rPr>
          <w:rFonts w:ascii="Times New Roman" w:hAnsi="Times New Roman"/>
          <w:sz w:val="24"/>
          <w:szCs w:val="24"/>
        </w:rPr>
        <w:t>Untuk meminimalkan / mencegah polimerisasi spontan dari monomer bahan penghambat dapat ditambahkan pada resin. Penghambat ni memiliki potensi reaksi yang kuat dengan radikal bebas. Bila radikal bebas terbentuk, bahan penghambat bereaksi dengan radikal bebas dan kemudian menghambat perpanjangan rantai dengan mengakhiri kemampuan radikal bebas. Bahan penghambat yang umum dipakai adalah “butylated bydroxytoluena” dengan konsentrasi 0,01%.</w:t>
      </w:r>
    </w:p>
    <w:p w:rsidR="007D6E09" w:rsidRPr="00AF72D7" w:rsidRDefault="007D6E09" w:rsidP="00AF72D7">
      <w:pPr>
        <w:pStyle w:val="ListParagraph"/>
        <w:spacing w:line="240" w:lineRule="auto"/>
        <w:ind w:left="1080"/>
        <w:jc w:val="both"/>
        <w:rPr>
          <w:rFonts w:ascii="Times New Roman" w:hAnsi="Times New Roman"/>
          <w:sz w:val="24"/>
          <w:szCs w:val="24"/>
        </w:rPr>
      </w:pPr>
    </w:p>
    <w:p w:rsidR="00AF72D7" w:rsidRPr="00AF72D7" w:rsidRDefault="00AF72D7" w:rsidP="00AF72D7">
      <w:pPr>
        <w:pStyle w:val="ListParagraph"/>
        <w:numPr>
          <w:ilvl w:val="0"/>
          <w:numId w:val="28"/>
        </w:numPr>
        <w:spacing w:line="240" w:lineRule="auto"/>
        <w:jc w:val="both"/>
        <w:rPr>
          <w:rFonts w:ascii="Times New Roman" w:hAnsi="Times New Roman"/>
          <w:sz w:val="24"/>
          <w:szCs w:val="24"/>
        </w:rPr>
      </w:pPr>
      <w:r w:rsidRPr="00AF72D7">
        <w:rPr>
          <w:rFonts w:ascii="Times New Roman" w:hAnsi="Times New Roman"/>
          <w:sz w:val="24"/>
          <w:szCs w:val="24"/>
        </w:rPr>
        <w:t>Pigment dan komponen lain</w:t>
      </w:r>
    </w:p>
    <w:p w:rsidR="00AF72D7" w:rsidRPr="0041250F" w:rsidRDefault="00AF72D7" w:rsidP="0041250F">
      <w:pPr>
        <w:pStyle w:val="ListParagraph"/>
        <w:spacing w:line="240" w:lineRule="auto"/>
        <w:jc w:val="both"/>
        <w:rPr>
          <w:rFonts w:ascii="Times New Roman" w:hAnsi="Times New Roman"/>
          <w:sz w:val="24"/>
          <w:szCs w:val="24"/>
        </w:rPr>
      </w:pPr>
      <w:r w:rsidRPr="00AF72D7">
        <w:rPr>
          <w:rFonts w:ascii="Times New Roman" w:hAnsi="Times New Roman"/>
          <w:sz w:val="24"/>
          <w:szCs w:val="24"/>
        </w:rPr>
        <w:t>Oksida inorganic biasanya ditambahkan dalam jumlah kecil untuk meningkatkan kecocokan bayangan / warna abu – abu. Penyerapan UV dapat ditambahkan untuk meminimalkan perubahan warna akibat oksidasi.</w:t>
      </w:r>
    </w:p>
    <w:p w:rsidR="00573017" w:rsidRPr="00A725D7" w:rsidRDefault="00573017" w:rsidP="00A725D7">
      <w:pPr>
        <w:pStyle w:val="NoSpacing"/>
        <w:jc w:val="both"/>
        <w:rPr>
          <w:rFonts w:ascii="Times New Roman" w:hAnsi="Times New Roman"/>
          <w:sz w:val="24"/>
          <w:szCs w:val="24"/>
          <w:u w:val="single"/>
        </w:rPr>
      </w:pPr>
      <w:r w:rsidRPr="00A725D7">
        <w:rPr>
          <w:rFonts w:ascii="Times New Roman" w:hAnsi="Times New Roman"/>
          <w:sz w:val="24"/>
          <w:szCs w:val="24"/>
          <w:u w:val="single"/>
        </w:rPr>
        <w:lastRenderedPageBreak/>
        <w:t>Pengemasa komposit</w:t>
      </w:r>
    </w:p>
    <w:p w:rsidR="00573017" w:rsidRPr="00A725D7" w:rsidRDefault="00573017" w:rsidP="00A725D7">
      <w:pPr>
        <w:pStyle w:val="NoSpacing"/>
        <w:numPr>
          <w:ilvl w:val="0"/>
          <w:numId w:val="4"/>
        </w:numPr>
        <w:jc w:val="both"/>
        <w:rPr>
          <w:rFonts w:ascii="Times New Roman" w:hAnsi="Times New Roman"/>
          <w:sz w:val="24"/>
          <w:szCs w:val="24"/>
        </w:rPr>
      </w:pPr>
      <w:r w:rsidRPr="00A725D7">
        <w:rPr>
          <w:rFonts w:ascii="Times New Roman" w:hAnsi="Times New Roman"/>
          <w:sz w:val="24"/>
          <w:szCs w:val="24"/>
        </w:rPr>
        <w:t>Light - cured compsites : Tersedia dalam berbagai warna visual dalam jarum suntik, spills, dan compules.</w:t>
      </w:r>
    </w:p>
    <w:p w:rsidR="00573017" w:rsidRPr="00A725D7" w:rsidRDefault="00573017" w:rsidP="00A725D7">
      <w:pPr>
        <w:pStyle w:val="NoSpacing"/>
        <w:numPr>
          <w:ilvl w:val="0"/>
          <w:numId w:val="4"/>
        </w:numPr>
        <w:jc w:val="both"/>
      </w:pPr>
      <w:r w:rsidRPr="00A725D7">
        <w:rPr>
          <w:rFonts w:ascii="Times New Roman" w:hAnsi="Times New Roman"/>
          <w:sz w:val="24"/>
          <w:szCs w:val="24"/>
        </w:rPr>
        <w:t>Self - cured dan clual-cure composites : Khusus dikemas dalam jarum suntik/tabung pasta dan perlu di campur</w:t>
      </w:r>
      <w:r w:rsidRPr="00A725D7">
        <w:t>.</w:t>
      </w:r>
    </w:p>
    <w:p w:rsidR="00573017" w:rsidRPr="00A725D7" w:rsidRDefault="00573017" w:rsidP="00573017">
      <w:pPr>
        <w:rPr>
          <w:rFonts w:ascii="Times New Roman" w:hAnsi="Times New Roman"/>
          <w:sz w:val="24"/>
          <w:szCs w:val="24"/>
        </w:rPr>
      </w:pPr>
    </w:p>
    <w:p w:rsidR="00A320E5" w:rsidRPr="00A320E5" w:rsidRDefault="007D6E09" w:rsidP="00A320E5">
      <w:pPr>
        <w:spacing w:line="240" w:lineRule="auto"/>
        <w:jc w:val="both"/>
        <w:rPr>
          <w:rFonts w:ascii="Times New Roman" w:hAnsi="Times New Roman"/>
          <w:sz w:val="24"/>
          <w:szCs w:val="24"/>
        </w:rPr>
      </w:pPr>
      <w:r>
        <w:rPr>
          <w:rFonts w:ascii="Times New Roman" w:hAnsi="Times New Roman"/>
          <w:sz w:val="24"/>
          <w:szCs w:val="24"/>
        </w:rPr>
        <w:t>Tabel 3</w:t>
      </w:r>
      <w:r w:rsidR="00A320E5" w:rsidRPr="00A320E5">
        <w:rPr>
          <w:rFonts w:ascii="Times New Roman" w:hAnsi="Times New Roman"/>
          <w:sz w:val="24"/>
          <w:szCs w:val="24"/>
        </w:rPr>
        <w:t>. Tipe Resin Komposit dan Karakteristiknya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2"/>
        <w:gridCol w:w="1711"/>
        <w:gridCol w:w="1955"/>
        <w:gridCol w:w="1998"/>
        <w:gridCol w:w="1540"/>
      </w:tblGrid>
      <w:tr w:rsidR="00A320E5" w:rsidRPr="000C4C20" w:rsidTr="000C4C20">
        <w:trPr>
          <w:trHeight w:val="345"/>
        </w:trPr>
        <w:tc>
          <w:tcPr>
            <w:tcW w:w="1652" w:type="dxa"/>
            <w:vMerge w:val="restart"/>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Tipe</w:t>
            </w:r>
          </w:p>
          <w:p w:rsidR="00A320E5" w:rsidRPr="000C4C20" w:rsidRDefault="007D6E09" w:rsidP="000C4C20">
            <w:pPr>
              <w:spacing w:line="240" w:lineRule="auto"/>
              <w:jc w:val="both"/>
              <w:rPr>
                <w:rFonts w:ascii="Times New Roman" w:hAnsi="Times New Roman"/>
                <w:sz w:val="24"/>
                <w:szCs w:val="24"/>
              </w:rPr>
            </w:pPr>
            <w:r w:rsidRPr="000C4C20">
              <w:rPr>
                <w:rFonts w:ascii="Times New Roman" w:hAnsi="Times New Roman"/>
                <w:sz w:val="24"/>
                <w:szCs w:val="24"/>
              </w:rPr>
              <w:t>K</w:t>
            </w:r>
            <w:r w:rsidR="00A320E5" w:rsidRPr="000C4C20">
              <w:rPr>
                <w:rFonts w:ascii="Times New Roman" w:hAnsi="Times New Roman"/>
                <w:sz w:val="24"/>
                <w:szCs w:val="24"/>
              </w:rPr>
              <w:t>omposit</w:t>
            </w:r>
          </w:p>
        </w:tc>
        <w:tc>
          <w:tcPr>
            <w:tcW w:w="1711" w:type="dxa"/>
            <w:vMerge w:val="restart"/>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Ukuran partikel bahan pengisi (</w:t>
            </w:r>
            <w:r w:rsidRPr="000C4C20">
              <w:rPr>
                <w:rFonts w:ascii="Times New Roman" w:hAnsi="Times New Roman"/>
                <w:position w:val="-10"/>
                <w:sz w:val="24"/>
                <w:szCs w:val="24"/>
              </w:rPr>
              <w:object w:dxaOrig="4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5.75pt" o:ole="">
                  <v:imagedata r:id="rId23" o:title=""/>
                </v:shape>
                <o:OLEObject Type="Embed" ProgID="Equation.3" ShapeID="_x0000_i1025" DrawAspect="Content" ObjectID="_1464259747" r:id="rId24"/>
              </w:object>
            </w:r>
            <w:r w:rsidRPr="000C4C20">
              <w:rPr>
                <w:rFonts w:ascii="Times New Roman" w:hAnsi="Times New Roman"/>
                <w:position w:val="-10"/>
                <w:sz w:val="24"/>
                <w:szCs w:val="24"/>
              </w:rPr>
              <w:object w:dxaOrig="180" w:dyaOrig="340">
                <v:shape id="_x0000_i1026" type="#_x0000_t75" style="width:9pt;height:17.25pt" o:ole="">
                  <v:imagedata r:id="rId25" o:title=""/>
                </v:shape>
                <o:OLEObject Type="Embed" ProgID="Equation.3" ShapeID="_x0000_i1026" DrawAspect="Content" ObjectID="_1464259748" r:id="rId26"/>
              </w:object>
            </w:r>
          </w:p>
        </w:tc>
        <w:tc>
          <w:tcPr>
            <w:tcW w:w="1955" w:type="dxa"/>
            <w:vMerge w:val="restart"/>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Volume</w:t>
            </w:r>
          </w:p>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Filler-inorganik</w:t>
            </w:r>
          </w:p>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w:t>
            </w:r>
          </w:p>
        </w:tc>
        <w:tc>
          <w:tcPr>
            <w:tcW w:w="3538" w:type="dxa"/>
            <w:gridSpan w:val="2"/>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Karakteristik</w:t>
            </w:r>
          </w:p>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Dan sifat</w:t>
            </w:r>
          </w:p>
        </w:tc>
      </w:tr>
      <w:tr w:rsidR="00A320E5" w:rsidRPr="000C4C20" w:rsidTr="000C4C20">
        <w:trPr>
          <w:trHeight w:val="504"/>
        </w:trPr>
        <w:tc>
          <w:tcPr>
            <w:tcW w:w="1652" w:type="dxa"/>
            <w:vMerge/>
          </w:tcPr>
          <w:p w:rsidR="00A320E5" w:rsidRPr="000C4C20" w:rsidRDefault="00A320E5" w:rsidP="000C4C20">
            <w:pPr>
              <w:spacing w:line="240" w:lineRule="auto"/>
              <w:jc w:val="both"/>
              <w:rPr>
                <w:rFonts w:ascii="Times New Roman" w:hAnsi="Times New Roman"/>
                <w:sz w:val="24"/>
                <w:szCs w:val="24"/>
              </w:rPr>
            </w:pPr>
          </w:p>
        </w:tc>
        <w:tc>
          <w:tcPr>
            <w:tcW w:w="1711" w:type="dxa"/>
            <w:vMerge/>
          </w:tcPr>
          <w:p w:rsidR="00A320E5" w:rsidRPr="000C4C20" w:rsidRDefault="00A320E5" w:rsidP="000C4C20">
            <w:pPr>
              <w:spacing w:line="240" w:lineRule="auto"/>
              <w:jc w:val="both"/>
              <w:rPr>
                <w:rFonts w:ascii="Times New Roman" w:hAnsi="Times New Roman"/>
                <w:sz w:val="24"/>
                <w:szCs w:val="24"/>
              </w:rPr>
            </w:pPr>
          </w:p>
        </w:tc>
        <w:tc>
          <w:tcPr>
            <w:tcW w:w="1955" w:type="dxa"/>
            <w:vMerge/>
          </w:tcPr>
          <w:p w:rsidR="00A320E5" w:rsidRPr="000C4C20" w:rsidRDefault="00A320E5" w:rsidP="000C4C20">
            <w:pPr>
              <w:spacing w:line="240" w:lineRule="auto"/>
              <w:jc w:val="both"/>
              <w:rPr>
                <w:rFonts w:ascii="Times New Roman" w:hAnsi="Times New Roman"/>
                <w:sz w:val="24"/>
                <w:szCs w:val="24"/>
              </w:rPr>
            </w:pPr>
          </w:p>
        </w:tc>
        <w:tc>
          <w:tcPr>
            <w:tcW w:w="1998" w:type="dxa"/>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Keuntungan</w:t>
            </w:r>
          </w:p>
        </w:tc>
        <w:tc>
          <w:tcPr>
            <w:tcW w:w="1540" w:type="dxa"/>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Kekurangan</w:t>
            </w:r>
          </w:p>
        </w:tc>
      </w:tr>
      <w:tr w:rsidR="00A320E5" w:rsidRPr="000C4C20" w:rsidTr="000C4C20">
        <w:trPr>
          <w:trHeight w:val="499"/>
        </w:trPr>
        <w:tc>
          <w:tcPr>
            <w:tcW w:w="1652"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Muti purpose</w:t>
            </w:r>
          </w:p>
        </w:tc>
        <w:tc>
          <w:tcPr>
            <w:tcW w:w="1711"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0,04, 0,2-3,0</w:t>
            </w:r>
          </w:p>
        </w:tc>
        <w:tc>
          <w:tcPr>
            <w:tcW w:w="1955"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60-70</w:t>
            </w:r>
          </w:p>
        </w:tc>
        <w:tc>
          <w:tcPr>
            <w:tcW w:w="1998"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Kekuatan ↑, modulus ↑</w:t>
            </w:r>
          </w:p>
        </w:tc>
        <w:tc>
          <w:tcPr>
            <w:tcW w:w="1540" w:type="dxa"/>
            <w:vAlign w:val="center"/>
          </w:tcPr>
          <w:p w:rsidR="00A320E5" w:rsidRPr="000C4C20" w:rsidRDefault="00A320E5" w:rsidP="000C4C20">
            <w:pPr>
              <w:spacing w:line="240" w:lineRule="auto"/>
              <w:jc w:val="both"/>
              <w:rPr>
                <w:rFonts w:ascii="Times New Roman" w:hAnsi="Times New Roman"/>
                <w:sz w:val="24"/>
                <w:szCs w:val="24"/>
              </w:rPr>
            </w:pPr>
          </w:p>
        </w:tc>
      </w:tr>
      <w:tr w:rsidR="00A320E5" w:rsidRPr="000C4C20" w:rsidTr="000C4C20">
        <w:tc>
          <w:tcPr>
            <w:tcW w:w="1652"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b/>
                <w:sz w:val="24"/>
                <w:szCs w:val="24"/>
              </w:rPr>
              <w:t>N</w:t>
            </w:r>
            <w:r w:rsidRPr="000C4C20">
              <w:rPr>
                <w:rFonts w:ascii="Times New Roman" w:hAnsi="Times New Roman"/>
                <w:sz w:val="24"/>
                <w:szCs w:val="24"/>
              </w:rPr>
              <w:t>ano kompoosit</w:t>
            </w:r>
          </w:p>
        </w:tc>
        <w:tc>
          <w:tcPr>
            <w:tcW w:w="1711"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0,002-0,075</w:t>
            </w:r>
          </w:p>
        </w:tc>
        <w:tc>
          <w:tcPr>
            <w:tcW w:w="1955"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78,5</w:t>
            </w:r>
          </w:p>
        </w:tc>
        <w:tc>
          <w:tcPr>
            <w:tcW w:w="1998"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Kehalusan ↑, kekuatan ↑, modulus ↑</w:t>
            </w:r>
          </w:p>
        </w:tc>
        <w:tc>
          <w:tcPr>
            <w:tcW w:w="1540" w:type="dxa"/>
            <w:vAlign w:val="center"/>
          </w:tcPr>
          <w:p w:rsidR="00A320E5" w:rsidRPr="000C4C20" w:rsidRDefault="00A320E5" w:rsidP="000C4C20">
            <w:pPr>
              <w:spacing w:line="240" w:lineRule="auto"/>
              <w:jc w:val="both"/>
              <w:rPr>
                <w:rFonts w:ascii="Times New Roman" w:hAnsi="Times New Roman"/>
                <w:sz w:val="24"/>
                <w:szCs w:val="24"/>
              </w:rPr>
            </w:pPr>
          </w:p>
        </w:tc>
      </w:tr>
      <w:tr w:rsidR="00A320E5" w:rsidRPr="000C4C20" w:rsidTr="000C4C20">
        <w:tc>
          <w:tcPr>
            <w:tcW w:w="1652" w:type="dxa"/>
            <w:vAlign w:val="center"/>
          </w:tcPr>
          <w:p w:rsidR="00A320E5" w:rsidRPr="000C4C20" w:rsidRDefault="007D6E09" w:rsidP="000C4C20">
            <w:pPr>
              <w:spacing w:line="240" w:lineRule="auto"/>
              <w:jc w:val="both"/>
              <w:rPr>
                <w:rFonts w:ascii="Times New Roman" w:hAnsi="Times New Roman"/>
                <w:sz w:val="24"/>
                <w:szCs w:val="24"/>
              </w:rPr>
            </w:pPr>
            <w:r w:rsidRPr="000C4C20">
              <w:rPr>
                <w:rFonts w:ascii="Times New Roman" w:hAnsi="Times New Roman"/>
                <w:sz w:val="24"/>
                <w:szCs w:val="24"/>
              </w:rPr>
              <w:t>M</w:t>
            </w:r>
            <w:r w:rsidR="00A320E5" w:rsidRPr="000C4C20">
              <w:rPr>
                <w:rFonts w:ascii="Times New Roman" w:hAnsi="Times New Roman"/>
                <w:sz w:val="24"/>
                <w:szCs w:val="24"/>
              </w:rPr>
              <w:t>ikrofilled</w:t>
            </w:r>
          </w:p>
        </w:tc>
        <w:tc>
          <w:tcPr>
            <w:tcW w:w="1711"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0,04</w:t>
            </w:r>
          </w:p>
        </w:tc>
        <w:tc>
          <w:tcPr>
            <w:tcW w:w="1955"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32-50</w:t>
            </w:r>
          </w:p>
        </w:tc>
        <w:tc>
          <w:tcPr>
            <w:tcW w:w="1998"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Halus (paling baik) estefik  (paling baik)</w:t>
            </w:r>
          </w:p>
        </w:tc>
        <w:tc>
          <w:tcPr>
            <w:tcW w:w="1540"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Penyusutan ↑</w:t>
            </w:r>
          </w:p>
        </w:tc>
      </w:tr>
      <w:tr w:rsidR="00A320E5" w:rsidRPr="000C4C20" w:rsidTr="000C4C20">
        <w:tc>
          <w:tcPr>
            <w:tcW w:w="1652"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Packable</w:t>
            </w:r>
          </w:p>
        </w:tc>
        <w:tc>
          <w:tcPr>
            <w:tcW w:w="1711"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0,04, 02-20</w:t>
            </w:r>
          </w:p>
        </w:tc>
        <w:tc>
          <w:tcPr>
            <w:tcW w:w="1955"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59-80</w:t>
            </w:r>
          </w:p>
        </w:tc>
        <w:tc>
          <w:tcPr>
            <w:tcW w:w="1998"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Dapat dikemas, kurang penyusutan, pemakaian ↓</w:t>
            </w:r>
          </w:p>
        </w:tc>
        <w:tc>
          <w:tcPr>
            <w:tcW w:w="1540" w:type="dxa"/>
            <w:vAlign w:val="center"/>
          </w:tcPr>
          <w:p w:rsidR="00A320E5" w:rsidRPr="000C4C20" w:rsidRDefault="00A320E5" w:rsidP="000C4C20">
            <w:pPr>
              <w:spacing w:line="240" w:lineRule="auto"/>
              <w:jc w:val="both"/>
              <w:rPr>
                <w:rFonts w:ascii="Times New Roman" w:hAnsi="Times New Roman"/>
                <w:sz w:val="24"/>
                <w:szCs w:val="24"/>
              </w:rPr>
            </w:pPr>
          </w:p>
        </w:tc>
      </w:tr>
      <w:tr w:rsidR="00A320E5" w:rsidRPr="000C4C20" w:rsidTr="000C4C20">
        <w:tc>
          <w:tcPr>
            <w:tcW w:w="1652"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Flowable</w:t>
            </w:r>
          </w:p>
        </w:tc>
        <w:tc>
          <w:tcPr>
            <w:tcW w:w="1711"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0,04, 0,2-3,0</w:t>
            </w:r>
          </w:p>
        </w:tc>
        <w:tc>
          <w:tcPr>
            <w:tcW w:w="1955"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42-62</w:t>
            </w:r>
          </w:p>
        </w:tc>
        <w:tc>
          <w:tcPr>
            <w:tcW w:w="1998"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Dapat disuntik,modulus ↓</w:t>
            </w:r>
          </w:p>
        </w:tc>
        <w:tc>
          <w:tcPr>
            <w:tcW w:w="1540"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Pemakaian ↑</w:t>
            </w:r>
          </w:p>
        </w:tc>
      </w:tr>
      <w:tr w:rsidR="00A320E5" w:rsidRPr="000C4C20" w:rsidTr="000C4C20">
        <w:tc>
          <w:tcPr>
            <w:tcW w:w="1652"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Laboratory</w:t>
            </w:r>
          </w:p>
        </w:tc>
        <w:tc>
          <w:tcPr>
            <w:tcW w:w="1711"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0,04, 0,2-3,0</w:t>
            </w:r>
          </w:p>
        </w:tc>
        <w:tc>
          <w:tcPr>
            <w:tcW w:w="1955"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60-70</w:t>
            </w:r>
          </w:p>
        </w:tc>
        <w:tc>
          <w:tcPr>
            <w:tcW w:w="1998"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Anatomi dan kontak (paling baik) pemakaian</w:t>
            </w:r>
          </w:p>
        </w:tc>
        <w:tc>
          <w:tcPr>
            <w:tcW w:w="1540" w:type="dxa"/>
            <w:vAlign w:val="center"/>
          </w:tcPr>
          <w:p w:rsidR="00A320E5" w:rsidRPr="000C4C20" w:rsidRDefault="00A320E5" w:rsidP="000C4C20">
            <w:pPr>
              <w:spacing w:line="240" w:lineRule="auto"/>
              <w:jc w:val="both"/>
              <w:rPr>
                <w:rFonts w:ascii="Times New Roman" w:hAnsi="Times New Roman"/>
                <w:sz w:val="24"/>
                <w:szCs w:val="24"/>
              </w:rPr>
            </w:pPr>
            <w:r w:rsidRPr="000C4C20">
              <w:rPr>
                <w:rFonts w:ascii="Times New Roman" w:hAnsi="Times New Roman"/>
                <w:sz w:val="24"/>
                <w:szCs w:val="24"/>
              </w:rPr>
              <w:t>Harga lab, harga khusus, semen resin</w:t>
            </w:r>
          </w:p>
        </w:tc>
      </w:tr>
    </w:tbl>
    <w:p w:rsidR="00A320E5" w:rsidRPr="006D55A1" w:rsidRDefault="00A320E5" w:rsidP="00A320E5">
      <w:pPr>
        <w:spacing w:line="240" w:lineRule="auto"/>
        <w:jc w:val="both"/>
        <w:rPr>
          <w:rFonts w:ascii="Times New Roman" w:hAnsi="Times New Roman"/>
          <w:b/>
          <w:sz w:val="24"/>
          <w:szCs w:val="24"/>
        </w:rPr>
      </w:pPr>
    </w:p>
    <w:p w:rsidR="00573017" w:rsidRPr="00A725D7" w:rsidRDefault="00573017" w:rsidP="00573017">
      <w:pPr>
        <w:rPr>
          <w:rFonts w:ascii="Times New Roman" w:hAnsi="Times New Roman"/>
          <w:sz w:val="24"/>
          <w:szCs w:val="24"/>
          <w:u w:val="single"/>
        </w:rPr>
      </w:pPr>
      <w:r w:rsidRPr="00A725D7">
        <w:rPr>
          <w:rFonts w:ascii="Times New Roman" w:hAnsi="Times New Roman"/>
          <w:sz w:val="24"/>
          <w:szCs w:val="24"/>
          <w:u w:val="single"/>
        </w:rPr>
        <w:t>Sifat</w:t>
      </w:r>
      <w:r w:rsidR="00A725D7">
        <w:rPr>
          <w:rFonts w:ascii="Times New Roman" w:hAnsi="Times New Roman"/>
          <w:sz w:val="24"/>
          <w:szCs w:val="24"/>
          <w:u w:val="single"/>
        </w:rPr>
        <w:t xml:space="preserve"> </w:t>
      </w:r>
      <w:r w:rsidR="006D55A1">
        <w:rPr>
          <w:rFonts w:ascii="Times New Roman" w:hAnsi="Times New Roman"/>
          <w:sz w:val="24"/>
          <w:szCs w:val="24"/>
          <w:u w:val="single"/>
        </w:rPr>
        <w:t>Resin Komposit</w:t>
      </w:r>
    </w:p>
    <w:p w:rsidR="00573017" w:rsidRPr="006D55A1" w:rsidRDefault="007D6E09" w:rsidP="006D55A1">
      <w:pPr>
        <w:spacing w:after="0" w:line="240" w:lineRule="auto"/>
        <w:jc w:val="both"/>
        <w:rPr>
          <w:rFonts w:ascii="Times New Roman" w:hAnsi="Times New Roman"/>
          <w:sz w:val="24"/>
          <w:szCs w:val="24"/>
        </w:rPr>
      </w:pPr>
      <w:r>
        <w:rPr>
          <w:rFonts w:ascii="Times New Roman" w:hAnsi="Times New Roman"/>
          <w:sz w:val="24"/>
          <w:szCs w:val="24"/>
        </w:rPr>
        <w:t>Tabel 4</w:t>
      </w:r>
      <w:r w:rsidR="006D55A1">
        <w:rPr>
          <w:rFonts w:ascii="Times New Roman" w:hAnsi="Times New Roman"/>
          <w:sz w:val="24"/>
          <w:szCs w:val="24"/>
        </w:rPr>
        <w:t>. Sifat Fisik Resin Komposit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260"/>
        <w:gridCol w:w="1260"/>
        <w:gridCol w:w="1260"/>
      </w:tblGrid>
      <w:tr w:rsidR="00573017" w:rsidRPr="000C4C20" w:rsidTr="000C4C20">
        <w:trPr>
          <w:trHeight w:val="421"/>
        </w:trPr>
        <w:tc>
          <w:tcPr>
            <w:tcW w:w="3528" w:type="dxa"/>
            <w:vAlign w:val="center"/>
          </w:tcPr>
          <w:p w:rsidR="00573017" w:rsidRPr="000C4C20" w:rsidRDefault="00573017" w:rsidP="006D55A1">
            <w:pPr>
              <w:spacing w:line="240" w:lineRule="auto"/>
              <w:jc w:val="both"/>
              <w:rPr>
                <w:rFonts w:ascii="Times New Roman" w:hAnsi="Times New Roman"/>
                <w:b/>
                <w:sz w:val="24"/>
                <w:szCs w:val="24"/>
              </w:rPr>
            </w:pPr>
            <w:r w:rsidRPr="000C4C20">
              <w:rPr>
                <w:rFonts w:ascii="Times New Roman" w:hAnsi="Times New Roman"/>
                <w:b/>
                <w:sz w:val="24"/>
                <w:szCs w:val="24"/>
              </w:rPr>
              <w:t>Sifat</w:t>
            </w:r>
          </w:p>
        </w:tc>
        <w:tc>
          <w:tcPr>
            <w:tcW w:w="1260" w:type="dxa"/>
            <w:vAlign w:val="center"/>
          </w:tcPr>
          <w:p w:rsidR="00573017" w:rsidRPr="000C4C20" w:rsidRDefault="00573017" w:rsidP="006D55A1">
            <w:pPr>
              <w:spacing w:line="240" w:lineRule="auto"/>
              <w:jc w:val="both"/>
              <w:rPr>
                <w:rFonts w:ascii="Times New Roman" w:hAnsi="Times New Roman"/>
                <w:b/>
                <w:sz w:val="24"/>
                <w:szCs w:val="24"/>
              </w:rPr>
            </w:pPr>
            <w:r w:rsidRPr="000C4C20">
              <w:rPr>
                <w:rFonts w:ascii="Times New Roman" w:hAnsi="Times New Roman"/>
                <w:b/>
                <w:sz w:val="24"/>
                <w:szCs w:val="24"/>
              </w:rPr>
              <w:t>Kelas I</w:t>
            </w:r>
          </w:p>
        </w:tc>
        <w:tc>
          <w:tcPr>
            <w:tcW w:w="1260" w:type="dxa"/>
            <w:vAlign w:val="center"/>
          </w:tcPr>
          <w:p w:rsidR="00573017" w:rsidRPr="000C4C20" w:rsidRDefault="00573017" w:rsidP="006D55A1">
            <w:pPr>
              <w:spacing w:line="240" w:lineRule="auto"/>
              <w:jc w:val="both"/>
              <w:rPr>
                <w:rFonts w:ascii="Times New Roman" w:hAnsi="Times New Roman"/>
                <w:b/>
                <w:sz w:val="24"/>
                <w:szCs w:val="24"/>
              </w:rPr>
            </w:pPr>
            <w:r w:rsidRPr="000C4C20">
              <w:rPr>
                <w:rFonts w:ascii="Times New Roman" w:hAnsi="Times New Roman"/>
                <w:b/>
                <w:sz w:val="24"/>
                <w:szCs w:val="24"/>
              </w:rPr>
              <w:t>Kelas II</w:t>
            </w:r>
          </w:p>
        </w:tc>
        <w:tc>
          <w:tcPr>
            <w:tcW w:w="1260" w:type="dxa"/>
            <w:vAlign w:val="center"/>
          </w:tcPr>
          <w:p w:rsidR="00573017" w:rsidRPr="000C4C20" w:rsidRDefault="00573017" w:rsidP="006D55A1">
            <w:pPr>
              <w:spacing w:line="240" w:lineRule="auto"/>
              <w:jc w:val="both"/>
              <w:rPr>
                <w:rFonts w:ascii="Times New Roman" w:hAnsi="Times New Roman"/>
                <w:b/>
                <w:sz w:val="24"/>
                <w:szCs w:val="24"/>
              </w:rPr>
            </w:pPr>
            <w:r w:rsidRPr="000C4C20">
              <w:rPr>
                <w:rFonts w:ascii="Times New Roman" w:hAnsi="Times New Roman"/>
                <w:b/>
                <w:sz w:val="24"/>
                <w:szCs w:val="24"/>
              </w:rPr>
              <w:t>Kelas III</w:t>
            </w: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Working time (min, sec)</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90</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90</w:t>
            </w: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Setting time  (max, min)</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5</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10</w:t>
            </w: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Kelamaan Penyinaran (min,mm)</w:t>
            </w:r>
          </w:p>
        </w:tc>
        <w:tc>
          <w:tcPr>
            <w:tcW w:w="1260" w:type="dxa"/>
          </w:tcPr>
          <w:p w:rsidR="00573017" w:rsidRPr="000C4C20" w:rsidRDefault="00573017" w:rsidP="00C60613">
            <w:pPr>
              <w:spacing w:line="240" w:lineRule="auto"/>
              <w:jc w:val="center"/>
              <w:rPr>
                <w:rFonts w:ascii="Times New Roman" w:hAnsi="Times New Roman"/>
                <w:sz w:val="24"/>
                <w:szCs w:val="24"/>
              </w:rPr>
            </w:pPr>
          </w:p>
        </w:tc>
        <w:tc>
          <w:tcPr>
            <w:tcW w:w="1260" w:type="dxa"/>
          </w:tcPr>
          <w:p w:rsidR="00573017" w:rsidRPr="000C4C20" w:rsidRDefault="00573017" w:rsidP="00C60613">
            <w:pPr>
              <w:spacing w:line="240" w:lineRule="auto"/>
              <w:jc w:val="center"/>
              <w:rPr>
                <w:rFonts w:ascii="Times New Roman" w:hAnsi="Times New Roman"/>
                <w:sz w:val="24"/>
                <w:szCs w:val="24"/>
              </w:rPr>
            </w:pPr>
          </w:p>
        </w:tc>
        <w:tc>
          <w:tcPr>
            <w:tcW w:w="1260" w:type="dxa"/>
          </w:tcPr>
          <w:p w:rsidR="00573017" w:rsidRPr="000C4C20" w:rsidRDefault="00573017" w:rsidP="00C60613">
            <w:pPr>
              <w:spacing w:line="240" w:lineRule="auto"/>
              <w:jc w:val="center"/>
              <w:rPr>
                <w:rFonts w:ascii="Times New Roman" w:hAnsi="Times New Roman"/>
                <w:sz w:val="24"/>
                <w:szCs w:val="24"/>
              </w:rPr>
            </w:pP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lastRenderedPageBreak/>
              <w:t>Opaque shades</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1</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w:t>
            </w: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Other Shades</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1,5</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w:t>
            </w:r>
          </w:p>
        </w:tc>
      </w:tr>
      <w:tr w:rsidR="00573017" w:rsidRPr="000C4C20" w:rsidTr="000C4C20">
        <w:trPr>
          <w:trHeight w:val="344"/>
        </w:trPr>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Penyerapan air (max,mg/mm</w:t>
            </w:r>
            <w:r w:rsidRPr="000C4C20">
              <w:rPr>
                <w:rFonts w:ascii="Times New Roman" w:hAnsi="Times New Roman"/>
                <w:sz w:val="24"/>
                <w:szCs w:val="24"/>
                <w:vertAlign w:val="superscript"/>
              </w:rPr>
              <w:t>2</w:t>
            </w:r>
            <w:r w:rsidRPr="000C4C20">
              <w:rPr>
                <w:rFonts w:ascii="Times New Roman" w:hAnsi="Times New Roman"/>
                <w:sz w:val="24"/>
                <w:szCs w:val="24"/>
              </w:rPr>
              <w:t>)</w:t>
            </w:r>
            <w:r w:rsidRPr="000C4C20">
              <w:rPr>
                <w:rFonts w:ascii="Times New Roman" w:hAnsi="Times New Roman"/>
                <w:position w:val="-10"/>
                <w:sz w:val="24"/>
                <w:szCs w:val="24"/>
              </w:rPr>
              <w:object w:dxaOrig="180" w:dyaOrig="340">
                <v:shape id="_x0000_i1027" type="#_x0000_t75" style="width:9pt;height:17.25pt" o:ole="">
                  <v:imagedata r:id="rId25" o:title=""/>
                </v:shape>
                <o:OLEObject Type="Embed" ProgID="Equation.3" ShapeID="_x0000_i1027" DrawAspect="Content" ObjectID="_1464259749" r:id="rId27"/>
              </w:objec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40</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40</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40</w:t>
            </w: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Daya larut (max,mg/mm</w:t>
            </w:r>
            <w:r w:rsidRPr="000C4C20">
              <w:rPr>
                <w:rFonts w:ascii="Times New Roman" w:hAnsi="Times New Roman"/>
                <w:sz w:val="24"/>
                <w:szCs w:val="24"/>
                <w:vertAlign w:val="superscript"/>
              </w:rPr>
              <w:t>3</w:t>
            </w:r>
            <w:r w:rsidRPr="000C4C20">
              <w:rPr>
                <w:rFonts w:ascii="Times New Roman" w:hAnsi="Times New Roman"/>
                <w:sz w:val="24"/>
                <w:szCs w:val="24"/>
              </w:rPr>
              <w:t>)</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7,5</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7,5</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7,5</w:t>
            </w: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Flekstural strength (MPa)</w:t>
            </w:r>
          </w:p>
        </w:tc>
        <w:tc>
          <w:tcPr>
            <w:tcW w:w="1260" w:type="dxa"/>
          </w:tcPr>
          <w:p w:rsidR="00573017" w:rsidRPr="000C4C20" w:rsidRDefault="00573017" w:rsidP="00C60613">
            <w:pPr>
              <w:spacing w:line="240" w:lineRule="auto"/>
              <w:jc w:val="center"/>
              <w:rPr>
                <w:rFonts w:ascii="Times New Roman" w:hAnsi="Times New Roman"/>
                <w:sz w:val="24"/>
                <w:szCs w:val="24"/>
              </w:rPr>
            </w:pPr>
          </w:p>
        </w:tc>
        <w:tc>
          <w:tcPr>
            <w:tcW w:w="1260" w:type="dxa"/>
          </w:tcPr>
          <w:p w:rsidR="00573017" w:rsidRPr="000C4C20" w:rsidRDefault="00573017" w:rsidP="00C60613">
            <w:pPr>
              <w:spacing w:line="240" w:lineRule="auto"/>
              <w:jc w:val="center"/>
              <w:rPr>
                <w:rFonts w:ascii="Times New Roman" w:hAnsi="Times New Roman"/>
                <w:sz w:val="24"/>
                <w:szCs w:val="24"/>
              </w:rPr>
            </w:pPr>
          </w:p>
        </w:tc>
        <w:tc>
          <w:tcPr>
            <w:tcW w:w="1260" w:type="dxa"/>
          </w:tcPr>
          <w:p w:rsidR="00573017" w:rsidRPr="000C4C20" w:rsidRDefault="00573017" w:rsidP="00C60613">
            <w:pPr>
              <w:spacing w:line="240" w:lineRule="auto"/>
              <w:jc w:val="center"/>
              <w:rPr>
                <w:rFonts w:ascii="Times New Roman" w:hAnsi="Times New Roman"/>
                <w:sz w:val="24"/>
                <w:szCs w:val="24"/>
              </w:rPr>
            </w:pP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Type 1</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80</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80*-100*</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80</w:t>
            </w:r>
          </w:p>
        </w:tc>
      </w:tr>
      <w:tr w:rsidR="00573017" w:rsidRPr="000C4C20" w:rsidTr="000C4C20">
        <w:tc>
          <w:tcPr>
            <w:tcW w:w="352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Type 2</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50</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50*</w:t>
            </w:r>
          </w:p>
        </w:tc>
        <w:tc>
          <w:tcPr>
            <w:tcW w:w="1260" w:type="dxa"/>
          </w:tcPr>
          <w:p w:rsidR="00573017" w:rsidRPr="000C4C20" w:rsidRDefault="00573017" w:rsidP="00C60613">
            <w:pPr>
              <w:spacing w:line="240" w:lineRule="auto"/>
              <w:jc w:val="center"/>
              <w:rPr>
                <w:rFonts w:ascii="Times New Roman" w:hAnsi="Times New Roman"/>
                <w:sz w:val="24"/>
                <w:szCs w:val="24"/>
              </w:rPr>
            </w:pPr>
            <w:r w:rsidRPr="000C4C20">
              <w:rPr>
                <w:rFonts w:ascii="Times New Roman" w:hAnsi="Times New Roman"/>
                <w:sz w:val="24"/>
                <w:szCs w:val="24"/>
              </w:rPr>
              <w:t>50</w:t>
            </w:r>
          </w:p>
        </w:tc>
      </w:tr>
    </w:tbl>
    <w:p w:rsidR="006D55A1" w:rsidRPr="006D55A1" w:rsidRDefault="006D55A1" w:rsidP="006D55A1">
      <w:pPr>
        <w:pStyle w:val="NoSpacing"/>
        <w:rPr>
          <w:rFonts w:ascii="Times New Roman" w:hAnsi="Times New Roman"/>
          <w:sz w:val="24"/>
          <w:szCs w:val="24"/>
        </w:rPr>
      </w:pPr>
      <w:r w:rsidRPr="006D55A1">
        <w:rPr>
          <w:rFonts w:ascii="Times New Roman" w:hAnsi="Times New Roman"/>
          <w:sz w:val="24"/>
          <w:szCs w:val="24"/>
        </w:rPr>
        <w:t xml:space="preserve">Keterangan : </w:t>
      </w:r>
      <w:r w:rsidRPr="006D55A1">
        <w:rPr>
          <w:rFonts w:ascii="Times New Roman" w:hAnsi="Times New Roman"/>
          <w:sz w:val="24"/>
          <w:szCs w:val="24"/>
        </w:rPr>
        <w:tab/>
      </w:r>
      <w:r w:rsidR="00573017" w:rsidRPr="006D55A1">
        <w:rPr>
          <w:rFonts w:ascii="Times New Roman" w:hAnsi="Times New Roman"/>
          <w:sz w:val="24"/>
          <w:szCs w:val="24"/>
        </w:rPr>
        <w:t>Group 1 : Penyinaran Intraoral</w:t>
      </w:r>
    </w:p>
    <w:p w:rsidR="00573017" w:rsidRPr="006D55A1" w:rsidRDefault="00573017" w:rsidP="006D55A1">
      <w:pPr>
        <w:pStyle w:val="NoSpacing"/>
        <w:ind w:left="720" w:firstLine="720"/>
        <w:rPr>
          <w:rFonts w:ascii="Times New Roman" w:hAnsi="Times New Roman"/>
          <w:sz w:val="24"/>
          <w:szCs w:val="24"/>
        </w:rPr>
      </w:pPr>
      <w:r w:rsidRPr="006D55A1">
        <w:rPr>
          <w:rFonts w:ascii="Times New Roman" w:hAnsi="Times New Roman"/>
          <w:sz w:val="24"/>
          <w:szCs w:val="24"/>
        </w:rPr>
        <w:t>Group 2 : Penyinaran Ekstraoral</w:t>
      </w:r>
    </w:p>
    <w:p w:rsidR="006D55A1" w:rsidRPr="006D55A1" w:rsidRDefault="006D55A1" w:rsidP="006D55A1">
      <w:pPr>
        <w:spacing w:line="240" w:lineRule="auto"/>
        <w:ind w:left="720" w:firstLine="720"/>
        <w:jc w:val="both"/>
        <w:rPr>
          <w:rFonts w:ascii="Times New Roman" w:hAnsi="Times New Roman"/>
          <w:sz w:val="24"/>
          <w:szCs w:val="24"/>
        </w:rPr>
      </w:pPr>
    </w:p>
    <w:p w:rsidR="00573017" w:rsidRPr="006D55A1" w:rsidRDefault="007D6E09" w:rsidP="006D55A1">
      <w:pPr>
        <w:spacing w:after="0" w:line="240" w:lineRule="auto"/>
        <w:jc w:val="both"/>
        <w:rPr>
          <w:rFonts w:ascii="Times New Roman" w:hAnsi="Times New Roman"/>
          <w:sz w:val="24"/>
          <w:szCs w:val="24"/>
        </w:rPr>
      </w:pPr>
      <w:r>
        <w:rPr>
          <w:rFonts w:ascii="Times New Roman" w:hAnsi="Times New Roman"/>
          <w:sz w:val="24"/>
          <w:szCs w:val="24"/>
        </w:rPr>
        <w:t>Tabel 5</w:t>
      </w:r>
      <w:r w:rsidR="006D55A1">
        <w:rPr>
          <w:rFonts w:ascii="Times New Roman" w:hAnsi="Times New Roman"/>
          <w:sz w:val="24"/>
          <w:szCs w:val="24"/>
        </w:rPr>
        <w:t xml:space="preserve">. Sifat </w:t>
      </w:r>
      <w:r w:rsidR="00A320E5">
        <w:rPr>
          <w:rFonts w:ascii="Times New Roman" w:hAnsi="Times New Roman"/>
          <w:sz w:val="24"/>
          <w:szCs w:val="24"/>
        </w:rPr>
        <w:t>Klinis</w:t>
      </w:r>
      <w:r w:rsidR="006D55A1">
        <w:rPr>
          <w:rFonts w:ascii="Times New Roman" w:hAnsi="Times New Roman"/>
          <w:sz w:val="24"/>
          <w:szCs w:val="24"/>
        </w:rPr>
        <w:t xml:space="preserve"> Resin Komposit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248"/>
      </w:tblGrid>
      <w:tr w:rsidR="00573017" w:rsidRPr="000C4C20" w:rsidTr="000C4C20">
        <w:tc>
          <w:tcPr>
            <w:tcW w:w="4608" w:type="dxa"/>
          </w:tcPr>
          <w:p w:rsidR="00573017" w:rsidRPr="000C4C20" w:rsidRDefault="00573017" w:rsidP="006D55A1">
            <w:pPr>
              <w:spacing w:line="240" w:lineRule="auto"/>
              <w:jc w:val="both"/>
              <w:rPr>
                <w:rFonts w:ascii="Times New Roman" w:hAnsi="Times New Roman"/>
                <w:b/>
                <w:sz w:val="24"/>
                <w:szCs w:val="24"/>
              </w:rPr>
            </w:pPr>
            <w:r w:rsidRPr="000C4C20">
              <w:rPr>
                <w:rFonts w:ascii="Times New Roman" w:hAnsi="Times New Roman"/>
                <w:b/>
                <w:sz w:val="24"/>
                <w:szCs w:val="24"/>
              </w:rPr>
              <w:t>Sifat</w:t>
            </w:r>
          </w:p>
        </w:tc>
        <w:tc>
          <w:tcPr>
            <w:tcW w:w="4248" w:type="dxa"/>
          </w:tcPr>
          <w:p w:rsidR="00573017" w:rsidRPr="000C4C20" w:rsidRDefault="00573017" w:rsidP="006D55A1">
            <w:pPr>
              <w:spacing w:line="240" w:lineRule="auto"/>
              <w:jc w:val="both"/>
              <w:rPr>
                <w:rFonts w:ascii="Times New Roman" w:hAnsi="Times New Roman"/>
                <w:b/>
                <w:sz w:val="24"/>
                <w:szCs w:val="24"/>
              </w:rPr>
            </w:pPr>
            <w:r w:rsidRPr="000C4C20">
              <w:rPr>
                <w:rFonts w:ascii="Times New Roman" w:hAnsi="Times New Roman"/>
                <w:b/>
                <w:sz w:val="24"/>
                <w:szCs w:val="24"/>
              </w:rPr>
              <w:t>Kriteria</w:t>
            </w:r>
          </w:p>
        </w:tc>
      </w:tr>
      <w:tr w:rsidR="00573017" w:rsidRPr="000C4C20" w:rsidTr="000C4C20">
        <w:tc>
          <w:tcPr>
            <w:tcW w:w="460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Pemeliharaan warna (18 mo)</w:t>
            </w:r>
          </w:p>
        </w:tc>
        <w:tc>
          <w:tcPr>
            <w:tcW w:w="424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Tidak lebih dari 10% c</w:t>
            </w:r>
          </w:p>
        </w:tc>
      </w:tr>
      <w:tr w:rsidR="00573017" w:rsidRPr="000C4C20" w:rsidTr="000C4C20">
        <w:tc>
          <w:tcPr>
            <w:tcW w:w="460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Perubahan warna marginal (18 Mo)</w:t>
            </w:r>
          </w:p>
        </w:tc>
        <w:tc>
          <w:tcPr>
            <w:tcW w:w="424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Tidak lebih dari 10% c</w:t>
            </w:r>
          </w:p>
        </w:tc>
      </w:tr>
      <w:tr w:rsidR="00573017" w:rsidRPr="000C4C20" w:rsidTr="000C4C20">
        <w:tc>
          <w:tcPr>
            <w:tcW w:w="460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Keutuhan marginal (18 Mo)</w:t>
            </w:r>
          </w:p>
        </w:tc>
        <w:tc>
          <w:tcPr>
            <w:tcW w:w="424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Tidak lebih dari 5% c</w:t>
            </w:r>
          </w:p>
        </w:tc>
      </w:tr>
      <w:tr w:rsidR="00573017" w:rsidRPr="000C4C20" w:rsidTr="000C4C20">
        <w:tc>
          <w:tcPr>
            <w:tcW w:w="460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Karies berulang atau marginal (18 Mo)</w:t>
            </w:r>
          </w:p>
        </w:tc>
        <w:tc>
          <w:tcPr>
            <w:tcW w:w="424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Tidak lebih dari 5% c</w:t>
            </w:r>
          </w:p>
        </w:tc>
      </w:tr>
      <w:tr w:rsidR="00573017" w:rsidRPr="000C4C20" w:rsidTr="000C4C20">
        <w:tc>
          <w:tcPr>
            <w:tcW w:w="460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Pemeliharaan kontak interproksimal (18 Mo)</w:t>
            </w:r>
          </w:p>
        </w:tc>
        <w:tc>
          <w:tcPr>
            <w:tcW w:w="424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95% menunjukkan tidak tampak perluasaan</w:t>
            </w:r>
          </w:p>
        </w:tc>
      </w:tr>
      <w:tr w:rsidR="00573017" w:rsidRPr="000C4C20" w:rsidTr="000C4C20">
        <w:tc>
          <w:tcPr>
            <w:tcW w:w="460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Postoperaive sensitivity</w:t>
            </w:r>
          </w:p>
        </w:tc>
        <w:tc>
          <w:tcPr>
            <w:tcW w:w="424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Sensitivitas terhadap rasa panas, dingin</w:t>
            </w:r>
          </w:p>
        </w:tc>
      </w:tr>
      <w:tr w:rsidR="00573017" w:rsidRPr="000C4C20" w:rsidTr="000C4C20">
        <w:tc>
          <w:tcPr>
            <w:tcW w:w="460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Kegagalan (18 Mo)</w:t>
            </w:r>
          </w:p>
        </w:tc>
        <w:tc>
          <w:tcPr>
            <w:tcW w:w="424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Tidak lebih dari 5% c</w:t>
            </w:r>
          </w:p>
        </w:tc>
      </w:tr>
      <w:tr w:rsidR="00573017" w:rsidRPr="000C4C20" w:rsidTr="000C4C20">
        <w:tc>
          <w:tcPr>
            <w:tcW w:w="460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Pemakaian (antara 6-18 Mo)</w:t>
            </w:r>
          </w:p>
        </w:tc>
        <w:tc>
          <w:tcPr>
            <w:tcW w:w="4248" w:type="dxa"/>
          </w:tcPr>
          <w:p w:rsidR="00573017" w:rsidRPr="000C4C20" w:rsidRDefault="00573017" w:rsidP="006D55A1">
            <w:pPr>
              <w:spacing w:line="240" w:lineRule="auto"/>
              <w:jc w:val="both"/>
              <w:rPr>
                <w:rFonts w:ascii="Times New Roman" w:hAnsi="Times New Roman"/>
                <w:sz w:val="24"/>
                <w:szCs w:val="24"/>
              </w:rPr>
            </w:pPr>
            <w:r w:rsidRPr="000C4C20">
              <w:rPr>
                <w:rFonts w:ascii="Times New Roman" w:hAnsi="Times New Roman"/>
                <w:sz w:val="24"/>
                <w:szCs w:val="24"/>
              </w:rPr>
              <w:t>Tidak lebih dari 50</w:t>
            </w:r>
            <w:r w:rsidRPr="000C4C20">
              <w:rPr>
                <w:rFonts w:ascii="Times New Roman" w:hAnsi="Times New Roman"/>
                <w:position w:val="-10"/>
                <w:sz w:val="24"/>
                <w:szCs w:val="24"/>
              </w:rPr>
              <w:object w:dxaOrig="380" w:dyaOrig="260">
                <v:shape id="_x0000_i1028" type="#_x0000_t75" style="width:18.75pt;height:12.75pt" o:ole="">
                  <v:imagedata r:id="rId28" o:title=""/>
                </v:shape>
                <o:OLEObject Type="Embed" ProgID="Equation.3" ShapeID="_x0000_i1028" DrawAspect="Content" ObjectID="_1464259750" r:id="rId29"/>
              </w:object>
            </w:r>
          </w:p>
        </w:tc>
      </w:tr>
    </w:tbl>
    <w:p w:rsidR="00C60613" w:rsidRDefault="00C60613" w:rsidP="00CC0021">
      <w:pPr>
        <w:pStyle w:val="NoSpacing"/>
        <w:jc w:val="both"/>
        <w:rPr>
          <w:rFonts w:ascii="Times New Roman" w:eastAsia="Calibri" w:hAnsi="Times New Roman"/>
          <w:sz w:val="24"/>
          <w:szCs w:val="24"/>
          <w:lang w:val="id-ID"/>
        </w:rPr>
      </w:pPr>
    </w:p>
    <w:p w:rsidR="00573017" w:rsidRPr="00CC0021" w:rsidRDefault="00573017" w:rsidP="00CC0021">
      <w:pPr>
        <w:pStyle w:val="NoSpacing"/>
        <w:jc w:val="both"/>
        <w:rPr>
          <w:rFonts w:ascii="Times New Roman" w:hAnsi="Times New Roman"/>
          <w:sz w:val="24"/>
          <w:szCs w:val="24"/>
          <w:u w:val="single"/>
        </w:rPr>
      </w:pPr>
      <w:r w:rsidRPr="00CC0021">
        <w:rPr>
          <w:rFonts w:ascii="Times New Roman" w:hAnsi="Times New Roman"/>
          <w:sz w:val="24"/>
          <w:szCs w:val="24"/>
          <w:u w:val="single"/>
        </w:rPr>
        <w:t>Biokompatibilitas</w:t>
      </w:r>
    </w:p>
    <w:p w:rsidR="00573017" w:rsidRPr="00CC0021" w:rsidRDefault="00573017" w:rsidP="00CC0021">
      <w:pPr>
        <w:pStyle w:val="NoSpacing"/>
        <w:ind w:firstLine="720"/>
        <w:jc w:val="both"/>
        <w:rPr>
          <w:rFonts w:ascii="Times New Roman" w:hAnsi="Times New Roman"/>
          <w:sz w:val="24"/>
          <w:szCs w:val="24"/>
        </w:rPr>
      </w:pPr>
      <w:r w:rsidRPr="00CC0021">
        <w:rPr>
          <w:rFonts w:ascii="Times New Roman" w:hAnsi="Times New Roman"/>
          <w:sz w:val="24"/>
          <w:szCs w:val="24"/>
        </w:rPr>
        <w:t>Semua komponen utama komposit (Bis-GMA, TEGAMA dan UDMA) bersifat sitotoksi in vitro jika digunakan dalam bentuk murni; tetapi respon biologisnya bergantung pada pelepasan dari komponen-komponen ini dari komposit. Jumlah pelepasan tersebut bergantung dari tipe komposit, metode dan efisiensi dari penyinaran komposit. Penghambat dentin mengurangi kemampuan dari komponen untuk mencapai jaringan pulpa.</w:t>
      </w:r>
    </w:p>
    <w:p w:rsidR="00573017" w:rsidRPr="00CC0021" w:rsidRDefault="00573017" w:rsidP="00CC0021">
      <w:pPr>
        <w:pStyle w:val="NoSpacing"/>
        <w:ind w:firstLine="720"/>
        <w:jc w:val="both"/>
        <w:rPr>
          <w:rFonts w:ascii="Times New Roman" w:hAnsi="Times New Roman"/>
          <w:sz w:val="24"/>
          <w:szCs w:val="24"/>
        </w:rPr>
      </w:pPr>
      <w:r w:rsidRPr="00CC0021">
        <w:rPr>
          <w:rFonts w:ascii="Times New Roman" w:hAnsi="Times New Roman"/>
          <w:sz w:val="24"/>
          <w:szCs w:val="24"/>
        </w:rPr>
        <w:t>Efek dosis rendah, pernapasan sel-sel gigi dalam jangka lama pada komponen resin tudak diketahui secara umum. Sebaliknya, penggunaan komposit sehngga bahan penutup pulpa langsung memiliki resiko merugikan yang tinggi untuk merespon biologis, karena tidak ada penghambat dentin yang membatasi pemaparan terhadap pulpa dalam perlepasan komponen-komponennya.</w:t>
      </w:r>
    </w:p>
    <w:p w:rsidR="00C60613" w:rsidRDefault="00C60613" w:rsidP="00CC0021">
      <w:pPr>
        <w:pStyle w:val="NoSpacing"/>
        <w:ind w:firstLine="720"/>
        <w:jc w:val="both"/>
        <w:rPr>
          <w:rFonts w:ascii="Times New Roman" w:hAnsi="Times New Roman"/>
          <w:sz w:val="24"/>
          <w:szCs w:val="24"/>
          <w:lang w:val="id-ID"/>
        </w:rPr>
      </w:pPr>
    </w:p>
    <w:p w:rsidR="00573017" w:rsidRDefault="00573017" w:rsidP="00CC0021">
      <w:pPr>
        <w:pStyle w:val="NoSpacing"/>
        <w:ind w:firstLine="720"/>
        <w:jc w:val="both"/>
        <w:rPr>
          <w:rFonts w:ascii="Times New Roman" w:hAnsi="Times New Roman"/>
          <w:sz w:val="24"/>
          <w:szCs w:val="24"/>
          <w:lang w:val="id-ID"/>
        </w:rPr>
      </w:pPr>
      <w:r w:rsidRPr="00CC0021">
        <w:rPr>
          <w:rFonts w:ascii="Times New Roman" w:hAnsi="Times New Roman"/>
          <w:sz w:val="24"/>
          <w:szCs w:val="24"/>
        </w:rPr>
        <w:lastRenderedPageBreak/>
        <w:t>Efek pelepasan komponen dari komposit pada oral atau jaringan lain tidak diketahui secara pasti, walaupun tidak ada penelitian yang mendokumentasian efek biologis yang merugikan. Jaringan yang beresiko tinggi dari perlepasan tipe ini akan terlihat pada mukosa secara dekat, kontak jangka panjang dengan komposit. Komponen komposit diketahui sebagai allergen dan ada beberapa dokumentsi dari alergi kontak padam komposit. Kebanyakan reaksi ini terjadi pada dokter gigi/perawat gigi yang sering menangani “komposit uncured”</w:t>
      </w:r>
      <w:r w:rsidR="00CC0021">
        <w:rPr>
          <w:rFonts w:ascii="Times New Roman" w:hAnsi="Times New Roman"/>
          <w:sz w:val="24"/>
          <w:szCs w:val="24"/>
          <w:lang w:val="id-ID"/>
        </w:rPr>
        <w:t>.</w:t>
      </w:r>
    </w:p>
    <w:p w:rsidR="007D6E09" w:rsidRDefault="007D6E09" w:rsidP="007D6E09">
      <w:pPr>
        <w:pStyle w:val="NoSpacing"/>
        <w:jc w:val="both"/>
        <w:rPr>
          <w:rFonts w:ascii="Times New Roman" w:hAnsi="Times New Roman"/>
          <w:sz w:val="24"/>
          <w:szCs w:val="24"/>
          <w:lang w:val="id-ID"/>
        </w:rPr>
      </w:pPr>
    </w:p>
    <w:p w:rsidR="007D6E09" w:rsidRPr="007D6E09" w:rsidRDefault="007D6E09" w:rsidP="007D6E09">
      <w:pPr>
        <w:pStyle w:val="NoSpacing"/>
        <w:jc w:val="both"/>
        <w:rPr>
          <w:rFonts w:ascii="Times New Roman" w:hAnsi="Times New Roman"/>
          <w:sz w:val="24"/>
          <w:szCs w:val="24"/>
          <w:u w:val="single"/>
          <w:lang w:val="id-ID"/>
        </w:rPr>
      </w:pPr>
      <w:r w:rsidRPr="0087237F">
        <w:rPr>
          <w:rFonts w:ascii="Times New Roman" w:hAnsi="Times New Roman"/>
          <w:sz w:val="24"/>
          <w:szCs w:val="24"/>
          <w:u w:val="single"/>
        </w:rPr>
        <w:t>Cara Manipulasi</w:t>
      </w:r>
      <w:r>
        <w:rPr>
          <w:rFonts w:ascii="Times New Roman" w:hAnsi="Times New Roman"/>
          <w:sz w:val="24"/>
          <w:szCs w:val="24"/>
          <w:u w:val="single"/>
          <w:lang w:val="id-ID"/>
        </w:rPr>
        <w:t xml:space="preserve"> Resin Komposit</w:t>
      </w:r>
    </w:p>
    <w:p w:rsidR="007D6E09" w:rsidRPr="00A35842" w:rsidRDefault="007D6E09" w:rsidP="007D6E09">
      <w:pPr>
        <w:pStyle w:val="NoSpacing"/>
        <w:numPr>
          <w:ilvl w:val="0"/>
          <w:numId w:val="33"/>
        </w:numPr>
        <w:jc w:val="both"/>
        <w:rPr>
          <w:rFonts w:ascii="Times New Roman" w:hAnsi="Times New Roman"/>
          <w:sz w:val="24"/>
          <w:szCs w:val="24"/>
        </w:rPr>
      </w:pPr>
      <w:r w:rsidRPr="00A35842">
        <w:rPr>
          <w:rFonts w:ascii="Times New Roman" w:hAnsi="Times New Roman"/>
          <w:sz w:val="24"/>
          <w:szCs w:val="24"/>
        </w:rPr>
        <w:t xml:space="preserve">Letakkan cetakan / ring plastic di atas lempeng kaca </w:t>
      </w:r>
    </w:p>
    <w:p w:rsidR="007D6E09" w:rsidRPr="00A35842" w:rsidRDefault="007D6E09" w:rsidP="007D6E09">
      <w:pPr>
        <w:pStyle w:val="NoSpacing"/>
        <w:numPr>
          <w:ilvl w:val="0"/>
          <w:numId w:val="33"/>
        </w:numPr>
        <w:jc w:val="both"/>
        <w:rPr>
          <w:rFonts w:ascii="Times New Roman" w:hAnsi="Times New Roman"/>
          <w:sz w:val="24"/>
          <w:szCs w:val="24"/>
        </w:rPr>
      </w:pPr>
      <w:r w:rsidRPr="00A35842">
        <w:rPr>
          <w:rFonts w:ascii="Times New Roman" w:hAnsi="Times New Roman"/>
          <w:sz w:val="24"/>
          <w:szCs w:val="24"/>
        </w:rPr>
        <w:t>Ambil material komposit dari dalam tube(tabung) secukupnya dengan menggunakan plastic instrument / teflon instrument</w:t>
      </w:r>
    </w:p>
    <w:p w:rsidR="007D6E09" w:rsidRPr="00A35842" w:rsidRDefault="007D6E09" w:rsidP="007D6E09">
      <w:pPr>
        <w:pStyle w:val="NoSpacing"/>
        <w:numPr>
          <w:ilvl w:val="0"/>
          <w:numId w:val="33"/>
        </w:numPr>
        <w:jc w:val="both"/>
        <w:rPr>
          <w:rFonts w:ascii="Times New Roman" w:hAnsi="Times New Roman"/>
          <w:sz w:val="24"/>
          <w:szCs w:val="24"/>
        </w:rPr>
      </w:pPr>
      <w:r w:rsidRPr="00A35842">
        <w:rPr>
          <w:rFonts w:ascii="Times New Roman" w:hAnsi="Times New Roman"/>
          <w:sz w:val="24"/>
          <w:szCs w:val="24"/>
        </w:rPr>
        <w:t>Masukkan material komposit ke dalam cetakan dan dipadatkan serta diratakan permukaannya</w:t>
      </w:r>
    </w:p>
    <w:p w:rsidR="007D6E09" w:rsidRPr="00A35842" w:rsidRDefault="007D6E09" w:rsidP="007D6E09">
      <w:pPr>
        <w:pStyle w:val="NoSpacing"/>
        <w:numPr>
          <w:ilvl w:val="0"/>
          <w:numId w:val="33"/>
        </w:numPr>
        <w:jc w:val="both"/>
        <w:rPr>
          <w:rFonts w:ascii="Times New Roman" w:hAnsi="Times New Roman"/>
          <w:sz w:val="24"/>
          <w:szCs w:val="24"/>
        </w:rPr>
      </w:pPr>
      <w:r w:rsidRPr="00A35842">
        <w:rPr>
          <w:rFonts w:ascii="Times New Roman" w:hAnsi="Times New Roman"/>
          <w:sz w:val="24"/>
          <w:szCs w:val="24"/>
        </w:rPr>
        <w:t>Lapisi permukaan komposit dengan matrix strip</w:t>
      </w:r>
    </w:p>
    <w:p w:rsidR="00573017" w:rsidRPr="007D6E09" w:rsidRDefault="007D6E09" w:rsidP="006D55A1">
      <w:pPr>
        <w:pStyle w:val="NoSpacing"/>
        <w:numPr>
          <w:ilvl w:val="0"/>
          <w:numId w:val="33"/>
        </w:numPr>
        <w:jc w:val="both"/>
        <w:rPr>
          <w:rFonts w:ascii="Times New Roman" w:hAnsi="Times New Roman"/>
          <w:sz w:val="24"/>
          <w:szCs w:val="24"/>
        </w:rPr>
      </w:pPr>
      <w:r w:rsidRPr="00A35842">
        <w:rPr>
          <w:rFonts w:ascii="Times New Roman" w:hAnsi="Times New Roman"/>
          <w:sz w:val="24"/>
          <w:szCs w:val="24"/>
        </w:rPr>
        <w:t>Curing (penyinaran) massa komposit selama 20 detik (sesuai dengan aturan pabrik)</w:t>
      </w:r>
    </w:p>
    <w:p w:rsidR="007D6E09" w:rsidRPr="007D6E09" w:rsidRDefault="007D6E09" w:rsidP="007D6E09">
      <w:pPr>
        <w:pStyle w:val="NoSpacing"/>
        <w:ind w:left="720"/>
        <w:jc w:val="both"/>
        <w:rPr>
          <w:rFonts w:ascii="Times New Roman" w:hAnsi="Times New Roman"/>
          <w:sz w:val="24"/>
          <w:szCs w:val="24"/>
        </w:rPr>
      </w:pPr>
    </w:p>
    <w:p w:rsidR="007A60AB" w:rsidRPr="00CC0021" w:rsidRDefault="007A60AB" w:rsidP="007A60AB">
      <w:pPr>
        <w:pStyle w:val="NoSpacing"/>
        <w:jc w:val="both"/>
        <w:rPr>
          <w:rFonts w:ascii="Times New Roman" w:hAnsi="Times New Roman"/>
          <w:b/>
          <w:sz w:val="24"/>
          <w:szCs w:val="24"/>
          <w:lang w:val="id-ID"/>
        </w:rPr>
      </w:pPr>
      <w:r w:rsidRPr="00CC0021">
        <w:rPr>
          <w:rFonts w:ascii="Times New Roman" w:hAnsi="Times New Roman"/>
          <w:b/>
          <w:sz w:val="24"/>
          <w:szCs w:val="24"/>
          <w:lang w:val="id-ID"/>
        </w:rPr>
        <w:t>Etsa</w:t>
      </w:r>
    </w:p>
    <w:p w:rsidR="007A60AB" w:rsidRPr="00CC0021" w:rsidRDefault="007A60AB" w:rsidP="007A60AB">
      <w:pPr>
        <w:pStyle w:val="NoSpacing"/>
        <w:jc w:val="both"/>
        <w:rPr>
          <w:rFonts w:ascii="Times New Roman" w:hAnsi="Times New Roman"/>
          <w:sz w:val="24"/>
          <w:szCs w:val="24"/>
          <w:u w:val="single"/>
          <w:lang w:val="id-ID"/>
        </w:rPr>
      </w:pPr>
      <w:r w:rsidRPr="00CC0021">
        <w:rPr>
          <w:rFonts w:ascii="Times New Roman" w:hAnsi="Times New Roman"/>
          <w:sz w:val="24"/>
          <w:szCs w:val="24"/>
          <w:u w:val="single"/>
          <w:lang w:val="id-ID"/>
        </w:rPr>
        <w:t>Kegunaan Etsa Asam pada Restorasi Resin Komposit</w:t>
      </w:r>
    </w:p>
    <w:p w:rsidR="007A60AB" w:rsidRPr="007A60AB" w:rsidRDefault="007A60AB" w:rsidP="00CC0021">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Kegunaan melakukan etsa asam pada jaringan gigi yang akan direstorasi</w:t>
      </w:r>
      <w:r w:rsidR="00CC0021">
        <w:rPr>
          <w:rFonts w:ascii="Times New Roman" w:hAnsi="Times New Roman"/>
          <w:sz w:val="24"/>
          <w:szCs w:val="24"/>
          <w:lang w:val="id-ID"/>
        </w:rPr>
        <w:t xml:space="preserve"> </w:t>
      </w:r>
      <w:r w:rsidRPr="007A60AB">
        <w:rPr>
          <w:rFonts w:ascii="Times New Roman" w:hAnsi="Times New Roman"/>
          <w:sz w:val="24"/>
          <w:szCs w:val="24"/>
          <w:lang w:val="id-ID"/>
        </w:rPr>
        <w:t>dengan resin komposit adalah untuk mendapatkan retensi tanpa perlu membuang</w:t>
      </w:r>
      <w:r w:rsidR="00CC0021">
        <w:rPr>
          <w:rFonts w:ascii="Times New Roman" w:hAnsi="Times New Roman"/>
          <w:sz w:val="24"/>
          <w:szCs w:val="24"/>
          <w:lang w:val="id-ID"/>
        </w:rPr>
        <w:t xml:space="preserve"> </w:t>
      </w:r>
      <w:r w:rsidRPr="007A60AB">
        <w:rPr>
          <w:rFonts w:ascii="Times New Roman" w:hAnsi="Times New Roman"/>
          <w:sz w:val="24"/>
          <w:szCs w:val="24"/>
          <w:lang w:val="id-ID"/>
        </w:rPr>
        <w:t>jaringan sehat gigi lebih banyak. Asam fosfat dengan konsentrasi 30-50 % adalah</w:t>
      </w:r>
      <w:r w:rsidR="00CC0021">
        <w:rPr>
          <w:rFonts w:ascii="Times New Roman" w:hAnsi="Times New Roman"/>
          <w:sz w:val="24"/>
          <w:szCs w:val="24"/>
          <w:lang w:val="id-ID"/>
        </w:rPr>
        <w:t xml:space="preserve"> </w:t>
      </w:r>
      <w:r w:rsidRPr="007A60AB">
        <w:rPr>
          <w:rFonts w:ascii="Times New Roman" w:hAnsi="Times New Roman"/>
          <w:sz w:val="24"/>
          <w:szCs w:val="24"/>
          <w:lang w:val="id-ID"/>
        </w:rPr>
        <w:t>bahan yang paling banyak digunakan di klinik, karena sifat larutannya stabil, mudah</w:t>
      </w:r>
      <w:r w:rsidR="00CC0021">
        <w:rPr>
          <w:rFonts w:ascii="Times New Roman" w:hAnsi="Times New Roman"/>
          <w:sz w:val="24"/>
          <w:szCs w:val="24"/>
          <w:lang w:val="id-ID"/>
        </w:rPr>
        <w:t xml:space="preserve"> </w:t>
      </w:r>
      <w:r w:rsidRPr="007A60AB">
        <w:rPr>
          <w:rFonts w:ascii="Times New Roman" w:hAnsi="Times New Roman"/>
          <w:sz w:val="24"/>
          <w:szCs w:val="24"/>
          <w:lang w:val="id-ID"/>
        </w:rPr>
        <w:t>didapat serta iritasi terhadap jaringan yang rendah</w:t>
      </w:r>
      <w:r w:rsidR="00CC0021">
        <w:rPr>
          <w:rFonts w:ascii="Times New Roman" w:hAnsi="Times New Roman"/>
          <w:sz w:val="24"/>
          <w:szCs w:val="24"/>
          <w:lang w:val="id-ID"/>
        </w:rPr>
        <w:t>.</w:t>
      </w:r>
    </w:p>
    <w:p w:rsidR="007A60AB" w:rsidRPr="007A60AB" w:rsidRDefault="007A60AB" w:rsidP="00CC0021">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Cairan etsa secara mikroskopis akan mengetsa permukaan email dan</w:t>
      </w:r>
      <w:r w:rsidR="00CC0021">
        <w:rPr>
          <w:rFonts w:ascii="Times New Roman" w:hAnsi="Times New Roman"/>
          <w:sz w:val="24"/>
          <w:szCs w:val="24"/>
          <w:lang w:val="id-ID"/>
        </w:rPr>
        <w:t xml:space="preserve"> </w:t>
      </w:r>
      <w:r w:rsidRPr="007A60AB">
        <w:rPr>
          <w:rFonts w:ascii="Times New Roman" w:hAnsi="Times New Roman"/>
          <w:sz w:val="24"/>
          <w:szCs w:val="24"/>
          <w:lang w:val="id-ID"/>
        </w:rPr>
        <w:t>membentuk celah-celah email. Pada pengetsaan email tampak daerah yang mengalami</w:t>
      </w:r>
      <w:r w:rsidR="00CC0021">
        <w:rPr>
          <w:rFonts w:ascii="Times New Roman" w:hAnsi="Times New Roman"/>
          <w:sz w:val="24"/>
          <w:szCs w:val="24"/>
          <w:lang w:val="id-ID"/>
        </w:rPr>
        <w:t xml:space="preserve"> demineralisasi. </w:t>
      </w:r>
      <w:r w:rsidRPr="007A60AB">
        <w:rPr>
          <w:rFonts w:ascii="Times New Roman" w:hAnsi="Times New Roman"/>
          <w:sz w:val="24"/>
          <w:szCs w:val="24"/>
          <w:lang w:val="id-ID"/>
        </w:rPr>
        <w:t>Teknik pengetsaan dilakukan pada email dan dentin yang disebut total ecth t</w:t>
      </w:r>
      <w:r w:rsidR="00CC0021">
        <w:rPr>
          <w:rFonts w:ascii="Times New Roman" w:hAnsi="Times New Roman"/>
          <w:sz w:val="24"/>
          <w:szCs w:val="24"/>
          <w:lang w:val="id-ID"/>
        </w:rPr>
        <w:t>e</w:t>
      </w:r>
      <w:r w:rsidRPr="007A60AB">
        <w:rPr>
          <w:rFonts w:ascii="Times New Roman" w:hAnsi="Times New Roman"/>
          <w:sz w:val="24"/>
          <w:szCs w:val="24"/>
          <w:lang w:val="id-ID"/>
        </w:rPr>
        <w:t>chnique</w:t>
      </w:r>
      <w:r w:rsidR="00CC0021">
        <w:rPr>
          <w:rFonts w:ascii="Times New Roman" w:hAnsi="Times New Roman"/>
          <w:sz w:val="24"/>
          <w:szCs w:val="24"/>
          <w:lang w:val="id-ID"/>
        </w:rPr>
        <w:t xml:space="preserve"> </w:t>
      </w:r>
      <w:r w:rsidRPr="007A60AB">
        <w:rPr>
          <w:rFonts w:ascii="Times New Roman" w:hAnsi="Times New Roman"/>
          <w:sz w:val="24"/>
          <w:szCs w:val="24"/>
          <w:lang w:val="id-ID"/>
        </w:rPr>
        <w:t>dengan menggunakan asam fosfat 37 %. Asam ini berpenetrasi sangat sedikit ke</w:t>
      </w:r>
      <w:r w:rsidR="00CC0021">
        <w:rPr>
          <w:rFonts w:ascii="Times New Roman" w:hAnsi="Times New Roman"/>
          <w:sz w:val="24"/>
          <w:szCs w:val="24"/>
          <w:lang w:val="id-ID"/>
        </w:rPr>
        <w:t xml:space="preserve"> </w:t>
      </w:r>
      <w:r w:rsidRPr="007A60AB">
        <w:rPr>
          <w:rFonts w:ascii="Times New Roman" w:hAnsi="Times New Roman"/>
          <w:sz w:val="24"/>
          <w:szCs w:val="24"/>
          <w:lang w:val="id-ID"/>
        </w:rPr>
        <w:t>dentin sehingga tidak menyebabkan inflamasi pulpa.</w:t>
      </w:r>
    </w:p>
    <w:p w:rsidR="001E5833" w:rsidRDefault="001E5833" w:rsidP="007A60AB">
      <w:pPr>
        <w:pStyle w:val="NoSpacing"/>
        <w:jc w:val="both"/>
        <w:rPr>
          <w:rFonts w:ascii="Times New Roman" w:hAnsi="Times New Roman"/>
          <w:sz w:val="24"/>
          <w:szCs w:val="24"/>
          <w:lang w:val="id-ID"/>
        </w:rPr>
      </w:pPr>
    </w:p>
    <w:p w:rsidR="007A60AB" w:rsidRPr="001E5833" w:rsidRDefault="007A60AB" w:rsidP="007A60AB">
      <w:pPr>
        <w:pStyle w:val="NoSpacing"/>
        <w:jc w:val="both"/>
        <w:rPr>
          <w:rFonts w:ascii="Times New Roman" w:hAnsi="Times New Roman"/>
          <w:sz w:val="24"/>
          <w:szCs w:val="24"/>
          <w:u w:val="single"/>
          <w:lang w:val="id-ID"/>
        </w:rPr>
      </w:pPr>
      <w:r w:rsidRPr="001E5833">
        <w:rPr>
          <w:rFonts w:ascii="Times New Roman" w:hAnsi="Times New Roman"/>
          <w:sz w:val="24"/>
          <w:szCs w:val="24"/>
          <w:u w:val="single"/>
          <w:lang w:val="id-ID"/>
        </w:rPr>
        <w:t>Prosedur Etsa Asam</w:t>
      </w:r>
    </w:p>
    <w:p w:rsidR="007A60AB" w:rsidRPr="007A60AB" w:rsidRDefault="007A60AB" w:rsidP="001E5833">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Sebelum asam diaplikasikan, gigi diisolasi dengan cotton roll atau rubber</w:t>
      </w:r>
      <w:r w:rsidR="001E5833">
        <w:rPr>
          <w:rFonts w:ascii="Times New Roman" w:hAnsi="Times New Roman"/>
          <w:sz w:val="24"/>
          <w:szCs w:val="24"/>
          <w:lang w:val="id-ID"/>
        </w:rPr>
        <w:t xml:space="preserve"> </w:t>
      </w:r>
      <w:r w:rsidRPr="007A60AB">
        <w:rPr>
          <w:rFonts w:ascii="Times New Roman" w:hAnsi="Times New Roman"/>
          <w:sz w:val="24"/>
          <w:szCs w:val="24"/>
          <w:lang w:val="id-ID"/>
        </w:rPr>
        <w:t>dam. Asam fosfat 37 % diaplikasikan pada email dan dentin dengan menggunakan</w:t>
      </w:r>
      <w:r w:rsidR="001E5833">
        <w:rPr>
          <w:rFonts w:ascii="Times New Roman" w:hAnsi="Times New Roman"/>
          <w:sz w:val="24"/>
          <w:szCs w:val="24"/>
          <w:lang w:val="id-ID"/>
        </w:rPr>
        <w:t xml:space="preserve"> </w:t>
      </w:r>
      <w:r w:rsidRPr="007A60AB">
        <w:rPr>
          <w:rFonts w:ascii="Times New Roman" w:hAnsi="Times New Roman"/>
          <w:sz w:val="24"/>
          <w:szCs w:val="24"/>
          <w:lang w:val="id-ID"/>
        </w:rPr>
        <w:t>sikat halus atau kuas, selama 15 detik. Email dan dentin dicuci dengan menggunakan</w:t>
      </w:r>
      <w:r w:rsidR="001E5833">
        <w:rPr>
          <w:rFonts w:ascii="Times New Roman" w:hAnsi="Times New Roman"/>
          <w:sz w:val="24"/>
          <w:szCs w:val="24"/>
          <w:lang w:val="id-ID"/>
        </w:rPr>
        <w:t xml:space="preserve"> </w:t>
      </w:r>
      <w:r w:rsidRPr="007A60AB">
        <w:rPr>
          <w:rFonts w:ascii="Times New Roman" w:hAnsi="Times New Roman"/>
          <w:sz w:val="24"/>
          <w:szCs w:val="24"/>
          <w:lang w:val="id-ID"/>
        </w:rPr>
        <w:t>air bertekanan agar jaringan mineral gigi yang larut dan sisa asam hanyut bersama air.</w:t>
      </w:r>
      <w:r w:rsidR="001E5833">
        <w:rPr>
          <w:rFonts w:ascii="Times New Roman" w:hAnsi="Times New Roman"/>
          <w:sz w:val="24"/>
          <w:szCs w:val="24"/>
          <w:lang w:val="id-ID"/>
        </w:rPr>
        <w:t xml:space="preserve"> </w:t>
      </w:r>
      <w:r w:rsidRPr="007A60AB">
        <w:rPr>
          <w:rFonts w:ascii="Times New Roman" w:hAnsi="Times New Roman"/>
          <w:sz w:val="24"/>
          <w:szCs w:val="24"/>
          <w:lang w:val="id-ID"/>
        </w:rPr>
        <w:t xml:space="preserve">Waktu pencucian efektif </w:t>
      </w:r>
      <w:r w:rsidR="001E5833">
        <w:rPr>
          <w:rFonts w:ascii="Times New Roman" w:hAnsi="Times New Roman"/>
          <w:sz w:val="24"/>
          <w:szCs w:val="24"/>
          <w:lang w:val="id-ID"/>
        </w:rPr>
        <w:t xml:space="preserve">yang dianjurkan adalah 15 detik. </w:t>
      </w:r>
      <w:r w:rsidRPr="007A60AB">
        <w:rPr>
          <w:rFonts w:ascii="Times New Roman" w:hAnsi="Times New Roman"/>
          <w:sz w:val="24"/>
          <w:szCs w:val="24"/>
          <w:lang w:val="id-ID"/>
        </w:rPr>
        <w:t>Email dan</w:t>
      </w:r>
      <w:r w:rsidR="001E5833">
        <w:rPr>
          <w:rFonts w:ascii="Times New Roman" w:hAnsi="Times New Roman"/>
          <w:sz w:val="24"/>
          <w:szCs w:val="24"/>
          <w:lang w:val="id-ID"/>
        </w:rPr>
        <w:t xml:space="preserve"> </w:t>
      </w:r>
      <w:r w:rsidRPr="007A60AB">
        <w:rPr>
          <w:rFonts w:ascii="Times New Roman" w:hAnsi="Times New Roman"/>
          <w:sz w:val="24"/>
          <w:szCs w:val="24"/>
          <w:lang w:val="id-ID"/>
        </w:rPr>
        <w:t>dentin dikeringkan dengan semprot angin selama 15 detik</w:t>
      </w:r>
      <w:r w:rsidR="001E5833">
        <w:rPr>
          <w:rFonts w:ascii="Times New Roman" w:hAnsi="Times New Roman"/>
          <w:sz w:val="24"/>
          <w:szCs w:val="24"/>
          <w:lang w:val="id-ID"/>
        </w:rPr>
        <w:t xml:space="preserve">. </w:t>
      </w:r>
      <w:r w:rsidRPr="007A60AB">
        <w:rPr>
          <w:rFonts w:ascii="Times New Roman" w:hAnsi="Times New Roman"/>
          <w:sz w:val="24"/>
          <w:szCs w:val="24"/>
          <w:lang w:val="id-ID"/>
        </w:rPr>
        <w:t>Mengeringkan dengan menggunakan kapas atau cotton pellet dapat menyebabkan</w:t>
      </w:r>
      <w:r w:rsidR="001E5833">
        <w:rPr>
          <w:rFonts w:ascii="Times New Roman" w:hAnsi="Times New Roman"/>
          <w:sz w:val="24"/>
          <w:szCs w:val="24"/>
          <w:lang w:val="id-ID"/>
        </w:rPr>
        <w:t xml:space="preserve"> </w:t>
      </w:r>
      <w:r w:rsidRPr="007A60AB">
        <w:rPr>
          <w:rFonts w:ascii="Times New Roman" w:hAnsi="Times New Roman"/>
          <w:sz w:val="24"/>
          <w:szCs w:val="24"/>
          <w:lang w:val="id-ID"/>
        </w:rPr>
        <w:t>serat kapas tertinggal dan akan menyumbat porus hasil pengetsaan. Permukaan email</w:t>
      </w:r>
      <w:r w:rsidR="001E5833">
        <w:rPr>
          <w:rFonts w:ascii="Times New Roman" w:hAnsi="Times New Roman"/>
          <w:sz w:val="24"/>
          <w:szCs w:val="24"/>
          <w:lang w:val="id-ID"/>
        </w:rPr>
        <w:t xml:space="preserve"> </w:t>
      </w:r>
      <w:r w:rsidRPr="007A60AB">
        <w:rPr>
          <w:rFonts w:ascii="Times New Roman" w:hAnsi="Times New Roman"/>
          <w:sz w:val="24"/>
          <w:szCs w:val="24"/>
          <w:lang w:val="id-ID"/>
        </w:rPr>
        <w:t>yang telah dietsa terl</w:t>
      </w:r>
      <w:r w:rsidR="001E5833">
        <w:rPr>
          <w:rFonts w:ascii="Times New Roman" w:hAnsi="Times New Roman"/>
          <w:sz w:val="24"/>
          <w:szCs w:val="24"/>
          <w:lang w:val="id-ID"/>
        </w:rPr>
        <w:t xml:space="preserve">ihat kusam dan terlihat seperti. </w:t>
      </w:r>
      <w:r w:rsidRPr="007A60AB">
        <w:rPr>
          <w:rFonts w:ascii="Times New Roman" w:hAnsi="Times New Roman"/>
          <w:sz w:val="24"/>
          <w:szCs w:val="24"/>
          <w:lang w:val="id-ID"/>
        </w:rPr>
        <w:t>Email dan dentin yang telah dietsa harus tetap dijaga kekeringannya sebelum</w:t>
      </w:r>
      <w:r w:rsidR="001E5833">
        <w:rPr>
          <w:rFonts w:ascii="Times New Roman" w:hAnsi="Times New Roman"/>
          <w:sz w:val="24"/>
          <w:szCs w:val="24"/>
          <w:lang w:val="id-ID"/>
        </w:rPr>
        <w:t xml:space="preserve"> </w:t>
      </w:r>
      <w:r w:rsidRPr="007A60AB">
        <w:rPr>
          <w:rFonts w:ascii="Times New Roman" w:hAnsi="Times New Roman"/>
          <w:sz w:val="24"/>
          <w:szCs w:val="24"/>
          <w:lang w:val="id-ID"/>
        </w:rPr>
        <w:t>resin diaplikasikan, apabila terkontaminasi saliva mikroporositas akan terisi oleh</w:t>
      </w:r>
      <w:r w:rsidR="001E5833">
        <w:rPr>
          <w:rFonts w:ascii="Times New Roman" w:hAnsi="Times New Roman"/>
          <w:sz w:val="24"/>
          <w:szCs w:val="24"/>
          <w:lang w:val="id-ID"/>
        </w:rPr>
        <w:t xml:space="preserve"> cairan saliva sehingga meng</w:t>
      </w:r>
      <w:r w:rsidRPr="007A60AB">
        <w:rPr>
          <w:rFonts w:ascii="Times New Roman" w:hAnsi="Times New Roman"/>
          <w:sz w:val="24"/>
          <w:szCs w:val="24"/>
          <w:lang w:val="id-ID"/>
        </w:rPr>
        <w:t>halangi penetrasi resin ke dalamnya. Email dan dentin</w:t>
      </w:r>
      <w:r w:rsidR="001E5833">
        <w:rPr>
          <w:rFonts w:ascii="Times New Roman" w:hAnsi="Times New Roman"/>
          <w:sz w:val="24"/>
          <w:szCs w:val="24"/>
          <w:lang w:val="id-ID"/>
        </w:rPr>
        <w:t xml:space="preserve"> </w:t>
      </w:r>
      <w:r w:rsidRPr="007A60AB">
        <w:rPr>
          <w:rFonts w:ascii="Times New Roman" w:hAnsi="Times New Roman"/>
          <w:sz w:val="24"/>
          <w:szCs w:val="24"/>
          <w:lang w:val="id-ID"/>
        </w:rPr>
        <w:t>yang dietsa apabila diberikan terbuka di dalam mulut akan mengalami remineralisasi</w:t>
      </w:r>
      <w:r w:rsidR="001E5833">
        <w:rPr>
          <w:rFonts w:ascii="Times New Roman" w:hAnsi="Times New Roman"/>
          <w:sz w:val="24"/>
          <w:szCs w:val="24"/>
          <w:lang w:val="id-ID"/>
        </w:rPr>
        <w:t xml:space="preserve"> </w:t>
      </w:r>
      <w:r w:rsidRPr="007A60AB">
        <w:rPr>
          <w:rFonts w:ascii="Times New Roman" w:hAnsi="Times New Roman"/>
          <w:sz w:val="24"/>
          <w:szCs w:val="24"/>
          <w:lang w:val="id-ID"/>
        </w:rPr>
        <w:t>karena pengendapan bahan mineral dan bahan organik saliva, bila hal ini terjadi etsa</w:t>
      </w:r>
      <w:r w:rsidR="001E5833">
        <w:rPr>
          <w:rFonts w:ascii="Times New Roman" w:hAnsi="Times New Roman"/>
          <w:sz w:val="24"/>
          <w:szCs w:val="24"/>
          <w:lang w:val="id-ID"/>
        </w:rPr>
        <w:t xml:space="preserve"> </w:t>
      </w:r>
      <w:r w:rsidRPr="007A60AB">
        <w:rPr>
          <w:rFonts w:ascii="Times New Roman" w:hAnsi="Times New Roman"/>
          <w:sz w:val="24"/>
          <w:szCs w:val="24"/>
          <w:lang w:val="id-ID"/>
        </w:rPr>
        <w:t>sebaiknya diulang kembali</w:t>
      </w:r>
      <w:r w:rsidR="001E5833">
        <w:rPr>
          <w:rFonts w:ascii="Times New Roman" w:hAnsi="Times New Roman"/>
          <w:sz w:val="24"/>
          <w:szCs w:val="24"/>
          <w:lang w:val="id-ID"/>
        </w:rPr>
        <w:t>.</w:t>
      </w:r>
    </w:p>
    <w:p w:rsidR="007A60AB" w:rsidRDefault="007A60AB" w:rsidP="007A60AB">
      <w:pPr>
        <w:pStyle w:val="NoSpacing"/>
        <w:jc w:val="both"/>
        <w:rPr>
          <w:rFonts w:ascii="Times New Roman" w:hAnsi="Times New Roman"/>
          <w:sz w:val="24"/>
          <w:szCs w:val="24"/>
          <w:lang w:val="id-ID"/>
        </w:rPr>
      </w:pPr>
    </w:p>
    <w:p w:rsidR="007D6E09" w:rsidRDefault="007D6E09" w:rsidP="00A35842">
      <w:pPr>
        <w:pStyle w:val="NoSpacing"/>
        <w:jc w:val="both"/>
        <w:rPr>
          <w:rFonts w:ascii="Times New Roman" w:hAnsi="Times New Roman"/>
          <w:b/>
          <w:sz w:val="24"/>
          <w:szCs w:val="24"/>
          <w:lang w:val="id-ID"/>
        </w:rPr>
      </w:pPr>
    </w:p>
    <w:p w:rsidR="007D6E09" w:rsidRDefault="007D6E09" w:rsidP="00A35842">
      <w:pPr>
        <w:pStyle w:val="NoSpacing"/>
        <w:jc w:val="both"/>
        <w:rPr>
          <w:rFonts w:ascii="Times New Roman" w:hAnsi="Times New Roman"/>
          <w:b/>
          <w:sz w:val="24"/>
          <w:szCs w:val="24"/>
          <w:lang w:val="id-ID"/>
        </w:rPr>
      </w:pPr>
    </w:p>
    <w:p w:rsidR="007D6E09" w:rsidRDefault="007D6E09" w:rsidP="00A35842">
      <w:pPr>
        <w:pStyle w:val="NoSpacing"/>
        <w:jc w:val="both"/>
        <w:rPr>
          <w:rFonts w:ascii="Times New Roman" w:hAnsi="Times New Roman"/>
          <w:b/>
          <w:sz w:val="24"/>
          <w:szCs w:val="24"/>
          <w:lang w:val="id-ID"/>
        </w:rPr>
      </w:pPr>
    </w:p>
    <w:p w:rsidR="00C60613" w:rsidRDefault="00C60613" w:rsidP="00A35842">
      <w:pPr>
        <w:pStyle w:val="NoSpacing"/>
        <w:jc w:val="both"/>
        <w:rPr>
          <w:rFonts w:ascii="Times New Roman" w:hAnsi="Times New Roman"/>
          <w:b/>
          <w:sz w:val="24"/>
          <w:szCs w:val="24"/>
          <w:lang w:val="id-ID"/>
        </w:rPr>
      </w:pPr>
    </w:p>
    <w:p w:rsidR="00A35842" w:rsidRPr="0087237F" w:rsidRDefault="00A35842" w:rsidP="00A35842">
      <w:pPr>
        <w:pStyle w:val="NoSpacing"/>
        <w:jc w:val="both"/>
        <w:rPr>
          <w:rFonts w:ascii="Times New Roman" w:hAnsi="Times New Roman"/>
          <w:b/>
          <w:sz w:val="24"/>
          <w:szCs w:val="24"/>
        </w:rPr>
      </w:pPr>
      <w:r w:rsidRPr="0087237F">
        <w:rPr>
          <w:rFonts w:ascii="Times New Roman" w:hAnsi="Times New Roman"/>
          <w:b/>
          <w:sz w:val="24"/>
          <w:szCs w:val="24"/>
        </w:rPr>
        <w:lastRenderedPageBreak/>
        <w:t>Bonding</w:t>
      </w:r>
    </w:p>
    <w:p w:rsidR="00A35842" w:rsidRPr="00A35842" w:rsidRDefault="00A35842" w:rsidP="0087237F">
      <w:pPr>
        <w:pStyle w:val="NoSpacing"/>
        <w:ind w:firstLine="720"/>
        <w:jc w:val="both"/>
        <w:rPr>
          <w:rFonts w:ascii="Times New Roman" w:hAnsi="Times New Roman"/>
          <w:sz w:val="24"/>
          <w:szCs w:val="24"/>
        </w:rPr>
      </w:pPr>
      <w:r w:rsidRPr="00A35842">
        <w:rPr>
          <w:rFonts w:ascii="Times New Roman" w:hAnsi="Times New Roman"/>
          <w:sz w:val="24"/>
          <w:szCs w:val="24"/>
        </w:rPr>
        <w:t>Kebanyakan system bonding dentin dipasok dengan kondisioner, seringkali suatu asam, yang dapat membuang lapisan atas dan membuat jalinan kolagen. Dentin diberi kondisioner selama 15 detik dan kemudian dibilas. Kelebihan air dihilangkan dari permukaan dentin yang telah dietsa dan dibilas, tanpa merusak jala kolagen. Bila jala rusak, jalinan kolagen pun ikut rusak, dan membentuk suatu lapisan film yang padat dan sulit ditembus oleh bahan primer.</w:t>
      </w:r>
    </w:p>
    <w:p w:rsidR="00A35842" w:rsidRPr="00A35842" w:rsidRDefault="00A35842" w:rsidP="0087237F">
      <w:pPr>
        <w:pStyle w:val="NoSpacing"/>
        <w:ind w:firstLine="720"/>
        <w:jc w:val="both"/>
        <w:rPr>
          <w:rFonts w:ascii="Times New Roman" w:hAnsi="Times New Roman"/>
          <w:sz w:val="24"/>
          <w:szCs w:val="24"/>
        </w:rPr>
      </w:pPr>
      <w:r w:rsidRPr="00A35842">
        <w:rPr>
          <w:rFonts w:ascii="Times New Roman" w:hAnsi="Times New Roman"/>
          <w:sz w:val="24"/>
          <w:szCs w:val="24"/>
        </w:rPr>
        <w:t>Untuk mengoptimalkan ikatan , primer harus dikeraskan seefisien mungkin. Proses ini tidaklah mudah karena baik dentin maupun oksgen yang terdapat pada dentin / pada semprotan udara yang digunakan untuk mengeringkan dapat menghambat polimerisasi. Untuk mencegah situasi tersebut , bahan primer harus mengandung pelarut yang cepat menguap dan menghilangkan air tanpa perlu mengeringkan dengan semprotan udara yang berlebihan. Primer juga harus mengandung suatu resin yang menghasilkan jalinan polimer ikatan silang yang dapat dengan baik tertahan di dalam jala kolagen.</w:t>
      </w:r>
    </w:p>
    <w:p w:rsidR="00A35842" w:rsidRPr="00A35842" w:rsidRDefault="00A35842" w:rsidP="0087237F">
      <w:pPr>
        <w:pStyle w:val="NoSpacing"/>
        <w:ind w:firstLine="720"/>
        <w:jc w:val="both"/>
        <w:rPr>
          <w:rFonts w:ascii="Times New Roman" w:hAnsi="Times New Roman"/>
          <w:sz w:val="24"/>
          <w:szCs w:val="24"/>
        </w:rPr>
      </w:pPr>
      <w:r w:rsidRPr="00A35842">
        <w:rPr>
          <w:rFonts w:ascii="Times New Roman" w:hAnsi="Times New Roman"/>
          <w:sz w:val="24"/>
          <w:szCs w:val="24"/>
        </w:rPr>
        <w:t>Setelah itu resin bonding ditempatkan pada daerah yang dilapisi primer dari gigi yang sudah dietsa.  Resin harus ditipiskan dengan kuas kecil, bukan dengan tekanan udara untuk mencegah hambatan oksigen. Ketebalan resin bonding harus sedikitnya 50µm untuk mencegah difusi oksigen dari udara melalui  pelapisan untuk mencegah hambatan oksigen dari primer dan resin bonding di dekatnya selama polimerisasi. Setelah itu disinari . Selanjutnya, lapisan komposit diletakkan dan dikeraskan pada lapisan bahan bonding dengan penyinaran.</w:t>
      </w:r>
    </w:p>
    <w:p w:rsidR="0087237F" w:rsidRDefault="0087237F" w:rsidP="00A35842">
      <w:pPr>
        <w:pStyle w:val="NoSpacing"/>
        <w:jc w:val="both"/>
        <w:rPr>
          <w:rFonts w:ascii="Times New Roman" w:hAnsi="Times New Roman"/>
          <w:sz w:val="24"/>
          <w:szCs w:val="24"/>
          <w:lang w:val="id-ID"/>
        </w:rPr>
      </w:pPr>
    </w:p>
    <w:p w:rsidR="00DE73EB" w:rsidRPr="005F7D09" w:rsidRDefault="00BD73D6" w:rsidP="007A60AB">
      <w:pPr>
        <w:pStyle w:val="NoSpacing"/>
        <w:jc w:val="both"/>
        <w:rPr>
          <w:rFonts w:ascii="Times New Roman" w:hAnsi="Times New Roman"/>
          <w:b/>
          <w:sz w:val="24"/>
          <w:szCs w:val="24"/>
          <w:lang w:val="id-ID"/>
        </w:rPr>
      </w:pPr>
      <w:r>
        <w:rPr>
          <w:rFonts w:ascii="Times New Roman" w:hAnsi="Times New Roman"/>
          <w:b/>
          <w:sz w:val="24"/>
          <w:szCs w:val="24"/>
          <w:lang w:val="id-ID"/>
        </w:rPr>
        <w:t>Glass Ionomer Cement (GIC)</w:t>
      </w:r>
    </w:p>
    <w:p w:rsidR="002A5E97" w:rsidRPr="005F7D09" w:rsidRDefault="002A5E97" w:rsidP="007A60AB">
      <w:pPr>
        <w:pStyle w:val="NoSpacing"/>
        <w:jc w:val="both"/>
        <w:rPr>
          <w:rFonts w:ascii="Times New Roman" w:hAnsi="Times New Roman"/>
          <w:sz w:val="24"/>
          <w:szCs w:val="24"/>
          <w:u w:val="single"/>
          <w:lang w:val="id-ID"/>
        </w:rPr>
      </w:pPr>
      <w:r w:rsidRPr="005F7D09">
        <w:rPr>
          <w:rFonts w:ascii="Times New Roman" w:hAnsi="Times New Roman"/>
          <w:sz w:val="24"/>
          <w:szCs w:val="24"/>
          <w:u w:val="single"/>
          <w:lang w:val="id-ID"/>
        </w:rPr>
        <w:t>Komposisi Semen Dasar Glass Ionomer</w:t>
      </w:r>
    </w:p>
    <w:p w:rsidR="002A5E97" w:rsidRPr="007A60AB" w:rsidRDefault="002A5E97" w:rsidP="005F7D09">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Semen glass ionomer merupakan salah satu bahan restorasi yang dapat digunakan</w:t>
      </w:r>
      <w:r w:rsidR="005F7D09">
        <w:rPr>
          <w:rFonts w:ascii="Times New Roman" w:hAnsi="Times New Roman"/>
          <w:sz w:val="24"/>
          <w:szCs w:val="24"/>
          <w:lang w:val="id-ID"/>
        </w:rPr>
        <w:t xml:space="preserve"> </w:t>
      </w:r>
      <w:r w:rsidRPr="007A60AB">
        <w:rPr>
          <w:rFonts w:ascii="Times New Roman" w:hAnsi="Times New Roman"/>
          <w:sz w:val="24"/>
          <w:szCs w:val="24"/>
          <w:lang w:val="id-ID"/>
        </w:rPr>
        <w:t>sebagai bahan perekat, bahan pengisi untuk restorasi gigi anterior maupun posterior,</w:t>
      </w:r>
      <w:r w:rsidR="005F7D09">
        <w:rPr>
          <w:rFonts w:ascii="Times New Roman" w:hAnsi="Times New Roman"/>
          <w:sz w:val="24"/>
          <w:szCs w:val="24"/>
          <w:lang w:val="id-ID"/>
        </w:rPr>
        <w:t xml:space="preserve"> </w:t>
      </w:r>
      <w:r w:rsidRPr="007A60AB">
        <w:rPr>
          <w:rFonts w:ascii="Times New Roman" w:hAnsi="Times New Roman"/>
          <w:sz w:val="24"/>
          <w:szCs w:val="24"/>
          <w:lang w:val="id-ID"/>
        </w:rPr>
        <w:t>bahan pelapis kavitas, penutup pit dan fisur, bonding agent pada resin komposit, serta</w:t>
      </w:r>
      <w:r w:rsidR="005F7D09">
        <w:rPr>
          <w:rFonts w:ascii="Times New Roman" w:hAnsi="Times New Roman"/>
          <w:sz w:val="24"/>
          <w:szCs w:val="24"/>
          <w:lang w:val="id-ID"/>
        </w:rPr>
        <w:t xml:space="preserve"> </w:t>
      </w:r>
      <w:r w:rsidRPr="007A60AB">
        <w:rPr>
          <w:rFonts w:ascii="Times New Roman" w:hAnsi="Times New Roman"/>
          <w:sz w:val="24"/>
          <w:szCs w:val="24"/>
          <w:lang w:val="id-ID"/>
        </w:rPr>
        <w:t>sebagai semen adhesif pada pearawatan ortodontik. Penggunaan yang luas dari semen</w:t>
      </w:r>
      <w:r w:rsidR="005F7D09">
        <w:rPr>
          <w:rFonts w:ascii="Times New Roman" w:hAnsi="Times New Roman"/>
          <w:sz w:val="24"/>
          <w:szCs w:val="24"/>
          <w:lang w:val="id-ID"/>
        </w:rPr>
        <w:t xml:space="preserve"> </w:t>
      </w:r>
      <w:r w:rsidRPr="007A60AB">
        <w:rPr>
          <w:rFonts w:ascii="Times New Roman" w:hAnsi="Times New Roman"/>
          <w:sz w:val="24"/>
          <w:szCs w:val="24"/>
          <w:lang w:val="id-ID"/>
        </w:rPr>
        <w:t>glass ionomer didapatkan dengan mengubah komposisi semen. Perubahan ini meliputi</w:t>
      </w:r>
      <w:r w:rsidR="005F7D09">
        <w:rPr>
          <w:rFonts w:ascii="Times New Roman" w:hAnsi="Times New Roman"/>
          <w:sz w:val="24"/>
          <w:szCs w:val="24"/>
          <w:lang w:val="id-ID"/>
        </w:rPr>
        <w:t xml:space="preserve"> </w:t>
      </w:r>
      <w:r w:rsidRPr="007A60AB">
        <w:rPr>
          <w:rFonts w:ascii="Times New Roman" w:hAnsi="Times New Roman"/>
          <w:sz w:val="24"/>
          <w:szCs w:val="24"/>
          <w:lang w:val="id-ID"/>
        </w:rPr>
        <w:t>perubahan perbandingan bubuk dengan cairan pembentuknya atau mengubah</w:t>
      </w:r>
      <w:r w:rsidR="005F7D09">
        <w:rPr>
          <w:rFonts w:ascii="Times New Roman" w:hAnsi="Times New Roman"/>
          <w:sz w:val="24"/>
          <w:szCs w:val="24"/>
          <w:lang w:val="id-ID"/>
        </w:rPr>
        <w:t xml:space="preserve"> </w:t>
      </w:r>
      <w:r w:rsidRPr="007A60AB">
        <w:rPr>
          <w:rFonts w:ascii="Times New Roman" w:hAnsi="Times New Roman"/>
          <w:sz w:val="24"/>
          <w:szCs w:val="24"/>
          <w:lang w:val="id-ID"/>
        </w:rPr>
        <w:t>komposisi bubuk dan cairan</w:t>
      </w:r>
      <w:r w:rsidR="005F7D09">
        <w:rPr>
          <w:rFonts w:ascii="Times New Roman" w:hAnsi="Times New Roman"/>
          <w:sz w:val="24"/>
          <w:szCs w:val="24"/>
          <w:lang w:val="id-ID"/>
        </w:rPr>
        <w:t>.</w:t>
      </w:r>
    </w:p>
    <w:p w:rsidR="005F7D09" w:rsidRDefault="005F7D09" w:rsidP="007A60AB">
      <w:pPr>
        <w:pStyle w:val="NoSpacing"/>
        <w:jc w:val="both"/>
        <w:rPr>
          <w:rFonts w:ascii="Times New Roman" w:hAnsi="Times New Roman"/>
          <w:sz w:val="24"/>
          <w:szCs w:val="24"/>
          <w:lang w:val="id-ID"/>
        </w:rPr>
      </w:pPr>
    </w:p>
    <w:p w:rsidR="002A5E97" w:rsidRPr="007A60AB" w:rsidRDefault="007B7516" w:rsidP="007A60AB">
      <w:pPr>
        <w:pStyle w:val="NoSpacing"/>
        <w:jc w:val="both"/>
        <w:rPr>
          <w:rFonts w:ascii="Times New Roman" w:hAnsi="Times New Roman"/>
          <w:sz w:val="24"/>
          <w:szCs w:val="24"/>
          <w:lang w:val="id-ID"/>
        </w:rPr>
      </w:pPr>
      <w:r>
        <w:rPr>
          <w:rFonts w:ascii="Times New Roman" w:hAnsi="Times New Roman"/>
          <w:sz w:val="24"/>
          <w:szCs w:val="24"/>
          <w:lang w:val="id-ID"/>
        </w:rPr>
        <w:t xml:space="preserve">Tabel </w:t>
      </w:r>
      <w:r w:rsidR="007D6E09">
        <w:rPr>
          <w:rFonts w:ascii="Times New Roman" w:hAnsi="Times New Roman"/>
          <w:sz w:val="24"/>
          <w:szCs w:val="24"/>
          <w:lang w:val="id-ID"/>
        </w:rPr>
        <w:t>6.</w:t>
      </w:r>
      <w:r w:rsidR="005F7D09">
        <w:rPr>
          <w:rFonts w:ascii="Times New Roman" w:hAnsi="Times New Roman"/>
          <w:sz w:val="24"/>
          <w:szCs w:val="24"/>
          <w:lang w:val="id-ID"/>
        </w:rPr>
        <w:t xml:space="preserve"> Komposisi Semen Glass Ionomer</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379"/>
        <w:gridCol w:w="1701"/>
        <w:gridCol w:w="1559"/>
        <w:gridCol w:w="2977"/>
      </w:tblGrid>
      <w:tr w:rsidR="005F7D09" w:rsidRPr="000C4C20" w:rsidTr="000C4C20">
        <w:tc>
          <w:tcPr>
            <w:tcW w:w="1848" w:type="dxa"/>
            <w:vMerge w:val="restart"/>
            <w:vAlign w:val="center"/>
          </w:tcPr>
          <w:p w:rsidR="005F7D09" w:rsidRPr="000C4C20" w:rsidRDefault="005F7D09" w:rsidP="000C4C20">
            <w:pPr>
              <w:pStyle w:val="NoSpacing"/>
              <w:jc w:val="center"/>
              <w:rPr>
                <w:rFonts w:ascii="Times New Roman" w:hAnsi="Times New Roman"/>
                <w:sz w:val="24"/>
                <w:szCs w:val="24"/>
                <w:lang w:val="id-ID"/>
              </w:rPr>
            </w:pPr>
            <w:r w:rsidRPr="000C4C20">
              <w:rPr>
                <w:rFonts w:ascii="Times New Roman" w:hAnsi="Times New Roman"/>
                <w:sz w:val="24"/>
                <w:szCs w:val="24"/>
                <w:lang w:val="id-ID"/>
              </w:rPr>
              <w:t>Komponen</w:t>
            </w:r>
          </w:p>
        </w:tc>
        <w:tc>
          <w:tcPr>
            <w:tcW w:w="7616" w:type="dxa"/>
            <w:gridSpan w:val="4"/>
          </w:tcPr>
          <w:p w:rsidR="005F7D09" w:rsidRPr="000C4C20" w:rsidRDefault="005F7D09" w:rsidP="000C4C20">
            <w:pPr>
              <w:autoSpaceDE w:val="0"/>
              <w:autoSpaceDN w:val="0"/>
              <w:adjustRightInd w:val="0"/>
              <w:spacing w:after="0" w:line="240" w:lineRule="auto"/>
              <w:rPr>
                <w:rFonts w:ascii="Times-Roman" w:hAnsi="Times-Roman" w:cs="Times-Roman"/>
                <w:sz w:val="24"/>
                <w:szCs w:val="24"/>
              </w:rPr>
            </w:pPr>
            <w:r w:rsidRPr="000C4C20">
              <w:rPr>
                <w:rFonts w:ascii="Times-Roman" w:hAnsi="Times-Roman" w:cs="Times-Roman"/>
                <w:sz w:val="24"/>
                <w:szCs w:val="24"/>
              </w:rPr>
              <w:t>Komposisi Bubuk Beberapa Tipe Semen Glass Ionomer</w:t>
            </w:r>
          </w:p>
        </w:tc>
      </w:tr>
      <w:tr w:rsidR="005F7D09" w:rsidRPr="000C4C20" w:rsidTr="000C4C20">
        <w:tc>
          <w:tcPr>
            <w:tcW w:w="1848" w:type="dxa"/>
            <w:vMerge/>
          </w:tcPr>
          <w:p w:rsidR="005F7D09" w:rsidRPr="000C4C20" w:rsidRDefault="005F7D09" w:rsidP="000C4C20">
            <w:pPr>
              <w:pStyle w:val="NoSpacing"/>
              <w:jc w:val="both"/>
              <w:rPr>
                <w:rFonts w:ascii="Times New Roman" w:hAnsi="Times New Roman"/>
                <w:sz w:val="24"/>
                <w:szCs w:val="24"/>
                <w:lang w:val="id-ID"/>
              </w:rPr>
            </w:pPr>
          </w:p>
        </w:tc>
        <w:tc>
          <w:tcPr>
            <w:tcW w:w="137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A</w:t>
            </w:r>
          </w:p>
        </w:tc>
        <w:tc>
          <w:tcPr>
            <w:tcW w:w="1701"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B</w:t>
            </w:r>
          </w:p>
        </w:tc>
        <w:tc>
          <w:tcPr>
            <w:tcW w:w="1559" w:type="dxa"/>
          </w:tcPr>
          <w:p w:rsidR="005F7D09" w:rsidRPr="000C4C20" w:rsidRDefault="005904BC"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G200</w:t>
            </w:r>
          </w:p>
        </w:tc>
        <w:tc>
          <w:tcPr>
            <w:tcW w:w="2977" w:type="dxa"/>
          </w:tcPr>
          <w:p w:rsidR="005F7D09" w:rsidRPr="000C4C20" w:rsidRDefault="005904BC"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Cairan pengeras Semen</w:t>
            </w:r>
          </w:p>
        </w:tc>
      </w:tr>
      <w:tr w:rsidR="005F7D09" w:rsidRPr="000C4C20" w:rsidTr="000C4C20">
        <w:trPr>
          <w:trHeight w:val="443"/>
        </w:trPr>
        <w:tc>
          <w:tcPr>
            <w:tcW w:w="1848" w:type="dxa"/>
          </w:tcPr>
          <w:p w:rsidR="005F7D09" w:rsidRPr="000C4C20" w:rsidRDefault="00657146" w:rsidP="000C4C20">
            <w:pPr>
              <w:pStyle w:val="NoSpacing"/>
              <w:jc w:val="both"/>
              <w:rPr>
                <w:rFonts w:ascii="Times New Roman" w:hAnsi="Times New Roman"/>
                <w:sz w:val="24"/>
                <w:szCs w:val="24"/>
                <w:vertAlign w:val="subscript"/>
                <w:lang w:val="id-ID"/>
              </w:rPr>
            </w:pPr>
            <w:r w:rsidRPr="000C4C20">
              <w:rPr>
                <w:rFonts w:ascii="Times New Roman" w:hAnsi="Times New Roman"/>
                <w:sz w:val="24"/>
                <w:szCs w:val="24"/>
                <w:lang w:val="id-ID"/>
              </w:rPr>
              <w:t>SiO</w:t>
            </w:r>
            <w:r w:rsidRPr="000C4C20">
              <w:rPr>
                <w:rFonts w:ascii="Times New Roman" w:hAnsi="Times New Roman"/>
                <w:sz w:val="24"/>
                <w:szCs w:val="24"/>
                <w:vertAlign w:val="subscript"/>
                <w:lang w:val="id-ID"/>
              </w:rPr>
              <w:t>2</w:t>
            </w:r>
          </w:p>
        </w:tc>
        <w:tc>
          <w:tcPr>
            <w:tcW w:w="1379" w:type="dxa"/>
          </w:tcPr>
          <w:p w:rsidR="005F7D09" w:rsidRPr="000C4C20" w:rsidRDefault="00657146" w:rsidP="000C4C20">
            <w:pPr>
              <w:autoSpaceDE w:val="0"/>
              <w:autoSpaceDN w:val="0"/>
              <w:adjustRightInd w:val="0"/>
              <w:spacing w:after="0" w:line="240" w:lineRule="auto"/>
              <w:rPr>
                <w:rFonts w:ascii="Times New Roman" w:hAnsi="Times New Roman"/>
                <w:sz w:val="24"/>
                <w:szCs w:val="24"/>
              </w:rPr>
            </w:pPr>
            <w:r w:rsidRPr="000C4C20">
              <w:rPr>
                <w:rFonts w:ascii="Times New Roman" w:hAnsi="Times New Roman"/>
                <w:sz w:val="24"/>
                <w:szCs w:val="24"/>
              </w:rPr>
              <w:t>41,9</w:t>
            </w:r>
          </w:p>
        </w:tc>
        <w:tc>
          <w:tcPr>
            <w:tcW w:w="1701" w:type="dxa"/>
          </w:tcPr>
          <w:p w:rsidR="005F7D09" w:rsidRPr="000C4C20" w:rsidRDefault="00657146" w:rsidP="000C4C20">
            <w:pPr>
              <w:autoSpaceDE w:val="0"/>
              <w:autoSpaceDN w:val="0"/>
              <w:adjustRightInd w:val="0"/>
              <w:spacing w:after="0" w:line="240" w:lineRule="auto"/>
              <w:rPr>
                <w:rFonts w:ascii="Times New Roman" w:hAnsi="Times New Roman"/>
                <w:sz w:val="24"/>
                <w:szCs w:val="24"/>
              </w:rPr>
            </w:pPr>
            <w:r w:rsidRPr="000C4C20">
              <w:rPr>
                <w:rFonts w:ascii="Times-Roman" w:hAnsi="Times-Roman" w:cs="Times-Roman"/>
                <w:sz w:val="24"/>
                <w:szCs w:val="24"/>
              </w:rPr>
              <w:t xml:space="preserve">35.2 </w:t>
            </w:r>
          </w:p>
        </w:tc>
        <w:tc>
          <w:tcPr>
            <w:tcW w:w="1559" w:type="dxa"/>
          </w:tcPr>
          <w:p w:rsidR="00657146" w:rsidRPr="000C4C20" w:rsidRDefault="00657146" w:rsidP="000C4C20">
            <w:pPr>
              <w:autoSpaceDE w:val="0"/>
              <w:autoSpaceDN w:val="0"/>
              <w:adjustRightInd w:val="0"/>
              <w:spacing w:after="0" w:line="240" w:lineRule="auto"/>
              <w:rPr>
                <w:rFonts w:ascii="Times-Roman" w:hAnsi="Times-Roman" w:cs="Times-Roman"/>
                <w:sz w:val="24"/>
                <w:szCs w:val="24"/>
              </w:rPr>
            </w:pPr>
            <w:r w:rsidRPr="000C4C20">
              <w:rPr>
                <w:rFonts w:ascii="Times-Roman" w:hAnsi="Times-Roman" w:cs="Times-Roman"/>
                <w:sz w:val="24"/>
                <w:szCs w:val="24"/>
              </w:rPr>
              <w:t>29.0</w:t>
            </w:r>
          </w:p>
          <w:p w:rsidR="005F7D09" w:rsidRPr="000C4C20" w:rsidRDefault="005F7D09" w:rsidP="000C4C20">
            <w:pPr>
              <w:pStyle w:val="NoSpacing"/>
              <w:jc w:val="both"/>
              <w:rPr>
                <w:rFonts w:ascii="Times New Roman" w:hAnsi="Times New Roman"/>
                <w:sz w:val="24"/>
                <w:szCs w:val="24"/>
                <w:lang w:val="id-ID"/>
              </w:rPr>
            </w:pPr>
          </w:p>
        </w:tc>
        <w:tc>
          <w:tcPr>
            <w:tcW w:w="2977" w:type="dxa"/>
            <w:vMerge w:val="restart"/>
          </w:tcPr>
          <w:p w:rsidR="005F7D09" w:rsidRPr="000C4C20" w:rsidRDefault="005904BC"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5 bagian glass dari beberapa komponen 1 bagian dari kopolimer high moleculer acid 0,1 bagian asam tarta</w:t>
            </w:r>
            <w:r w:rsidR="007D4C33" w:rsidRPr="000C4C20">
              <w:rPr>
                <w:rFonts w:ascii="Times New Roman" w:hAnsi="Times New Roman"/>
                <w:sz w:val="24"/>
                <w:szCs w:val="24"/>
                <w:lang w:val="id-ID"/>
              </w:rPr>
              <w:t>r</w:t>
            </w:r>
          </w:p>
        </w:tc>
      </w:tr>
      <w:tr w:rsidR="005F7D09" w:rsidRPr="000C4C20" w:rsidTr="000C4C20">
        <w:tc>
          <w:tcPr>
            <w:tcW w:w="1848" w:type="dxa"/>
          </w:tcPr>
          <w:p w:rsidR="005F7D09" w:rsidRPr="000C4C20" w:rsidRDefault="00657146" w:rsidP="000C4C20">
            <w:pPr>
              <w:pStyle w:val="NoSpacing"/>
              <w:jc w:val="both"/>
              <w:rPr>
                <w:rFonts w:ascii="Times New Roman" w:hAnsi="Times New Roman"/>
                <w:sz w:val="24"/>
                <w:szCs w:val="24"/>
                <w:vertAlign w:val="subscript"/>
                <w:lang w:val="id-ID"/>
              </w:rPr>
            </w:pPr>
            <w:r w:rsidRPr="000C4C20">
              <w:rPr>
                <w:rFonts w:ascii="Times New Roman" w:hAnsi="Times New Roman"/>
                <w:sz w:val="24"/>
                <w:szCs w:val="24"/>
                <w:lang w:val="id-ID"/>
              </w:rPr>
              <w:t>Al</w:t>
            </w:r>
            <w:r w:rsidRPr="000C4C20">
              <w:rPr>
                <w:rFonts w:ascii="Times New Roman" w:hAnsi="Times New Roman"/>
                <w:sz w:val="24"/>
                <w:szCs w:val="24"/>
                <w:vertAlign w:val="subscript"/>
                <w:lang w:val="id-ID"/>
              </w:rPr>
              <w:t>2</w:t>
            </w:r>
            <w:r w:rsidRPr="000C4C20">
              <w:rPr>
                <w:rFonts w:ascii="Times New Roman" w:hAnsi="Times New Roman"/>
                <w:sz w:val="24"/>
                <w:szCs w:val="24"/>
                <w:lang w:val="id-ID"/>
              </w:rPr>
              <w:t>O</w:t>
            </w:r>
            <w:r w:rsidRPr="000C4C20">
              <w:rPr>
                <w:rFonts w:ascii="Times New Roman" w:hAnsi="Times New Roman"/>
                <w:sz w:val="24"/>
                <w:szCs w:val="24"/>
                <w:vertAlign w:val="subscript"/>
                <w:lang w:val="id-ID"/>
              </w:rPr>
              <w:t>3</w:t>
            </w:r>
          </w:p>
        </w:tc>
        <w:tc>
          <w:tcPr>
            <w:tcW w:w="137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28,6</w:t>
            </w:r>
          </w:p>
        </w:tc>
        <w:tc>
          <w:tcPr>
            <w:tcW w:w="1701"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20,1</w:t>
            </w:r>
          </w:p>
        </w:tc>
        <w:tc>
          <w:tcPr>
            <w:tcW w:w="155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16,5</w:t>
            </w:r>
          </w:p>
        </w:tc>
        <w:tc>
          <w:tcPr>
            <w:tcW w:w="2977" w:type="dxa"/>
            <w:vMerge/>
          </w:tcPr>
          <w:p w:rsidR="005F7D09" w:rsidRPr="000C4C20" w:rsidRDefault="005F7D09" w:rsidP="000C4C20">
            <w:pPr>
              <w:pStyle w:val="NoSpacing"/>
              <w:jc w:val="both"/>
              <w:rPr>
                <w:rFonts w:ascii="Times New Roman" w:hAnsi="Times New Roman"/>
                <w:sz w:val="24"/>
                <w:szCs w:val="24"/>
                <w:lang w:val="id-ID"/>
              </w:rPr>
            </w:pPr>
          </w:p>
        </w:tc>
      </w:tr>
      <w:tr w:rsidR="005F7D09" w:rsidRPr="000C4C20" w:rsidTr="000C4C20">
        <w:tc>
          <w:tcPr>
            <w:tcW w:w="1848" w:type="dxa"/>
          </w:tcPr>
          <w:p w:rsidR="005F7D09" w:rsidRPr="000C4C20" w:rsidRDefault="00657146" w:rsidP="000C4C20">
            <w:pPr>
              <w:pStyle w:val="NoSpacing"/>
              <w:jc w:val="both"/>
              <w:rPr>
                <w:rFonts w:ascii="Times New Roman" w:hAnsi="Times New Roman"/>
                <w:sz w:val="24"/>
                <w:szCs w:val="24"/>
                <w:vertAlign w:val="subscript"/>
                <w:lang w:val="id-ID"/>
              </w:rPr>
            </w:pPr>
            <w:r w:rsidRPr="000C4C20">
              <w:rPr>
                <w:rFonts w:ascii="Times New Roman" w:hAnsi="Times New Roman"/>
                <w:sz w:val="24"/>
                <w:szCs w:val="24"/>
                <w:lang w:val="id-ID"/>
              </w:rPr>
              <w:t>CaF</w:t>
            </w:r>
            <w:r w:rsidRPr="000C4C20">
              <w:rPr>
                <w:rFonts w:ascii="Times New Roman" w:hAnsi="Times New Roman"/>
                <w:sz w:val="24"/>
                <w:szCs w:val="24"/>
                <w:vertAlign w:val="subscript"/>
                <w:lang w:val="id-ID"/>
              </w:rPr>
              <w:t>2</w:t>
            </w:r>
          </w:p>
        </w:tc>
        <w:tc>
          <w:tcPr>
            <w:tcW w:w="137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15,7</w:t>
            </w:r>
          </w:p>
        </w:tc>
        <w:tc>
          <w:tcPr>
            <w:tcW w:w="1701"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20,1</w:t>
            </w:r>
          </w:p>
        </w:tc>
        <w:tc>
          <w:tcPr>
            <w:tcW w:w="155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34,3</w:t>
            </w:r>
          </w:p>
        </w:tc>
        <w:tc>
          <w:tcPr>
            <w:tcW w:w="2977" w:type="dxa"/>
            <w:vMerge/>
          </w:tcPr>
          <w:p w:rsidR="005F7D09" w:rsidRPr="000C4C20" w:rsidRDefault="005F7D09" w:rsidP="000C4C20">
            <w:pPr>
              <w:pStyle w:val="NoSpacing"/>
              <w:jc w:val="both"/>
              <w:rPr>
                <w:rFonts w:ascii="Times New Roman" w:hAnsi="Times New Roman"/>
                <w:sz w:val="24"/>
                <w:szCs w:val="24"/>
                <w:lang w:val="id-ID"/>
              </w:rPr>
            </w:pPr>
          </w:p>
        </w:tc>
      </w:tr>
      <w:tr w:rsidR="005F7D09" w:rsidRPr="000C4C20" w:rsidTr="000C4C20">
        <w:tc>
          <w:tcPr>
            <w:tcW w:w="1848" w:type="dxa"/>
          </w:tcPr>
          <w:p w:rsidR="005F7D09" w:rsidRPr="000C4C20" w:rsidRDefault="00657146" w:rsidP="000C4C20">
            <w:pPr>
              <w:pStyle w:val="NoSpacing"/>
              <w:jc w:val="both"/>
              <w:rPr>
                <w:rFonts w:ascii="Times New Roman" w:hAnsi="Times New Roman"/>
                <w:sz w:val="24"/>
                <w:szCs w:val="24"/>
                <w:vertAlign w:val="subscript"/>
                <w:lang w:val="id-ID"/>
              </w:rPr>
            </w:pPr>
            <w:r w:rsidRPr="000C4C20">
              <w:rPr>
                <w:rFonts w:ascii="Times New Roman" w:hAnsi="Times New Roman"/>
                <w:sz w:val="24"/>
                <w:szCs w:val="24"/>
                <w:lang w:val="id-ID"/>
              </w:rPr>
              <w:t>FlF</w:t>
            </w:r>
            <w:r w:rsidRPr="000C4C20">
              <w:rPr>
                <w:rFonts w:ascii="Times New Roman" w:hAnsi="Times New Roman"/>
                <w:sz w:val="24"/>
                <w:szCs w:val="24"/>
                <w:vertAlign w:val="subscript"/>
                <w:lang w:val="id-ID"/>
              </w:rPr>
              <w:t>2</w:t>
            </w:r>
          </w:p>
        </w:tc>
        <w:tc>
          <w:tcPr>
            <w:tcW w:w="137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1,6</w:t>
            </w:r>
          </w:p>
        </w:tc>
        <w:tc>
          <w:tcPr>
            <w:tcW w:w="1701"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2,4</w:t>
            </w:r>
          </w:p>
        </w:tc>
        <w:tc>
          <w:tcPr>
            <w:tcW w:w="155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7,3</w:t>
            </w:r>
          </w:p>
        </w:tc>
        <w:tc>
          <w:tcPr>
            <w:tcW w:w="2977" w:type="dxa"/>
            <w:vMerge/>
          </w:tcPr>
          <w:p w:rsidR="005F7D09" w:rsidRPr="000C4C20" w:rsidRDefault="005F7D09" w:rsidP="000C4C20">
            <w:pPr>
              <w:pStyle w:val="NoSpacing"/>
              <w:jc w:val="both"/>
              <w:rPr>
                <w:rFonts w:ascii="Times New Roman" w:hAnsi="Times New Roman"/>
                <w:sz w:val="24"/>
                <w:szCs w:val="24"/>
                <w:lang w:val="id-ID"/>
              </w:rPr>
            </w:pPr>
          </w:p>
        </w:tc>
      </w:tr>
      <w:tr w:rsidR="005F7D09" w:rsidRPr="000C4C20" w:rsidTr="000C4C20">
        <w:tc>
          <w:tcPr>
            <w:tcW w:w="1848" w:type="dxa"/>
          </w:tcPr>
          <w:p w:rsidR="005F7D09" w:rsidRPr="000C4C20" w:rsidRDefault="00657146" w:rsidP="000C4C20">
            <w:pPr>
              <w:pStyle w:val="NoSpacing"/>
              <w:jc w:val="both"/>
              <w:rPr>
                <w:rFonts w:ascii="Times New Roman" w:hAnsi="Times New Roman"/>
                <w:sz w:val="24"/>
                <w:szCs w:val="24"/>
                <w:vertAlign w:val="subscript"/>
                <w:lang w:val="id-ID"/>
              </w:rPr>
            </w:pPr>
            <w:r w:rsidRPr="000C4C20">
              <w:rPr>
                <w:rFonts w:ascii="Times New Roman" w:hAnsi="Times New Roman"/>
                <w:sz w:val="24"/>
                <w:szCs w:val="24"/>
                <w:lang w:val="id-ID"/>
              </w:rPr>
              <w:t>AlPO</w:t>
            </w:r>
            <w:r w:rsidRPr="000C4C20">
              <w:rPr>
                <w:rFonts w:ascii="Times New Roman" w:hAnsi="Times New Roman"/>
                <w:sz w:val="24"/>
                <w:szCs w:val="24"/>
                <w:vertAlign w:val="subscript"/>
                <w:lang w:val="id-ID"/>
              </w:rPr>
              <w:t>4</w:t>
            </w:r>
          </w:p>
        </w:tc>
        <w:tc>
          <w:tcPr>
            <w:tcW w:w="137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3,4</w:t>
            </w:r>
          </w:p>
        </w:tc>
        <w:tc>
          <w:tcPr>
            <w:tcW w:w="1701"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12,0</w:t>
            </w:r>
          </w:p>
        </w:tc>
        <w:tc>
          <w:tcPr>
            <w:tcW w:w="155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9,9</w:t>
            </w:r>
          </w:p>
        </w:tc>
        <w:tc>
          <w:tcPr>
            <w:tcW w:w="2977" w:type="dxa"/>
            <w:vMerge/>
          </w:tcPr>
          <w:p w:rsidR="005F7D09" w:rsidRPr="000C4C20" w:rsidRDefault="005F7D09" w:rsidP="000C4C20">
            <w:pPr>
              <w:pStyle w:val="NoSpacing"/>
              <w:jc w:val="both"/>
              <w:rPr>
                <w:rFonts w:ascii="Times New Roman" w:hAnsi="Times New Roman"/>
                <w:sz w:val="24"/>
                <w:szCs w:val="24"/>
                <w:lang w:val="id-ID"/>
              </w:rPr>
            </w:pPr>
          </w:p>
        </w:tc>
      </w:tr>
      <w:tr w:rsidR="005F7D09" w:rsidRPr="000C4C20" w:rsidTr="000C4C20">
        <w:tc>
          <w:tcPr>
            <w:tcW w:w="1848"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NaF</w:t>
            </w:r>
          </w:p>
        </w:tc>
        <w:tc>
          <w:tcPr>
            <w:tcW w:w="137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9,3</w:t>
            </w:r>
          </w:p>
        </w:tc>
        <w:tc>
          <w:tcPr>
            <w:tcW w:w="1701"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3,6</w:t>
            </w:r>
          </w:p>
        </w:tc>
        <w:tc>
          <w:tcPr>
            <w:tcW w:w="1559" w:type="dxa"/>
          </w:tcPr>
          <w:p w:rsidR="005F7D09" w:rsidRPr="000C4C20" w:rsidRDefault="00657146" w:rsidP="000C4C20">
            <w:pPr>
              <w:pStyle w:val="NoSpacing"/>
              <w:jc w:val="both"/>
              <w:rPr>
                <w:rFonts w:ascii="Times New Roman" w:hAnsi="Times New Roman"/>
                <w:sz w:val="24"/>
                <w:szCs w:val="24"/>
                <w:lang w:val="id-ID"/>
              </w:rPr>
            </w:pPr>
            <w:r w:rsidRPr="000C4C20">
              <w:rPr>
                <w:rFonts w:ascii="Times New Roman" w:hAnsi="Times New Roman"/>
                <w:sz w:val="24"/>
                <w:szCs w:val="24"/>
                <w:lang w:val="id-ID"/>
              </w:rPr>
              <w:t>3,0</w:t>
            </w:r>
          </w:p>
        </w:tc>
        <w:tc>
          <w:tcPr>
            <w:tcW w:w="2977" w:type="dxa"/>
            <w:vMerge/>
          </w:tcPr>
          <w:p w:rsidR="005F7D09" w:rsidRPr="000C4C20" w:rsidRDefault="005F7D09" w:rsidP="000C4C20">
            <w:pPr>
              <w:pStyle w:val="NoSpacing"/>
              <w:jc w:val="both"/>
              <w:rPr>
                <w:rFonts w:ascii="Times New Roman" w:hAnsi="Times New Roman"/>
                <w:sz w:val="24"/>
                <w:szCs w:val="24"/>
                <w:lang w:val="id-ID"/>
              </w:rPr>
            </w:pPr>
          </w:p>
        </w:tc>
      </w:tr>
    </w:tbl>
    <w:p w:rsidR="002A5E97" w:rsidRPr="007A60AB" w:rsidRDefault="002A5E97" w:rsidP="007A60AB">
      <w:pPr>
        <w:pStyle w:val="NoSpacing"/>
        <w:jc w:val="both"/>
        <w:rPr>
          <w:rFonts w:ascii="Times New Roman" w:hAnsi="Times New Roman"/>
          <w:sz w:val="24"/>
          <w:szCs w:val="24"/>
          <w:lang w:val="id-ID"/>
        </w:rPr>
      </w:pPr>
    </w:p>
    <w:p w:rsidR="002A5E97" w:rsidRPr="007A60AB" w:rsidRDefault="002A5E97" w:rsidP="007D4C33">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Komposisi baku semen glass ionomer konvensional terdiri dari bubuk dan cairan.</w:t>
      </w:r>
    </w:p>
    <w:p w:rsidR="002A5E97" w:rsidRPr="007A60AB" w:rsidRDefault="002A5E97" w:rsidP="007D4C33">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Bubuk yang digunakan pada dasarnya bubuk gelas kalsium aluminosilikat</w:t>
      </w:r>
      <w:r w:rsidR="007D4C33">
        <w:rPr>
          <w:rFonts w:ascii="Times New Roman" w:hAnsi="Times New Roman"/>
          <w:sz w:val="24"/>
          <w:szCs w:val="24"/>
          <w:lang w:val="id-ID"/>
        </w:rPr>
        <w:t xml:space="preserve"> </w:t>
      </w:r>
      <w:r w:rsidRPr="007A60AB">
        <w:rPr>
          <w:rFonts w:ascii="Times New Roman" w:hAnsi="Times New Roman"/>
          <w:sz w:val="24"/>
          <w:szCs w:val="24"/>
          <w:lang w:val="id-ID"/>
        </w:rPr>
        <w:t>yang mengandung fluor. Ukuran partikel gelas bervariasi antara 19 mm untuk luting</w:t>
      </w:r>
      <w:r w:rsidR="007D4C33">
        <w:rPr>
          <w:rFonts w:ascii="Times New Roman" w:hAnsi="Times New Roman"/>
          <w:sz w:val="24"/>
          <w:szCs w:val="24"/>
          <w:lang w:val="id-ID"/>
        </w:rPr>
        <w:t xml:space="preserve"> </w:t>
      </w:r>
      <w:r w:rsidRPr="007A60AB">
        <w:rPr>
          <w:rFonts w:ascii="Times New Roman" w:hAnsi="Times New Roman"/>
          <w:sz w:val="24"/>
          <w:szCs w:val="24"/>
          <w:lang w:val="id-ID"/>
        </w:rPr>
        <w:t>cement maupun semen dasar sampai 45 jam untuk restorasi. Semakin halus partikel</w:t>
      </w:r>
      <w:r w:rsidR="007D4C33">
        <w:rPr>
          <w:rFonts w:ascii="Times New Roman" w:hAnsi="Times New Roman"/>
          <w:sz w:val="24"/>
          <w:szCs w:val="24"/>
          <w:lang w:val="id-ID"/>
        </w:rPr>
        <w:t xml:space="preserve"> </w:t>
      </w:r>
      <w:r w:rsidRPr="007A60AB">
        <w:rPr>
          <w:rFonts w:ascii="Times New Roman" w:hAnsi="Times New Roman"/>
          <w:sz w:val="24"/>
          <w:szCs w:val="24"/>
          <w:lang w:val="id-ID"/>
        </w:rPr>
        <w:t>gelas maka reaksi pengerasan akan semakin cepat, kekuatan semakin besar dan</w:t>
      </w:r>
      <w:r w:rsidR="007D4C33">
        <w:rPr>
          <w:rFonts w:ascii="Times New Roman" w:hAnsi="Times New Roman"/>
          <w:sz w:val="24"/>
          <w:szCs w:val="24"/>
          <w:lang w:val="id-ID"/>
        </w:rPr>
        <w:t xml:space="preserve"> </w:t>
      </w:r>
      <w:r w:rsidRPr="007A60AB">
        <w:rPr>
          <w:rFonts w:ascii="Times New Roman" w:hAnsi="Times New Roman"/>
          <w:sz w:val="24"/>
          <w:szCs w:val="24"/>
          <w:lang w:val="id-ID"/>
        </w:rPr>
        <w:t>permukaan semen akan lebih halus.</w:t>
      </w:r>
      <w:r w:rsidR="007D4C33">
        <w:rPr>
          <w:rFonts w:ascii="Times New Roman" w:hAnsi="Times New Roman"/>
          <w:sz w:val="24"/>
          <w:szCs w:val="24"/>
          <w:lang w:val="id-ID"/>
        </w:rPr>
        <w:t xml:space="preserve"> </w:t>
      </w:r>
      <w:r w:rsidRPr="007A60AB">
        <w:rPr>
          <w:rFonts w:ascii="Times New Roman" w:hAnsi="Times New Roman"/>
          <w:sz w:val="24"/>
          <w:szCs w:val="24"/>
          <w:lang w:val="id-ID"/>
        </w:rPr>
        <w:t xml:space="preserve">Bila kandungan lebih banyak silikat, semen terlihat lebih translusen, </w:t>
      </w:r>
      <w:r w:rsidRPr="007A60AB">
        <w:rPr>
          <w:rFonts w:ascii="Times New Roman" w:hAnsi="Times New Roman"/>
          <w:sz w:val="24"/>
          <w:szCs w:val="24"/>
          <w:lang w:val="id-ID"/>
        </w:rPr>
        <w:lastRenderedPageBreak/>
        <w:t>tetapi bila</w:t>
      </w:r>
      <w:r w:rsidR="007D4C33">
        <w:rPr>
          <w:rFonts w:ascii="Times New Roman" w:hAnsi="Times New Roman"/>
          <w:sz w:val="24"/>
          <w:szCs w:val="24"/>
          <w:lang w:val="id-ID"/>
        </w:rPr>
        <w:t xml:space="preserve"> </w:t>
      </w:r>
      <w:r w:rsidRPr="007A60AB">
        <w:rPr>
          <w:rFonts w:ascii="Times New Roman" w:hAnsi="Times New Roman"/>
          <w:sz w:val="24"/>
          <w:szCs w:val="24"/>
          <w:lang w:val="id-ID"/>
        </w:rPr>
        <w:t>lebih banyak kalsium fluorida atau alumina, semen terlihat radioopak. Kandungan</w:t>
      </w:r>
      <w:r w:rsidR="007D4C33">
        <w:rPr>
          <w:rFonts w:ascii="Times New Roman" w:hAnsi="Times New Roman"/>
          <w:sz w:val="24"/>
          <w:szCs w:val="24"/>
          <w:lang w:val="id-ID"/>
        </w:rPr>
        <w:t xml:space="preserve"> fluor </w:t>
      </w:r>
      <w:r w:rsidRPr="007A60AB">
        <w:rPr>
          <w:rFonts w:ascii="Times New Roman" w:hAnsi="Times New Roman"/>
          <w:sz w:val="24"/>
          <w:szCs w:val="24"/>
          <w:lang w:val="id-ID"/>
        </w:rPr>
        <w:t>dalam semen glass ionomer merupakan keuntungan dalam menurunkan</w:t>
      </w:r>
      <w:r w:rsidR="007D4C33">
        <w:rPr>
          <w:rFonts w:ascii="Times New Roman" w:hAnsi="Times New Roman"/>
          <w:sz w:val="24"/>
          <w:szCs w:val="24"/>
          <w:lang w:val="id-ID"/>
        </w:rPr>
        <w:t xml:space="preserve"> </w:t>
      </w:r>
      <w:r w:rsidRPr="007A60AB">
        <w:rPr>
          <w:rFonts w:ascii="Times New Roman" w:hAnsi="Times New Roman"/>
          <w:sz w:val="24"/>
          <w:szCs w:val="24"/>
          <w:lang w:val="id-ID"/>
        </w:rPr>
        <w:t>temperatur fusi dan dapat mencegah terjadinya karies sekunder, Namun penambahan</w:t>
      </w:r>
      <w:r w:rsidR="007D4C33">
        <w:rPr>
          <w:rFonts w:ascii="Times New Roman" w:hAnsi="Times New Roman"/>
          <w:sz w:val="24"/>
          <w:szCs w:val="24"/>
          <w:lang w:val="id-ID"/>
        </w:rPr>
        <w:t xml:space="preserve"> </w:t>
      </w:r>
      <w:r w:rsidRPr="007A60AB">
        <w:rPr>
          <w:rFonts w:ascii="Times New Roman" w:hAnsi="Times New Roman"/>
          <w:sz w:val="24"/>
          <w:szCs w:val="24"/>
          <w:lang w:val="id-ID"/>
        </w:rPr>
        <w:t>bahan ini dapat menurunkan kekuatan semen</w:t>
      </w:r>
      <w:r w:rsidR="007D4C33">
        <w:rPr>
          <w:rFonts w:ascii="Times New Roman" w:hAnsi="Times New Roman"/>
          <w:sz w:val="24"/>
          <w:szCs w:val="24"/>
          <w:lang w:val="id-ID"/>
        </w:rPr>
        <w:t>.</w:t>
      </w:r>
    </w:p>
    <w:p w:rsidR="002A5E97" w:rsidRPr="007A60AB" w:rsidRDefault="002A5E97" w:rsidP="00F727BF">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Cairan dalam semen glass ionomer adalah larutan poliakrilik yang merupakan</w:t>
      </w:r>
      <w:r w:rsidR="007D4C33">
        <w:rPr>
          <w:rFonts w:ascii="Times New Roman" w:hAnsi="Times New Roman"/>
          <w:sz w:val="24"/>
          <w:szCs w:val="24"/>
          <w:lang w:val="id-ID"/>
        </w:rPr>
        <w:t xml:space="preserve"> </w:t>
      </w:r>
      <w:r w:rsidRPr="007A60AB">
        <w:rPr>
          <w:rFonts w:ascii="Times New Roman" w:hAnsi="Times New Roman"/>
          <w:sz w:val="24"/>
          <w:szCs w:val="24"/>
          <w:lang w:val="id-ID"/>
        </w:rPr>
        <w:t>polimer asam karboksilat tidak jenuh yang dikenal sebagai asam polialkenoat. Semen</w:t>
      </w:r>
      <w:r w:rsidR="007D4C33">
        <w:rPr>
          <w:rFonts w:ascii="Times New Roman" w:hAnsi="Times New Roman"/>
          <w:sz w:val="24"/>
          <w:szCs w:val="24"/>
          <w:lang w:val="id-ID"/>
        </w:rPr>
        <w:t xml:space="preserve"> </w:t>
      </w:r>
      <w:r w:rsidRPr="007A60AB">
        <w:rPr>
          <w:rFonts w:ascii="Times New Roman" w:hAnsi="Times New Roman"/>
          <w:sz w:val="24"/>
          <w:szCs w:val="24"/>
          <w:lang w:val="id-ID"/>
        </w:rPr>
        <w:t>glass ionomer yang menggunakan asam poliakrilik memiliki setting time yang</w:t>
      </w:r>
      <w:r w:rsidR="007D4C33">
        <w:rPr>
          <w:rFonts w:ascii="Times New Roman" w:hAnsi="Times New Roman"/>
          <w:sz w:val="24"/>
          <w:szCs w:val="24"/>
          <w:lang w:val="id-ID"/>
        </w:rPr>
        <w:t xml:space="preserve"> </w:t>
      </w:r>
      <w:r w:rsidRPr="007A60AB">
        <w:rPr>
          <w:rFonts w:ascii="Times New Roman" w:hAnsi="Times New Roman"/>
          <w:sz w:val="24"/>
          <w:szCs w:val="24"/>
          <w:lang w:val="id-ID"/>
        </w:rPr>
        <w:t>panjang, ditambahkan asam tartar yang juga dapat mengakibatkan translusensi semen</w:t>
      </w:r>
      <w:r w:rsidR="007D4C33">
        <w:rPr>
          <w:rFonts w:ascii="Times New Roman" w:hAnsi="Times New Roman"/>
          <w:sz w:val="24"/>
          <w:szCs w:val="24"/>
          <w:lang w:val="id-ID"/>
        </w:rPr>
        <w:t xml:space="preserve"> </w:t>
      </w:r>
      <w:r w:rsidRPr="007A60AB">
        <w:rPr>
          <w:rFonts w:ascii="Times New Roman" w:hAnsi="Times New Roman"/>
          <w:sz w:val="24"/>
          <w:szCs w:val="24"/>
          <w:lang w:val="id-ID"/>
        </w:rPr>
        <w:t>menjadi lebih baik. Gel yang terjadi dapat dicegah dengan menggunakan larutan yang</w:t>
      </w:r>
      <w:r w:rsidR="00F727BF">
        <w:rPr>
          <w:rFonts w:ascii="Times New Roman" w:hAnsi="Times New Roman"/>
          <w:sz w:val="24"/>
          <w:szCs w:val="24"/>
          <w:lang w:val="id-ID"/>
        </w:rPr>
        <w:t xml:space="preserve"> </w:t>
      </w:r>
      <w:r w:rsidRPr="007A60AB">
        <w:rPr>
          <w:rFonts w:ascii="Times New Roman" w:hAnsi="Times New Roman"/>
          <w:sz w:val="24"/>
          <w:szCs w:val="24"/>
          <w:lang w:val="id-ID"/>
        </w:rPr>
        <w:t>mengandung kopolimer</w:t>
      </w:r>
      <w:r w:rsidR="00F727BF">
        <w:rPr>
          <w:rFonts w:ascii="Times New Roman" w:hAnsi="Times New Roman"/>
          <w:sz w:val="24"/>
          <w:szCs w:val="24"/>
          <w:lang w:val="id-ID"/>
        </w:rPr>
        <w:t xml:space="preserve"> asam akrilat dan asam itakonat.</w:t>
      </w:r>
    </w:p>
    <w:p w:rsidR="00F727BF" w:rsidRDefault="00F727BF" w:rsidP="007A60AB">
      <w:pPr>
        <w:pStyle w:val="NoSpacing"/>
        <w:jc w:val="both"/>
        <w:rPr>
          <w:rFonts w:ascii="Times New Roman" w:hAnsi="Times New Roman"/>
          <w:sz w:val="24"/>
          <w:szCs w:val="24"/>
          <w:lang w:val="id-ID"/>
        </w:rPr>
      </w:pPr>
    </w:p>
    <w:p w:rsidR="002A5E97" w:rsidRPr="00F727BF" w:rsidRDefault="002A5E97" w:rsidP="007A60AB">
      <w:pPr>
        <w:pStyle w:val="NoSpacing"/>
        <w:jc w:val="both"/>
        <w:rPr>
          <w:rFonts w:ascii="Times New Roman" w:hAnsi="Times New Roman"/>
          <w:sz w:val="24"/>
          <w:szCs w:val="24"/>
          <w:u w:val="single"/>
          <w:lang w:val="id-ID"/>
        </w:rPr>
      </w:pPr>
      <w:r w:rsidRPr="00F727BF">
        <w:rPr>
          <w:rFonts w:ascii="Times New Roman" w:hAnsi="Times New Roman"/>
          <w:sz w:val="24"/>
          <w:szCs w:val="24"/>
          <w:u w:val="single"/>
          <w:lang w:val="id-ID"/>
        </w:rPr>
        <w:t>Sifat-sifat Semen Glass Ionomer</w:t>
      </w:r>
    </w:p>
    <w:p w:rsidR="00481781" w:rsidRPr="007A60AB" w:rsidRDefault="002A5E97" w:rsidP="00481781">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Semen glas</w:t>
      </w:r>
      <w:r w:rsidR="00481781">
        <w:rPr>
          <w:rFonts w:ascii="Times New Roman" w:hAnsi="Times New Roman"/>
          <w:sz w:val="24"/>
          <w:szCs w:val="24"/>
          <w:lang w:val="id-ID"/>
        </w:rPr>
        <w:t>s ionomer mempunyai sifat-sifat</w:t>
      </w:r>
    </w:p>
    <w:p w:rsidR="002A5E97" w:rsidRPr="007A60AB" w:rsidRDefault="002A5E97" w:rsidP="00481781">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Koefisien ekspansi termal</w:t>
      </w:r>
    </w:p>
    <w:p w:rsidR="00481781" w:rsidRDefault="002A5E97" w:rsidP="00481781">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Kestabilan dimensi semen glass ionomer sangat baik karena bahan ini</w:t>
      </w:r>
      <w:r w:rsidR="00481781">
        <w:rPr>
          <w:rFonts w:ascii="Times New Roman" w:hAnsi="Times New Roman"/>
          <w:sz w:val="24"/>
          <w:szCs w:val="24"/>
          <w:lang w:val="id-ID"/>
        </w:rPr>
        <w:t xml:space="preserve"> </w:t>
      </w:r>
      <w:r w:rsidRPr="007A60AB">
        <w:rPr>
          <w:rFonts w:ascii="Times New Roman" w:hAnsi="Times New Roman"/>
          <w:sz w:val="24"/>
          <w:szCs w:val="24"/>
          <w:lang w:val="id-ID"/>
        </w:rPr>
        <w:t>mempunyai koefisien termal sebesar 14 ppm/oC yang mendekati koefisien</w:t>
      </w:r>
      <w:r w:rsidR="00481781">
        <w:rPr>
          <w:rFonts w:ascii="Times New Roman" w:hAnsi="Times New Roman"/>
          <w:sz w:val="24"/>
          <w:szCs w:val="24"/>
          <w:lang w:val="id-ID"/>
        </w:rPr>
        <w:t xml:space="preserve"> </w:t>
      </w:r>
      <w:r w:rsidRPr="007A60AB">
        <w:rPr>
          <w:rFonts w:ascii="Times New Roman" w:hAnsi="Times New Roman"/>
          <w:sz w:val="24"/>
          <w:szCs w:val="24"/>
          <w:lang w:val="id-ID"/>
        </w:rPr>
        <w:t>ekspansi termal struktur gigi.</w:t>
      </w:r>
    </w:p>
    <w:p w:rsidR="002A5E97" w:rsidRPr="007A60AB" w:rsidRDefault="002A5E97" w:rsidP="00481781">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Kekuatan regang (tensile strength)</w:t>
      </w:r>
    </w:p>
    <w:p w:rsidR="002A5E97" w:rsidRPr="007A60AB" w:rsidRDefault="002A5E97" w:rsidP="00481781">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Kekuatan regang semen glass ionomer adalah 17Mpa. Nilai ini paling rendah</w:t>
      </w:r>
      <w:r w:rsidR="00481781">
        <w:rPr>
          <w:rFonts w:ascii="Times New Roman" w:hAnsi="Times New Roman"/>
          <w:sz w:val="24"/>
          <w:szCs w:val="24"/>
          <w:lang w:val="id-ID"/>
        </w:rPr>
        <w:t xml:space="preserve"> diantara </w:t>
      </w:r>
      <w:r w:rsidRPr="007A60AB">
        <w:rPr>
          <w:rFonts w:ascii="Times New Roman" w:hAnsi="Times New Roman"/>
          <w:sz w:val="24"/>
          <w:szCs w:val="24"/>
          <w:lang w:val="id-ID"/>
        </w:rPr>
        <w:t>bahan restorasi. Hal tersebut menunjukan bahwa bahan ini kurang</w:t>
      </w:r>
      <w:r w:rsidR="00481781">
        <w:rPr>
          <w:rFonts w:ascii="Times New Roman" w:hAnsi="Times New Roman"/>
          <w:sz w:val="24"/>
          <w:szCs w:val="24"/>
          <w:lang w:val="id-ID"/>
        </w:rPr>
        <w:t xml:space="preserve"> </w:t>
      </w:r>
      <w:r w:rsidRPr="007A60AB">
        <w:rPr>
          <w:rFonts w:ascii="Times New Roman" w:hAnsi="Times New Roman"/>
          <w:sz w:val="24"/>
          <w:szCs w:val="24"/>
          <w:lang w:val="id-ID"/>
        </w:rPr>
        <w:t>mampu menahan tegangan.</w:t>
      </w:r>
    </w:p>
    <w:p w:rsidR="002A5E97" w:rsidRPr="007A60AB" w:rsidRDefault="002A5E97" w:rsidP="00BD73D6">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Kekuatan Kompresif (compressive strength)</w:t>
      </w:r>
    </w:p>
    <w:p w:rsidR="00BD73D6" w:rsidRDefault="002A5E97" w:rsidP="00BD73D6">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Kekuatan kompresif semen glass ionomer adalah 188 Mpa. Nilai ini menunjukan</w:t>
      </w:r>
      <w:r w:rsidR="00BD73D6">
        <w:rPr>
          <w:rFonts w:ascii="Times New Roman" w:hAnsi="Times New Roman"/>
          <w:sz w:val="24"/>
          <w:szCs w:val="24"/>
          <w:lang w:val="id-ID"/>
        </w:rPr>
        <w:t xml:space="preserve"> </w:t>
      </w:r>
      <w:r w:rsidRPr="007A60AB">
        <w:rPr>
          <w:rFonts w:ascii="Times New Roman" w:hAnsi="Times New Roman"/>
          <w:sz w:val="24"/>
          <w:szCs w:val="24"/>
          <w:lang w:val="id-ID"/>
        </w:rPr>
        <w:t>bahwa glass ionomer cukup mampu menahan tekanan.</w:t>
      </w:r>
    </w:p>
    <w:p w:rsidR="002A5E97" w:rsidRPr="007A60AB" w:rsidRDefault="002A5E97" w:rsidP="00BD73D6">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Pengerutan pada saat pengerasan (shrinkage)</w:t>
      </w:r>
    </w:p>
    <w:p w:rsidR="002A5E97" w:rsidRPr="007A60AB" w:rsidRDefault="002A5E97" w:rsidP="00BD73D6">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Semua jenis semen mengerut pada saat pengerasan. Pengerutan semen glass</w:t>
      </w:r>
      <w:r w:rsidR="00BD73D6">
        <w:rPr>
          <w:rFonts w:ascii="Times New Roman" w:hAnsi="Times New Roman"/>
          <w:sz w:val="24"/>
          <w:szCs w:val="24"/>
          <w:lang w:val="id-ID"/>
        </w:rPr>
        <w:t xml:space="preserve"> </w:t>
      </w:r>
      <w:r w:rsidRPr="007A60AB">
        <w:rPr>
          <w:rFonts w:ascii="Times New Roman" w:hAnsi="Times New Roman"/>
          <w:sz w:val="24"/>
          <w:szCs w:val="24"/>
          <w:lang w:val="id-ID"/>
        </w:rPr>
        <w:t>ionomer sangat kecil, sehingga bahan ini baik digunakan di dalam mulut.</w:t>
      </w:r>
    </w:p>
    <w:p w:rsidR="002A5E97" w:rsidRPr="007A60AB" w:rsidRDefault="002A5E97" w:rsidP="00BD73D6">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Kelarutan (solubility)</w:t>
      </w:r>
    </w:p>
    <w:p w:rsidR="002A5E97" w:rsidRPr="007A60AB" w:rsidRDefault="002A5E97" w:rsidP="00BD73D6">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Semen glass ionomer mempunyai tingkat kelarutan lebih rendah dibandingkan</w:t>
      </w:r>
      <w:r w:rsidR="00BD73D6">
        <w:rPr>
          <w:rFonts w:ascii="Times New Roman" w:hAnsi="Times New Roman"/>
          <w:sz w:val="24"/>
          <w:szCs w:val="24"/>
          <w:lang w:val="id-ID"/>
        </w:rPr>
        <w:t xml:space="preserve"> </w:t>
      </w:r>
      <w:r w:rsidRPr="007A60AB">
        <w:rPr>
          <w:rFonts w:ascii="Times New Roman" w:hAnsi="Times New Roman"/>
          <w:sz w:val="24"/>
          <w:szCs w:val="24"/>
          <w:lang w:val="id-ID"/>
        </w:rPr>
        <w:t>semen silikat dan semen polikarboksilat. Hal yang menyebabkan kelarutan dalam</w:t>
      </w:r>
      <w:r w:rsidR="00BD73D6">
        <w:rPr>
          <w:rFonts w:ascii="Times New Roman" w:hAnsi="Times New Roman"/>
          <w:sz w:val="24"/>
          <w:szCs w:val="24"/>
          <w:lang w:val="id-ID"/>
        </w:rPr>
        <w:t xml:space="preserve"> </w:t>
      </w:r>
      <w:r w:rsidRPr="007A60AB">
        <w:rPr>
          <w:rFonts w:ascii="Times New Roman" w:hAnsi="Times New Roman"/>
          <w:sz w:val="24"/>
          <w:szCs w:val="24"/>
          <w:lang w:val="id-ID"/>
        </w:rPr>
        <w:t>rongga mulut adalah lepasnya unsur-unsur semen yang bukan merupakan elemen</w:t>
      </w:r>
      <w:r w:rsidR="00BD73D6">
        <w:rPr>
          <w:rFonts w:ascii="Times New Roman" w:hAnsi="Times New Roman"/>
          <w:sz w:val="24"/>
          <w:szCs w:val="24"/>
          <w:lang w:val="id-ID"/>
        </w:rPr>
        <w:t xml:space="preserve"> </w:t>
      </w:r>
      <w:r w:rsidRPr="007A60AB">
        <w:rPr>
          <w:rFonts w:ascii="Times New Roman" w:hAnsi="Times New Roman"/>
          <w:sz w:val="24"/>
          <w:szCs w:val="24"/>
          <w:lang w:val="id-ID"/>
        </w:rPr>
        <w:t>dalam pembentuk matriks dan prosedur serta teknik merestorasi yang kurang tepat</w:t>
      </w:r>
    </w:p>
    <w:p w:rsidR="002A5E97" w:rsidRPr="007A60AB" w:rsidRDefault="002A5E97" w:rsidP="00BD73D6">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Hidrasi dan dehidrasi</w:t>
      </w:r>
    </w:p>
    <w:p w:rsidR="002A5E97" w:rsidRPr="007A60AB" w:rsidRDefault="002A5E97" w:rsidP="00BD73D6">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Selama reaksi pengerasan tahap awal, semen glass ionomer</w:t>
      </w:r>
      <w:r w:rsidR="00BD73D6">
        <w:rPr>
          <w:rFonts w:ascii="Times New Roman" w:hAnsi="Times New Roman"/>
          <w:sz w:val="24"/>
          <w:szCs w:val="24"/>
          <w:lang w:val="id-ID"/>
        </w:rPr>
        <w:t xml:space="preserve"> sangat mudah </w:t>
      </w:r>
      <w:r w:rsidRPr="007A60AB">
        <w:rPr>
          <w:rFonts w:ascii="Times New Roman" w:hAnsi="Times New Roman"/>
          <w:sz w:val="24"/>
          <w:szCs w:val="24"/>
          <w:lang w:val="id-ID"/>
        </w:rPr>
        <w:t>mengalami dehidrasi. Penyerapan air oleh semen pada awalnya lebih besar</w:t>
      </w:r>
      <w:r w:rsidR="00BD73D6">
        <w:rPr>
          <w:rFonts w:ascii="Times New Roman" w:hAnsi="Times New Roman"/>
          <w:sz w:val="24"/>
          <w:szCs w:val="24"/>
          <w:lang w:val="id-ID"/>
        </w:rPr>
        <w:t xml:space="preserve"> </w:t>
      </w:r>
      <w:r w:rsidRPr="007A60AB">
        <w:rPr>
          <w:rFonts w:ascii="Times New Roman" w:hAnsi="Times New Roman"/>
          <w:sz w:val="24"/>
          <w:szCs w:val="24"/>
          <w:lang w:val="id-ID"/>
        </w:rPr>
        <w:t>daripada semen silikat dan semen polikarboksilat, namun lama kelamaan menurun</w:t>
      </w:r>
      <w:r w:rsidR="00BD73D6">
        <w:rPr>
          <w:rFonts w:ascii="Times New Roman" w:hAnsi="Times New Roman"/>
          <w:sz w:val="24"/>
          <w:szCs w:val="24"/>
          <w:lang w:val="id-ID"/>
        </w:rPr>
        <w:t xml:space="preserve"> menjadi paling rendah.</w:t>
      </w:r>
    </w:p>
    <w:p w:rsidR="002A5E97" w:rsidRPr="007A60AB" w:rsidRDefault="002A5E97" w:rsidP="00BD73D6">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Waktu pengerasan (setting time)</w:t>
      </w:r>
    </w:p>
    <w:p w:rsidR="002A5E97" w:rsidRPr="007A60AB" w:rsidRDefault="002A5E97" w:rsidP="00BD73D6">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Waktu pengerasan semen glass ionomer ko</w:t>
      </w:r>
      <w:r w:rsidR="00BD73D6">
        <w:rPr>
          <w:rFonts w:ascii="Times New Roman" w:hAnsi="Times New Roman"/>
          <w:sz w:val="24"/>
          <w:szCs w:val="24"/>
          <w:lang w:val="id-ID"/>
        </w:rPr>
        <w:t xml:space="preserve">nvensional kira-kira 2-5 menit. </w:t>
      </w:r>
      <w:r w:rsidRPr="007A60AB">
        <w:rPr>
          <w:rFonts w:ascii="Times New Roman" w:hAnsi="Times New Roman"/>
          <w:sz w:val="24"/>
          <w:szCs w:val="24"/>
          <w:lang w:val="id-ID"/>
        </w:rPr>
        <w:t>Lama pengadukan dengan teknik dengan tangan adalah 30 detik. Bila semen</w:t>
      </w:r>
      <w:r w:rsidR="00BD73D6">
        <w:rPr>
          <w:rFonts w:ascii="Times New Roman" w:hAnsi="Times New Roman"/>
          <w:sz w:val="24"/>
          <w:szCs w:val="24"/>
          <w:lang w:val="id-ID"/>
        </w:rPr>
        <w:t xml:space="preserve"> </w:t>
      </w:r>
      <w:r w:rsidRPr="007A60AB">
        <w:rPr>
          <w:rFonts w:ascii="Times New Roman" w:hAnsi="Times New Roman"/>
          <w:sz w:val="24"/>
          <w:szCs w:val="24"/>
          <w:lang w:val="id-ID"/>
        </w:rPr>
        <w:t>dalam bentuk kapsul diaduk dengan alat khusus, mulai saat pengaktifan kapsul</w:t>
      </w:r>
      <w:r w:rsidR="00BD73D6">
        <w:rPr>
          <w:rFonts w:ascii="Times New Roman" w:hAnsi="Times New Roman"/>
          <w:sz w:val="24"/>
          <w:szCs w:val="24"/>
          <w:lang w:val="id-ID"/>
        </w:rPr>
        <w:t xml:space="preserve"> </w:t>
      </w:r>
      <w:r w:rsidRPr="007A60AB">
        <w:rPr>
          <w:rFonts w:ascii="Times New Roman" w:hAnsi="Times New Roman"/>
          <w:sz w:val="24"/>
          <w:szCs w:val="24"/>
          <w:lang w:val="id-ID"/>
        </w:rPr>
        <w:t>sampai semen dimasukkan ke dalam semprit berlangsung selama 10 detik.</w:t>
      </w:r>
      <w:r w:rsidR="00BD73D6">
        <w:rPr>
          <w:rFonts w:ascii="Times New Roman" w:hAnsi="Times New Roman"/>
          <w:sz w:val="24"/>
          <w:szCs w:val="24"/>
          <w:lang w:val="id-ID"/>
        </w:rPr>
        <w:t xml:space="preserve"> </w:t>
      </w:r>
      <w:r w:rsidRPr="007A60AB">
        <w:rPr>
          <w:rFonts w:ascii="Times New Roman" w:hAnsi="Times New Roman"/>
          <w:sz w:val="24"/>
          <w:szCs w:val="24"/>
          <w:lang w:val="id-ID"/>
        </w:rPr>
        <w:t>Pengisian ke dalam kavitas harus selesai dalam 2 menit sejak dimulai pengadukan.</w:t>
      </w:r>
      <w:r w:rsidR="00BD73D6">
        <w:rPr>
          <w:rFonts w:ascii="Times New Roman" w:hAnsi="Times New Roman"/>
          <w:sz w:val="24"/>
          <w:szCs w:val="24"/>
          <w:lang w:val="id-ID"/>
        </w:rPr>
        <w:t xml:space="preserve"> </w:t>
      </w:r>
      <w:r w:rsidRPr="007A60AB">
        <w:rPr>
          <w:rFonts w:ascii="Times New Roman" w:hAnsi="Times New Roman"/>
          <w:sz w:val="24"/>
          <w:szCs w:val="24"/>
          <w:lang w:val="id-ID"/>
        </w:rPr>
        <w:t>Sebelum pengulasan fernis, matriks dapat dilepas 5 menit setelah pengisian.</w:t>
      </w:r>
    </w:p>
    <w:p w:rsidR="002A5E97" w:rsidRPr="007A60AB" w:rsidRDefault="002A5E97" w:rsidP="00BD73D6">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Adhesif</w:t>
      </w:r>
    </w:p>
    <w:p w:rsidR="002A5E97" w:rsidRPr="007A60AB" w:rsidRDefault="002A5E97" w:rsidP="00BD73D6">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Sifat adhesif semen glass ionomer mengakibatkan ikatan</w:t>
      </w:r>
      <w:r w:rsidR="00BD73D6">
        <w:rPr>
          <w:rFonts w:ascii="Times New Roman" w:hAnsi="Times New Roman"/>
          <w:sz w:val="24"/>
          <w:szCs w:val="24"/>
          <w:lang w:val="id-ID"/>
        </w:rPr>
        <w:t xml:space="preserve"> yang terjadi antara </w:t>
      </w:r>
      <w:r w:rsidRPr="007A60AB">
        <w:rPr>
          <w:rFonts w:ascii="Times New Roman" w:hAnsi="Times New Roman"/>
          <w:sz w:val="24"/>
          <w:szCs w:val="24"/>
          <w:lang w:val="id-ID"/>
        </w:rPr>
        <w:t>semen dengan jaringan gigi adalah ikatan kimia. R</w:t>
      </w:r>
      <w:r w:rsidR="00BD73D6">
        <w:rPr>
          <w:rFonts w:ascii="Times New Roman" w:hAnsi="Times New Roman"/>
          <w:sz w:val="24"/>
          <w:szCs w:val="24"/>
          <w:lang w:val="id-ID"/>
        </w:rPr>
        <w:t xml:space="preserve">etensi dan adaptasi semen glass </w:t>
      </w:r>
      <w:r w:rsidRPr="007A60AB">
        <w:rPr>
          <w:rFonts w:ascii="Times New Roman" w:hAnsi="Times New Roman"/>
          <w:sz w:val="24"/>
          <w:szCs w:val="24"/>
          <w:lang w:val="id-ID"/>
        </w:rPr>
        <w:t>ionomer didapatkan secara kimia yaitu suatu i</w:t>
      </w:r>
      <w:r w:rsidR="00BD73D6">
        <w:rPr>
          <w:rFonts w:ascii="Times New Roman" w:hAnsi="Times New Roman"/>
          <w:sz w:val="24"/>
          <w:szCs w:val="24"/>
          <w:lang w:val="id-ID"/>
        </w:rPr>
        <w:t xml:space="preserve">katan yang menyangkut interaksi </w:t>
      </w:r>
      <w:r w:rsidRPr="007A60AB">
        <w:rPr>
          <w:rFonts w:ascii="Times New Roman" w:hAnsi="Times New Roman"/>
          <w:sz w:val="24"/>
          <w:szCs w:val="24"/>
          <w:lang w:val="id-ID"/>
        </w:rPr>
        <w:lastRenderedPageBreak/>
        <w:t xml:space="preserve">elektrostatik antara gugus karboksilat pada asam poliakrilik dan ion kalsium </w:t>
      </w:r>
      <w:r w:rsidR="00BD73D6">
        <w:rPr>
          <w:rFonts w:ascii="Times New Roman" w:hAnsi="Times New Roman"/>
          <w:sz w:val="24"/>
          <w:szCs w:val="24"/>
          <w:lang w:val="id-ID"/>
        </w:rPr>
        <w:t>pada permukaan gigi.</w:t>
      </w:r>
    </w:p>
    <w:p w:rsidR="002A5E97" w:rsidRPr="007A60AB" w:rsidRDefault="002A5E97" w:rsidP="00BD73D6">
      <w:pPr>
        <w:pStyle w:val="NoSpacing"/>
        <w:numPr>
          <w:ilvl w:val="0"/>
          <w:numId w:val="3"/>
        </w:numPr>
        <w:jc w:val="both"/>
        <w:rPr>
          <w:rFonts w:ascii="Times New Roman" w:hAnsi="Times New Roman"/>
          <w:sz w:val="24"/>
          <w:szCs w:val="24"/>
          <w:lang w:val="id-ID"/>
        </w:rPr>
      </w:pPr>
      <w:r w:rsidRPr="007A60AB">
        <w:rPr>
          <w:rFonts w:ascii="Times New Roman" w:hAnsi="Times New Roman"/>
          <w:sz w:val="24"/>
          <w:szCs w:val="24"/>
          <w:lang w:val="id-ID"/>
        </w:rPr>
        <w:t>Wetting ability</w:t>
      </w:r>
    </w:p>
    <w:p w:rsidR="002A5E97" w:rsidRDefault="002A5E97" w:rsidP="00BD73D6">
      <w:pPr>
        <w:pStyle w:val="NoSpacing"/>
        <w:ind w:left="720"/>
        <w:jc w:val="both"/>
        <w:rPr>
          <w:rFonts w:ascii="Times New Roman" w:hAnsi="Times New Roman"/>
          <w:sz w:val="24"/>
          <w:szCs w:val="24"/>
          <w:lang w:val="id-ID"/>
        </w:rPr>
      </w:pPr>
      <w:r w:rsidRPr="007A60AB">
        <w:rPr>
          <w:rFonts w:ascii="Times New Roman" w:hAnsi="Times New Roman"/>
          <w:sz w:val="24"/>
          <w:szCs w:val="24"/>
          <w:lang w:val="id-ID"/>
        </w:rPr>
        <w:t>Semen glass ionomer memiliki wetting a</w:t>
      </w:r>
      <w:r w:rsidR="00BD73D6">
        <w:rPr>
          <w:rFonts w:ascii="Times New Roman" w:hAnsi="Times New Roman"/>
          <w:sz w:val="24"/>
          <w:szCs w:val="24"/>
          <w:lang w:val="id-ID"/>
        </w:rPr>
        <w:t xml:space="preserve">bility yang baik pada permukaan </w:t>
      </w:r>
      <w:r w:rsidRPr="007A60AB">
        <w:rPr>
          <w:rFonts w:ascii="Times New Roman" w:hAnsi="Times New Roman"/>
          <w:sz w:val="24"/>
          <w:szCs w:val="24"/>
          <w:lang w:val="id-ID"/>
        </w:rPr>
        <w:t>dentin, sehingga memberikan kemudahan semen</w:t>
      </w:r>
      <w:r w:rsidR="00BD73D6">
        <w:rPr>
          <w:rFonts w:ascii="Times New Roman" w:hAnsi="Times New Roman"/>
          <w:sz w:val="24"/>
          <w:szCs w:val="24"/>
          <w:lang w:val="id-ID"/>
        </w:rPr>
        <w:t xml:space="preserve">tasi dan adaptasi marginal yang </w:t>
      </w:r>
      <w:r w:rsidRPr="007A60AB">
        <w:rPr>
          <w:rFonts w:ascii="Times New Roman" w:hAnsi="Times New Roman"/>
          <w:sz w:val="24"/>
          <w:szCs w:val="24"/>
          <w:lang w:val="id-ID"/>
        </w:rPr>
        <w:t>lebih baik dan hermetis. Daya alir semen glass ionome</w:t>
      </w:r>
      <w:r w:rsidR="00BD73D6">
        <w:rPr>
          <w:rFonts w:ascii="Times New Roman" w:hAnsi="Times New Roman"/>
          <w:sz w:val="24"/>
          <w:szCs w:val="24"/>
          <w:lang w:val="id-ID"/>
        </w:rPr>
        <w:t xml:space="preserve">r lebih tinggi dibandingkan semen polikarboksilat dan semen </w:t>
      </w:r>
      <w:r w:rsidRPr="007A60AB">
        <w:rPr>
          <w:rFonts w:ascii="Times New Roman" w:hAnsi="Times New Roman"/>
          <w:sz w:val="24"/>
          <w:szCs w:val="24"/>
          <w:lang w:val="id-ID"/>
        </w:rPr>
        <w:t>p</w:t>
      </w:r>
      <w:r w:rsidR="00BD73D6">
        <w:rPr>
          <w:rFonts w:ascii="Times New Roman" w:hAnsi="Times New Roman"/>
          <w:sz w:val="24"/>
          <w:szCs w:val="24"/>
          <w:lang w:val="id-ID"/>
        </w:rPr>
        <w:t>olikarboksilat dan semen fosfat</w:t>
      </w:r>
    </w:p>
    <w:p w:rsidR="00BD73D6" w:rsidRPr="007A60AB" w:rsidRDefault="00BD73D6" w:rsidP="00BD73D6">
      <w:pPr>
        <w:pStyle w:val="NoSpacing"/>
        <w:ind w:left="720"/>
        <w:jc w:val="both"/>
        <w:rPr>
          <w:rFonts w:ascii="Times New Roman" w:hAnsi="Times New Roman"/>
          <w:sz w:val="24"/>
          <w:szCs w:val="24"/>
          <w:lang w:val="id-ID"/>
        </w:rPr>
      </w:pPr>
    </w:p>
    <w:p w:rsidR="002A5E97" w:rsidRPr="00BD73D6" w:rsidRDefault="002A5E97" w:rsidP="007A60AB">
      <w:pPr>
        <w:pStyle w:val="NoSpacing"/>
        <w:jc w:val="both"/>
        <w:rPr>
          <w:rFonts w:ascii="Times New Roman" w:hAnsi="Times New Roman"/>
          <w:sz w:val="24"/>
          <w:szCs w:val="24"/>
          <w:u w:val="single"/>
          <w:lang w:val="id-ID"/>
        </w:rPr>
      </w:pPr>
      <w:r w:rsidRPr="00BD73D6">
        <w:rPr>
          <w:rFonts w:ascii="Times New Roman" w:hAnsi="Times New Roman"/>
          <w:sz w:val="24"/>
          <w:szCs w:val="24"/>
          <w:u w:val="single"/>
          <w:lang w:val="id-ID"/>
        </w:rPr>
        <w:t>Manipulasi Semen Dasar Glass Ionomer</w:t>
      </w:r>
    </w:p>
    <w:p w:rsidR="002A5E97" w:rsidRPr="007A60AB" w:rsidRDefault="002A5E97" w:rsidP="00BD73D6">
      <w:pPr>
        <w:pStyle w:val="NoSpacing"/>
        <w:ind w:firstLine="720"/>
        <w:jc w:val="both"/>
        <w:rPr>
          <w:rFonts w:ascii="Times New Roman" w:hAnsi="Times New Roman"/>
          <w:sz w:val="24"/>
          <w:szCs w:val="24"/>
          <w:lang w:val="id-ID"/>
        </w:rPr>
      </w:pPr>
      <w:r w:rsidRPr="007A60AB">
        <w:rPr>
          <w:rFonts w:ascii="Times New Roman" w:hAnsi="Times New Roman"/>
          <w:sz w:val="24"/>
          <w:szCs w:val="24"/>
          <w:lang w:val="id-ID"/>
        </w:rPr>
        <w:t xml:space="preserve">Pengadukan bubuk cairan semen glass ionomer </w:t>
      </w:r>
      <w:r w:rsidR="00BD73D6">
        <w:rPr>
          <w:rFonts w:ascii="Times New Roman" w:hAnsi="Times New Roman"/>
          <w:sz w:val="24"/>
          <w:szCs w:val="24"/>
          <w:lang w:val="id-ID"/>
        </w:rPr>
        <w:t xml:space="preserve">untuk restorasi kavitas ada dua </w:t>
      </w:r>
      <w:r w:rsidRPr="007A60AB">
        <w:rPr>
          <w:rFonts w:ascii="Times New Roman" w:hAnsi="Times New Roman"/>
          <w:sz w:val="24"/>
          <w:szCs w:val="24"/>
          <w:lang w:val="id-ID"/>
        </w:rPr>
        <w:t>cara, yaitu pengadukan dilakukan dengan tangan di atas glass slab atau paper slab</w:t>
      </w:r>
      <w:r w:rsidR="00BD73D6">
        <w:rPr>
          <w:rFonts w:ascii="Times New Roman" w:hAnsi="Times New Roman"/>
          <w:sz w:val="24"/>
          <w:szCs w:val="24"/>
          <w:lang w:val="id-ID"/>
        </w:rPr>
        <w:t xml:space="preserve"> </w:t>
      </w:r>
      <w:r w:rsidRPr="007A60AB">
        <w:rPr>
          <w:rFonts w:ascii="Times New Roman" w:hAnsi="Times New Roman"/>
          <w:sz w:val="24"/>
          <w:szCs w:val="24"/>
          <w:lang w:val="id-ID"/>
        </w:rPr>
        <w:t>atau bubuk dan cairan disimpan dalam kapsul, diaduk dengan alat khusus.</w:t>
      </w:r>
      <w:r w:rsidR="00BD73D6">
        <w:rPr>
          <w:rFonts w:ascii="Times New Roman" w:hAnsi="Times New Roman"/>
          <w:sz w:val="24"/>
          <w:szCs w:val="24"/>
          <w:lang w:val="id-ID"/>
        </w:rPr>
        <w:t xml:space="preserve"> </w:t>
      </w:r>
      <w:r w:rsidRPr="007A60AB">
        <w:rPr>
          <w:rFonts w:ascii="Times New Roman" w:hAnsi="Times New Roman"/>
          <w:sz w:val="24"/>
          <w:szCs w:val="24"/>
          <w:lang w:val="id-ID"/>
        </w:rPr>
        <w:t>Pengadukan semen glass ionomer untuk pelapis dilakukan dengan tangan. Tempat</w:t>
      </w:r>
      <w:r w:rsidR="00BD73D6">
        <w:rPr>
          <w:rFonts w:ascii="Times New Roman" w:hAnsi="Times New Roman"/>
          <w:sz w:val="24"/>
          <w:szCs w:val="24"/>
          <w:lang w:val="id-ID"/>
        </w:rPr>
        <w:t xml:space="preserve"> </w:t>
      </w:r>
      <w:r w:rsidRPr="007A60AB">
        <w:rPr>
          <w:rFonts w:ascii="Times New Roman" w:hAnsi="Times New Roman"/>
          <w:sz w:val="24"/>
          <w:szCs w:val="24"/>
          <w:lang w:val="id-ID"/>
        </w:rPr>
        <w:t>bubuk diketuk-ketuk supaya padat dan merata. Konsistensi campuran ini dapat</w:t>
      </w:r>
      <w:r w:rsidR="00BD73D6">
        <w:rPr>
          <w:rFonts w:ascii="Times New Roman" w:hAnsi="Times New Roman"/>
          <w:sz w:val="24"/>
          <w:szCs w:val="24"/>
          <w:lang w:val="id-ID"/>
        </w:rPr>
        <w:t xml:space="preserve"> </w:t>
      </w:r>
      <w:r w:rsidRPr="007A60AB">
        <w:rPr>
          <w:rFonts w:ascii="Times New Roman" w:hAnsi="Times New Roman"/>
          <w:sz w:val="24"/>
          <w:szCs w:val="24"/>
          <w:lang w:val="id-ID"/>
        </w:rPr>
        <w:t>dengan mencampurkan satu takaran khusus dengan satu tetes cairan. Bubuk dan</w:t>
      </w:r>
      <w:r w:rsidR="00BD73D6">
        <w:rPr>
          <w:rFonts w:ascii="Times New Roman" w:hAnsi="Times New Roman"/>
          <w:sz w:val="24"/>
          <w:szCs w:val="24"/>
          <w:lang w:val="id-ID"/>
        </w:rPr>
        <w:t xml:space="preserve"> </w:t>
      </w:r>
      <w:r w:rsidRPr="007A60AB">
        <w:rPr>
          <w:rFonts w:ascii="Times New Roman" w:hAnsi="Times New Roman"/>
          <w:sz w:val="24"/>
          <w:szCs w:val="24"/>
          <w:lang w:val="id-ID"/>
        </w:rPr>
        <w:t>cairan diaduk diatas paper slab atau glass slab. Pengadukan dilakukan dengan</w:t>
      </w:r>
      <w:r w:rsidR="00BD73D6">
        <w:rPr>
          <w:rFonts w:ascii="Times New Roman" w:hAnsi="Times New Roman"/>
          <w:sz w:val="24"/>
          <w:szCs w:val="24"/>
          <w:lang w:val="id-ID"/>
        </w:rPr>
        <w:t xml:space="preserve"> </w:t>
      </w:r>
      <w:r w:rsidRPr="007A60AB">
        <w:rPr>
          <w:rFonts w:ascii="Times New Roman" w:hAnsi="Times New Roman"/>
          <w:sz w:val="24"/>
          <w:szCs w:val="24"/>
          <w:lang w:val="id-ID"/>
        </w:rPr>
        <w:t>menggunakan spatula yang terbuat dari plastik atau spatula agate. Untuk pengadukan</w:t>
      </w:r>
      <w:r w:rsidR="00BD73D6">
        <w:rPr>
          <w:rFonts w:ascii="Times New Roman" w:hAnsi="Times New Roman"/>
          <w:sz w:val="24"/>
          <w:szCs w:val="24"/>
          <w:lang w:val="id-ID"/>
        </w:rPr>
        <w:t xml:space="preserve"> </w:t>
      </w:r>
      <w:r w:rsidRPr="007A60AB">
        <w:rPr>
          <w:rFonts w:ascii="Times New Roman" w:hAnsi="Times New Roman"/>
          <w:sz w:val="24"/>
          <w:szCs w:val="24"/>
          <w:lang w:val="id-ID"/>
        </w:rPr>
        <w:t>yang cepat, bubuk dibagi dalam 2-3 bagian, pengadukan berlangsung 20-30- detik.</w:t>
      </w:r>
      <w:r w:rsidR="00BD73D6">
        <w:rPr>
          <w:rFonts w:ascii="Times New Roman" w:hAnsi="Times New Roman"/>
          <w:sz w:val="24"/>
          <w:szCs w:val="24"/>
          <w:lang w:val="id-ID"/>
        </w:rPr>
        <w:t xml:space="preserve"> </w:t>
      </w:r>
      <w:r w:rsidRPr="007A60AB">
        <w:rPr>
          <w:rFonts w:ascii="Times New Roman" w:hAnsi="Times New Roman"/>
          <w:sz w:val="24"/>
          <w:szCs w:val="24"/>
          <w:lang w:val="id-ID"/>
        </w:rPr>
        <w:t>Masalah yang dihadapi pada pengadukan dengan tangan adalah kesulitan</w:t>
      </w:r>
      <w:r w:rsidR="00BD73D6">
        <w:rPr>
          <w:rFonts w:ascii="Times New Roman" w:hAnsi="Times New Roman"/>
          <w:sz w:val="24"/>
          <w:szCs w:val="24"/>
          <w:lang w:val="id-ID"/>
        </w:rPr>
        <w:t xml:space="preserve"> </w:t>
      </w:r>
      <w:r w:rsidRPr="007A60AB">
        <w:rPr>
          <w:rFonts w:ascii="Times New Roman" w:hAnsi="Times New Roman"/>
          <w:sz w:val="24"/>
          <w:szCs w:val="24"/>
          <w:lang w:val="id-ID"/>
        </w:rPr>
        <w:t>dalam menentukan proporsi bahan yang tepat. Untuk cairan, ukuran yang tepat dapat</w:t>
      </w:r>
      <w:r w:rsidR="00BD73D6">
        <w:rPr>
          <w:rFonts w:ascii="Times New Roman" w:hAnsi="Times New Roman"/>
          <w:sz w:val="24"/>
          <w:szCs w:val="24"/>
          <w:lang w:val="id-ID"/>
        </w:rPr>
        <w:t xml:space="preserve"> </w:t>
      </w:r>
      <w:r w:rsidRPr="007A60AB">
        <w:rPr>
          <w:rFonts w:ascii="Times New Roman" w:hAnsi="Times New Roman"/>
          <w:sz w:val="24"/>
          <w:szCs w:val="24"/>
          <w:lang w:val="id-ID"/>
        </w:rPr>
        <w:t>dicapai dengan menggunakan alat semprit yang dilengkapi kalibrasi. Ukuran bubuk</w:t>
      </w:r>
      <w:r w:rsidR="00BD73D6">
        <w:rPr>
          <w:rFonts w:ascii="Times New Roman" w:hAnsi="Times New Roman"/>
          <w:sz w:val="24"/>
          <w:szCs w:val="24"/>
          <w:lang w:val="id-ID"/>
        </w:rPr>
        <w:t xml:space="preserve"> </w:t>
      </w:r>
      <w:r w:rsidRPr="007A60AB">
        <w:rPr>
          <w:rFonts w:ascii="Times New Roman" w:hAnsi="Times New Roman"/>
          <w:sz w:val="24"/>
          <w:szCs w:val="24"/>
          <w:lang w:val="id-ID"/>
        </w:rPr>
        <w:t>yang tepat diperoleh dengan menggunakan sendok khusus yang disediakan pabrik.</w:t>
      </w:r>
      <w:r w:rsidR="00BD73D6">
        <w:rPr>
          <w:rFonts w:ascii="Times New Roman" w:hAnsi="Times New Roman"/>
          <w:sz w:val="24"/>
          <w:szCs w:val="24"/>
          <w:lang w:val="id-ID"/>
        </w:rPr>
        <w:t xml:space="preserve"> Bubuk harus mengisi penuh </w:t>
      </w:r>
      <w:r w:rsidRPr="007A60AB">
        <w:rPr>
          <w:rFonts w:ascii="Times New Roman" w:hAnsi="Times New Roman"/>
          <w:sz w:val="24"/>
          <w:szCs w:val="24"/>
          <w:lang w:val="id-ID"/>
        </w:rPr>
        <w:t>sendok tersebut. Kelebihan bubuk pada sendok pengukur</w:t>
      </w:r>
      <w:r w:rsidR="00BD73D6">
        <w:rPr>
          <w:rFonts w:ascii="Times New Roman" w:hAnsi="Times New Roman"/>
          <w:sz w:val="24"/>
          <w:szCs w:val="24"/>
          <w:lang w:val="id-ID"/>
        </w:rPr>
        <w:t xml:space="preserve"> </w:t>
      </w:r>
      <w:r w:rsidRPr="007A60AB">
        <w:rPr>
          <w:rFonts w:ascii="Times New Roman" w:hAnsi="Times New Roman"/>
          <w:sz w:val="24"/>
          <w:szCs w:val="24"/>
          <w:lang w:val="id-ID"/>
        </w:rPr>
        <w:t>dibuang dengan menyamakan tinggi permukaan bubuk dan tepi sendok.</w:t>
      </w:r>
      <w:r w:rsidR="00BD73D6">
        <w:rPr>
          <w:rFonts w:ascii="Times New Roman" w:hAnsi="Times New Roman"/>
          <w:sz w:val="24"/>
          <w:szCs w:val="24"/>
          <w:lang w:val="id-ID"/>
        </w:rPr>
        <w:t xml:space="preserve"> </w:t>
      </w:r>
      <w:r w:rsidRPr="007A60AB">
        <w:rPr>
          <w:rFonts w:ascii="Times New Roman" w:hAnsi="Times New Roman"/>
          <w:sz w:val="24"/>
          <w:szCs w:val="24"/>
          <w:lang w:val="id-ID"/>
        </w:rPr>
        <w:t>Pengadukan dilakukan diatas glass slab dingin karena dapat memperlambat</w:t>
      </w:r>
      <w:r w:rsidR="00BD73D6">
        <w:rPr>
          <w:rFonts w:ascii="Times New Roman" w:hAnsi="Times New Roman"/>
          <w:sz w:val="24"/>
          <w:szCs w:val="24"/>
          <w:lang w:val="id-ID"/>
        </w:rPr>
        <w:t xml:space="preserve"> </w:t>
      </w:r>
      <w:r w:rsidRPr="007A60AB">
        <w:rPr>
          <w:rFonts w:ascii="Times New Roman" w:hAnsi="Times New Roman"/>
          <w:sz w:val="24"/>
          <w:szCs w:val="24"/>
          <w:lang w:val="id-ID"/>
        </w:rPr>
        <w:t>waktu pengerasan sehingga waktu kerja menjadi lebih panjang. Penggunaan glass</w:t>
      </w:r>
      <w:r w:rsidR="00BD73D6">
        <w:rPr>
          <w:rFonts w:ascii="Times New Roman" w:hAnsi="Times New Roman"/>
          <w:sz w:val="24"/>
          <w:szCs w:val="24"/>
          <w:lang w:val="id-ID"/>
        </w:rPr>
        <w:t xml:space="preserve"> </w:t>
      </w:r>
      <w:r w:rsidRPr="007A60AB">
        <w:rPr>
          <w:rFonts w:ascii="Times New Roman" w:hAnsi="Times New Roman"/>
          <w:sz w:val="24"/>
          <w:szCs w:val="24"/>
          <w:lang w:val="id-ID"/>
        </w:rPr>
        <w:t>slab yang tebal juga dianjurkan karena efek panas yang timbul dapat diserap dan juga</w:t>
      </w:r>
      <w:r w:rsidR="00BD73D6">
        <w:rPr>
          <w:rFonts w:ascii="Times New Roman" w:hAnsi="Times New Roman"/>
          <w:sz w:val="24"/>
          <w:szCs w:val="24"/>
          <w:lang w:val="id-ID"/>
        </w:rPr>
        <w:t xml:space="preserve"> </w:t>
      </w:r>
      <w:r w:rsidRPr="007A60AB">
        <w:rPr>
          <w:rFonts w:ascii="Times New Roman" w:hAnsi="Times New Roman"/>
          <w:sz w:val="24"/>
          <w:szCs w:val="24"/>
          <w:lang w:val="id-ID"/>
        </w:rPr>
        <w:t>mudah mengamati kelembaban yang terjadi pada kondensasi semen. Untuk</w:t>
      </w:r>
      <w:r w:rsidR="00BD73D6">
        <w:rPr>
          <w:rFonts w:ascii="Times New Roman" w:hAnsi="Times New Roman"/>
          <w:sz w:val="24"/>
          <w:szCs w:val="24"/>
          <w:lang w:val="id-ID"/>
        </w:rPr>
        <w:t xml:space="preserve"> </w:t>
      </w:r>
      <w:r w:rsidRPr="007A60AB">
        <w:rPr>
          <w:rFonts w:ascii="Times New Roman" w:hAnsi="Times New Roman"/>
          <w:sz w:val="24"/>
          <w:szCs w:val="24"/>
          <w:lang w:val="id-ID"/>
        </w:rPr>
        <w:t>menghindari adanya udara terperangkap, cara pengadukan dengan permukaan seluas</w:t>
      </w:r>
      <w:r w:rsidR="00BD73D6">
        <w:rPr>
          <w:rFonts w:ascii="Times New Roman" w:hAnsi="Times New Roman"/>
          <w:sz w:val="24"/>
          <w:szCs w:val="24"/>
          <w:lang w:val="id-ID"/>
        </w:rPr>
        <w:t xml:space="preserve"> </w:t>
      </w:r>
      <w:r w:rsidRPr="007A60AB">
        <w:rPr>
          <w:rFonts w:ascii="Times New Roman" w:hAnsi="Times New Roman"/>
          <w:sz w:val="24"/>
          <w:szCs w:val="24"/>
          <w:lang w:val="id-ID"/>
        </w:rPr>
        <w:t>mungkin. Bentuk adukan pasta yang ideal untuk pelapis adalah cair seperti susu</w:t>
      </w:r>
      <w:r w:rsidR="00BD73D6">
        <w:rPr>
          <w:rFonts w:ascii="Times New Roman" w:hAnsi="Times New Roman"/>
          <w:sz w:val="24"/>
          <w:szCs w:val="24"/>
          <w:lang w:val="id-ID"/>
        </w:rPr>
        <w:t xml:space="preserve"> kental.</w:t>
      </w:r>
    </w:p>
    <w:p w:rsidR="00DE73EB" w:rsidRDefault="00DE73EB" w:rsidP="007A60AB">
      <w:pPr>
        <w:pStyle w:val="NoSpacing"/>
        <w:jc w:val="both"/>
        <w:rPr>
          <w:rFonts w:ascii="Times New Roman" w:hAnsi="Times New Roman"/>
          <w:sz w:val="24"/>
          <w:szCs w:val="24"/>
          <w:lang w:val="id-ID"/>
        </w:rPr>
      </w:pPr>
    </w:p>
    <w:p w:rsidR="00314EBB" w:rsidRPr="007D6E09" w:rsidRDefault="00314EBB" w:rsidP="00314EBB">
      <w:pPr>
        <w:pStyle w:val="NoSpacing"/>
        <w:jc w:val="both"/>
        <w:rPr>
          <w:rFonts w:ascii="Times New Roman" w:hAnsi="Times New Roman"/>
          <w:b/>
          <w:sz w:val="26"/>
          <w:szCs w:val="26"/>
        </w:rPr>
      </w:pPr>
      <w:r w:rsidRPr="007D6E09">
        <w:rPr>
          <w:rFonts w:ascii="Times New Roman" w:hAnsi="Times New Roman"/>
          <w:b/>
          <w:sz w:val="26"/>
          <w:szCs w:val="26"/>
        </w:rPr>
        <w:t>Semen Kedokteran Gigi</w:t>
      </w: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t>Bahan basis berfungsi sebagai pelindung terhadap iritasi kimia, menghasilkan penyekat terhadap panas dan menahan tekanan yang diberikan selama pemampatan bahan restoratif.Suatu tambalan perantara ini digunakan untuk beberapa alasan, idealnya bahan harus :</w:t>
      </w:r>
    </w:p>
    <w:p w:rsidR="00314EBB" w:rsidRPr="00314EBB" w:rsidRDefault="00314EBB" w:rsidP="00314EBB">
      <w:pPr>
        <w:pStyle w:val="NoSpacing"/>
        <w:numPr>
          <w:ilvl w:val="0"/>
          <w:numId w:val="16"/>
        </w:numPr>
        <w:jc w:val="both"/>
        <w:rPr>
          <w:rFonts w:ascii="Times New Roman" w:hAnsi="Times New Roman"/>
          <w:sz w:val="24"/>
          <w:szCs w:val="24"/>
        </w:rPr>
      </w:pPr>
      <w:r w:rsidRPr="00314EBB">
        <w:rPr>
          <w:rFonts w:ascii="Times New Roman" w:hAnsi="Times New Roman"/>
          <w:sz w:val="24"/>
          <w:szCs w:val="24"/>
        </w:rPr>
        <w:t>Merangsang perbaikan pulpa dengan menghasilkan dentin sekunder atau reparatif di dekat daerah iritasi.</w:t>
      </w:r>
    </w:p>
    <w:p w:rsidR="00314EBB" w:rsidRPr="00314EBB" w:rsidRDefault="00314EBB" w:rsidP="00314EBB">
      <w:pPr>
        <w:pStyle w:val="NoSpacing"/>
        <w:numPr>
          <w:ilvl w:val="0"/>
          <w:numId w:val="16"/>
        </w:numPr>
        <w:jc w:val="both"/>
        <w:rPr>
          <w:rFonts w:ascii="Times New Roman" w:hAnsi="Times New Roman"/>
          <w:sz w:val="24"/>
          <w:szCs w:val="24"/>
        </w:rPr>
      </w:pPr>
      <w:r w:rsidRPr="00314EBB">
        <w:rPr>
          <w:rFonts w:ascii="Times New Roman" w:hAnsi="Times New Roman"/>
          <w:sz w:val="24"/>
          <w:szCs w:val="24"/>
        </w:rPr>
        <w:t>Harus memberi perlindungan pada pulpa dari bahan-bahan toksik yang terdapat pada bahan tambalan.</w:t>
      </w:r>
    </w:p>
    <w:p w:rsidR="00314EBB" w:rsidRPr="00314EBB" w:rsidRDefault="00314EBB" w:rsidP="00314EBB">
      <w:pPr>
        <w:pStyle w:val="NoSpacing"/>
        <w:numPr>
          <w:ilvl w:val="0"/>
          <w:numId w:val="16"/>
        </w:numPr>
        <w:jc w:val="both"/>
        <w:rPr>
          <w:rFonts w:ascii="Times New Roman" w:hAnsi="Times New Roman"/>
          <w:sz w:val="24"/>
          <w:szCs w:val="24"/>
        </w:rPr>
      </w:pPr>
      <w:r w:rsidRPr="00314EBB">
        <w:rPr>
          <w:rFonts w:ascii="Times New Roman" w:hAnsi="Times New Roman"/>
          <w:sz w:val="24"/>
          <w:szCs w:val="24"/>
        </w:rPr>
        <w:t>Digunakan untuk memblokir difusi panas melalui bahan restorasi logam</w:t>
      </w:r>
    </w:p>
    <w:p w:rsidR="00314EBB" w:rsidRPr="00314EBB" w:rsidRDefault="00314EBB" w:rsidP="00314EBB">
      <w:pPr>
        <w:pStyle w:val="NoSpacing"/>
        <w:numPr>
          <w:ilvl w:val="0"/>
          <w:numId w:val="16"/>
        </w:numPr>
        <w:jc w:val="both"/>
        <w:rPr>
          <w:rFonts w:ascii="Times New Roman" w:hAnsi="Times New Roman"/>
          <w:sz w:val="24"/>
          <w:szCs w:val="24"/>
        </w:rPr>
      </w:pPr>
      <w:r w:rsidRPr="00314EBB">
        <w:rPr>
          <w:rFonts w:ascii="Times New Roman" w:hAnsi="Times New Roman"/>
          <w:sz w:val="24"/>
          <w:szCs w:val="24"/>
        </w:rPr>
        <w:t>Diperlukan ketebalan kira-kira 1 mm.</w:t>
      </w:r>
    </w:p>
    <w:p w:rsidR="00314EBB" w:rsidRPr="00314EBB" w:rsidRDefault="00314EBB" w:rsidP="00314EBB">
      <w:pPr>
        <w:pStyle w:val="NoSpacing"/>
        <w:numPr>
          <w:ilvl w:val="0"/>
          <w:numId w:val="16"/>
        </w:numPr>
        <w:jc w:val="both"/>
        <w:rPr>
          <w:rFonts w:ascii="Times New Roman" w:hAnsi="Times New Roman"/>
          <w:sz w:val="24"/>
          <w:szCs w:val="24"/>
        </w:rPr>
      </w:pPr>
      <w:r w:rsidRPr="00314EBB">
        <w:rPr>
          <w:rFonts w:ascii="Times New Roman" w:hAnsi="Times New Roman"/>
          <w:sz w:val="24"/>
          <w:szCs w:val="24"/>
        </w:rPr>
        <w:t>Pada beberapa preparasi, basis memberikan fondasi yang kuat untuk mendukung tekanan pemampatan yang dilakukan seperti pada tambatan amalgam yang besar atau tambalan emas direct.</w:t>
      </w: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Semen kedokteran gigi ada 4, diantaranya :</w:t>
      </w:r>
    </w:p>
    <w:p w:rsidR="00314EBB" w:rsidRPr="00314EBB" w:rsidRDefault="00314EBB" w:rsidP="00314EBB">
      <w:pPr>
        <w:pStyle w:val="NoSpacing"/>
        <w:numPr>
          <w:ilvl w:val="0"/>
          <w:numId w:val="17"/>
        </w:numPr>
        <w:jc w:val="both"/>
        <w:rPr>
          <w:rFonts w:ascii="Times New Roman" w:hAnsi="Times New Roman"/>
          <w:sz w:val="24"/>
          <w:szCs w:val="24"/>
        </w:rPr>
      </w:pPr>
      <w:r w:rsidRPr="00314EBB">
        <w:rPr>
          <w:rFonts w:ascii="Times New Roman" w:hAnsi="Times New Roman"/>
          <w:sz w:val="24"/>
          <w:szCs w:val="24"/>
        </w:rPr>
        <w:t>Semen Oksida Seng Euganol (OSE)</w:t>
      </w:r>
    </w:p>
    <w:p w:rsidR="00314EBB" w:rsidRPr="00314EBB" w:rsidRDefault="00314EBB" w:rsidP="00314EBB">
      <w:pPr>
        <w:pStyle w:val="NoSpacing"/>
        <w:ind w:left="720" w:firstLine="720"/>
        <w:jc w:val="both"/>
        <w:rPr>
          <w:rFonts w:ascii="Times New Roman" w:hAnsi="Times New Roman"/>
          <w:sz w:val="24"/>
          <w:szCs w:val="24"/>
        </w:rPr>
      </w:pPr>
      <w:r w:rsidRPr="00314EBB">
        <w:rPr>
          <w:rFonts w:ascii="Times New Roman" w:hAnsi="Times New Roman"/>
          <w:sz w:val="24"/>
          <w:szCs w:val="24"/>
        </w:rPr>
        <w:t>Adalah suatu semen tipe sedative yang lembut. Biasanya disediakan dalam bentuk bubuk dan cairan, dan berguna sebagai basis insulatif (penghambat). pH-</w:t>
      </w:r>
      <w:r w:rsidRPr="00314EBB">
        <w:rPr>
          <w:rFonts w:ascii="Times New Roman" w:hAnsi="Times New Roman"/>
          <w:sz w:val="24"/>
          <w:szCs w:val="24"/>
        </w:rPr>
        <w:lastRenderedPageBreak/>
        <w:t>nya mendekati tujuh, sehingga menjadi salah satu semen dental yang paling sedikit mengiritasi.</w:t>
      </w: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t>Kelebihan:</w:t>
      </w:r>
    </w:p>
    <w:p w:rsidR="00314EBB" w:rsidRPr="00314EBB" w:rsidRDefault="00314EBB" w:rsidP="00314EBB">
      <w:pPr>
        <w:pStyle w:val="NoSpacing"/>
        <w:numPr>
          <w:ilvl w:val="0"/>
          <w:numId w:val="18"/>
        </w:numPr>
        <w:jc w:val="both"/>
        <w:rPr>
          <w:rFonts w:ascii="Times New Roman" w:hAnsi="Times New Roman"/>
          <w:sz w:val="24"/>
          <w:szCs w:val="24"/>
        </w:rPr>
      </w:pPr>
      <w:r w:rsidRPr="00314EBB">
        <w:rPr>
          <w:rFonts w:ascii="Times New Roman" w:hAnsi="Times New Roman"/>
          <w:sz w:val="24"/>
          <w:szCs w:val="24"/>
        </w:rPr>
        <w:t>Memiliki efek paliatif terhadap pulpa gigi</w:t>
      </w:r>
    </w:p>
    <w:p w:rsidR="00314EBB" w:rsidRPr="00314EBB" w:rsidRDefault="00314EBB" w:rsidP="00314EBB">
      <w:pPr>
        <w:pStyle w:val="NoSpacing"/>
        <w:numPr>
          <w:ilvl w:val="0"/>
          <w:numId w:val="18"/>
        </w:numPr>
        <w:jc w:val="both"/>
        <w:rPr>
          <w:rFonts w:ascii="Times New Roman" w:hAnsi="Times New Roman"/>
          <w:sz w:val="24"/>
          <w:szCs w:val="24"/>
        </w:rPr>
      </w:pPr>
      <w:r w:rsidRPr="00314EBB">
        <w:rPr>
          <w:rFonts w:ascii="Times New Roman" w:hAnsi="Times New Roman"/>
          <w:sz w:val="24"/>
          <w:szCs w:val="24"/>
        </w:rPr>
        <w:t>Kemampuan untuk meminimalkan kebocoran makro</w:t>
      </w:r>
    </w:p>
    <w:p w:rsidR="00314EBB" w:rsidRPr="00314EBB" w:rsidRDefault="00314EBB" w:rsidP="00314EBB">
      <w:pPr>
        <w:pStyle w:val="NoSpacing"/>
        <w:numPr>
          <w:ilvl w:val="0"/>
          <w:numId w:val="18"/>
        </w:numPr>
        <w:jc w:val="both"/>
        <w:rPr>
          <w:rFonts w:ascii="Times New Roman" w:hAnsi="Times New Roman"/>
          <w:sz w:val="24"/>
          <w:szCs w:val="24"/>
        </w:rPr>
      </w:pPr>
      <w:r w:rsidRPr="00314EBB">
        <w:rPr>
          <w:rFonts w:ascii="Times New Roman" w:hAnsi="Times New Roman"/>
          <w:sz w:val="24"/>
          <w:szCs w:val="24"/>
        </w:rPr>
        <w:t>Memberikan perlindungan terhadap pulpa</w:t>
      </w:r>
    </w:p>
    <w:p w:rsidR="00314EBB" w:rsidRPr="00314EBB" w:rsidRDefault="00314EBB" w:rsidP="00314EBB">
      <w:pPr>
        <w:pStyle w:val="NoSpacing"/>
        <w:numPr>
          <w:ilvl w:val="0"/>
          <w:numId w:val="18"/>
        </w:numPr>
        <w:jc w:val="both"/>
        <w:rPr>
          <w:rFonts w:ascii="Times New Roman" w:hAnsi="Times New Roman"/>
          <w:sz w:val="24"/>
          <w:szCs w:val="24"/>
        </w:rPr>
      </w:pPr>
      <w:r w:rsidRPr="00314EBB">
        <w:rPr>
          <w:rFonts w:ascii="Times New Roman" w:hAnsi="Times New Roman"/>
          <w:sz w:val="24"/>
          <w:szCs w:val="24"/>
        </w:rPr>
        <w:t>Sering digunakan ketika merawat lesi-lesi karies yang besar</w:t>
      </w: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ind w:firstLine="720"/>
        <w:jc w:val="both"/>
        <w:rPr>
          <w:rFonts w:ascii="Times New Roman" w:hAnsi="Times New Roman"/>
          <w:sz w:val="24"/>
          <w:szCs w:val="24"/>
        </w:rPr>
      </w:pPr>
      <w:r w:rsidRPr="00314EBB">
        <w:rPr>
          <w:rFonts w:ascii="Times New Roman" w:hAnsi="Times New Roman"/>
          <w:sz w:val="24"/>
          <w:szCs w:val="24"/>
        </w:rPr>
        <w:t>Ada 4 jenis OSE :</w:t>
      </w:r>
    </w:p>
    <w:p w:rsidR="00314EBB" w:rsidRPr="00314EBB" w:rsidRDefault="00314EBB" w:rsidP="00314EBB">
      <w:pPr>
        <w:pStyle w:val="NoSpacing"/>
        <w:numPr>
          <w:ilvl w:val="0"/>
          <w:numId w:val="19"/>
        </w:numPr>
        <w:jc w:val="both"/>
        <w:rPr>
          <w:rFonts w:ascii="Times New Roman" w:hAnsi="Times New Roman"/>
          <w:sz w:val="24"/>
          <w:szCs w:val="24"/>
        </w:rPr>
      </w:pPr>
      <w:r w:rsidRPr="00314EBB">
        <w:rPr>
          <w:rFonts w:ascii="Times New Roman" w:hAnsi="Times New Roman"/>
          <w:sz w:val="24"/>
          <w:szCs w:val="24"/>
        </w:rPr>
        <w:t>Tipe I, untuk semen sementara</w:t>
      </w:r>
    </w:p>
    <w:p w:rsidR="00314EBB" w:rsidRPr="00314EBB" w:rsidRDefault="00314EBB" w:rsidP="00314EBB">
      <w:pPr>
        <w:pStyle w:val="NoSpacing"/>
        <w:numPr>
          <w:ilvl w:val="0"/>
          <w:numId w:val="19"/>
        </w:numPr>
        <w:jc w:val="both"/>
        <w:rPr>
          <w:rFonts w:ascii="Times New Roman" w:hAnsi="Times New Roman"/>
          <w:sz w:val="24"/>
          <w:szCs w:val="24"/>
        </w:rPr>
      </w:pPr>
      <w:r w:rsidRPr="00314EBB">
        <w:rPr>
          <w:rFonts w:ascii="Times New Roman" w:hAnsi="Times New Roman"/>
          <w:sz w:val="24"/>
          <w:szCs w:val="24"/>
        </w:rPr>
        <w:t>Tipe II, untuk permanent dari restorasi / alat-alat yang dibuat di luar mulut</w:t>
      </w:r>
    </w:p>
    <w:p w:rsidR="00314EBB" w:rsidRPr="00314EBB" w:rsidRDefault="00314EBB" w:rsidP="00314EBB">
      <w:pPr>
        <w:pStyle w:val="NoSpacing"/>
        <w:numPr>
          <w:ilvl w:val="0"/>
          <w:numId w:val="19"/>
        </w:numPr>
        <w:jc w:val="both"/>
        <w:rPr>
          <w:rFonts w:ascii="Times New Roman" w:hAnsi="Times New Roman"/>
          <w:sz w:val="24"/>
          <w:szCs w:val="24"/>
        </w:rPr>
      </w:pPr>
      <w:r w:rsidRPr="00314EBB">
        <w:rPr>
          <w:rFonts w:ascii="Times New Roman" w:hAnsi="Times New Roman"/>
          <w:sz w:val="24"/>
          <w:szCs w:val="24"/>
        </w:rPr>
        <w:t>Tipe III, untuk restorasi sementara dan basis penahan panas</w:t>
      </w:r>
    </w:p>
    <w:p w:rsidR="00314EBB" w:rsidRPr="00314EBB" w:rsidRDefault="00314EBB" w:rsidP="00314EBB">
      <w:pPr>
        <w:pStyle w:val="NoSpacing"/>
        <w:numPr>
          <w:ilvl w:val="0"/>
          <w:numId w:val="19"/>
        </w:numPr>
        <w:jc w:val="both"/>
        <w:rPr>
          <w:rFonts w:ascii="Times New Roman" w:hAnsi="Times New Roman"/>
          <w:sz w:val="24"/>
          <w:szCs w:val="24"/>
        </w:rPr>
      </w:pPr>
      <w:r w:rsidRPr="00314EBB">
        <w:rPr>
          <w:rFonts w:ascii="Times New Roman" w:hAnsi="Times New Roman"/>
          <w:sz w:val="24"/>
          <w:szCs w:val="24"/>
        </w:rPr>
        <w:t>Tipe IV, untuk pelapik kavitas atau sebagai pelapis pada dinding pulpa dan melindungi terhadap iritasi kimia dari bahan restorasi.</w:t>
      </w:r>
    </w:p>
    <w:p w:rsidR="00314EBB" w:rsidRDefault="00314EBB" w:rsidP="00314EBB">
      <w:pPr>
        <w:pStyle w:val="NoSpacing"/>
        <w:ind w:firstLine="720"/>
        <w:jc w:val="both"/>
        <w:rPr>
          <w:rFonts w:ascii="Times New Roman" w:hAnsi="Times New Roman"/>
          <w:sz w:val="24"/>
          <w:szCs w:val="24"/>
          <w:lang w:val="id-ID"/>
        </w:rPr>
      </w:pPr>
    </w:p>
    <w:p w:rsidR="00314EBB" w:rsidRPr="00314EBB" w:rsidRDefault="00314EBB" w:rsidP="00314EBB">
      <w:pPr>
        <w:pStyle w:val="NoSpacing"/>
        <w:ind w:firstLine="720"/>
        <w:jc w:val="both"/>
        <w:rPr>
          <w:rFonts w:ascii="Times New Roman" w:hAnsi="Times New Roman"/>
          <w:sz w:val="24"/>
          <w:szCs w:val="24"/>
        </w:rPr>
      </w:pPr>
      <w:r w:rsidRPr="00314EBB">
        <w:rPr>
          <w:rFonts w:ascii="Times New Roman" w:hAnsi="Times New Roman"/>
          <w:sz w:val="24"/>
          <w:szCs w:val="24"/>
        </w:rPr>
        <w:t>Komposisi :</w:t>
      </w:r>
    </w:p>
    <w:p w:rsidR="00314EBB" w:rsidRPr="00314EBB" w:rsidRDefault="00314EBB" w:rsidP="00314EBB">
      <w:pPr>
        <w:pStyle w:val="NoSpacing"/>
        <w:numPr>
          <w:ilvl w:val="0"/>
          <w:numId w:val="21"/>
        </w:numPr>
        <w:jc w:val="both"/>
        <w:rPr>
          <w:rFonts w:ascii="Times New Roman" w:hAnsi="Times New Roman"/>
          <w:sz w:val="24"/>
          <w:szCs w:val="24"/>
        </w:rPr>
      </w:pPr>
      <w:r w:rsidRPr="00314EBB">
        <w:rPr>
          <w:rFonts w:ascii="Times New Roman" w:hAnsi="Times New Roman"/>
          <w:sz w:val="24"/>
          <w:szCs w:val="24"/>
        </w:rPr>
        <w:t>Oksida Seng dan Euganol.</w:t>
      </w: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ind w:firstLine="720"/>
        <w:jc w:val="both"/>
        <w:rPr>
          <w:rFonts w:ascii="Times New Roman" w:hAnsi="Times New Roman"/>
          <w:sz w:val="24"/>
          <w:szCs w:val="24"/>
        </w:rPr>
      </w:pPr>
      <w:r w:rsidRPr="00314EBB">
        <w:rPr>
          <w:rFonts w:ascii="Times New Roman" w:hAnsi="Times New Roman"/>
          <w:sz w:val="24"/>
          <w:szCs w:val="24"/>
        </w:rPr>
        <w:t>Sifat Fisik :</w:t>
      </w:r>
    </w:p>
    <w:p w:rsidR="00314EBB" w:rsidRPr="00314EBB" w:rsidRDefault="00314EBB" w:rsidP="00314EBB">
      <w:pPr>
        <w:pStyle w:val="NoSpacing"/>
        <w:numPr>
          <w:ilvl w:val="0"/>
          <w:numId w:val="21"/>
        </w:numPr>
        <w:jc w:val="both"/>
        <w:rPr>
          <w:rFonts w:ascii="Times New Roman" w:hAnsi="Times New Roman"/>
          <w:sz w:val="24"/>
          <w:szCs w:val="24"/>
        </w:rPr>
      </w:pPr>
      <w:r w:rsidRPr="00314EBB">
        <w:rPr>
          <w:rFonts w:ascii="Times New Roman" w:hAnsi="Times New Roman"/>
          <w:sz w:val="24"/>
          <w:szCs w:val="24"/>
        </w:rPr>
        <w:t>Rasio bubuk : cairan dari semen OSE akan mempengaruhi kecepatan pengerasan.</w:t>
      </w:r>
    </w:p>
    <w:p w:rsidR="00314EBB" w:rsidRPr="00314EBB" w:rsidRDefault="00314EBB" w:rsidP="00314EBB">
      <w:pPr>
        <w:pStyle w:val="NoSpacing"/>
        <w:numPr>
          <w:ilvl w:val="0"/>
          <w:numId w:val="21"/>
        </w:numPr>
        <w:jc w:val="both"/>
        <w:rPr>
          <w:rFonts w:ascii="Times New Roman" w:hAnsi="Times New Roman"/>
          <w:sz w:val="24"/>
          <w:szCs w:val="24"/>
        </w:rPr>
      </w:pPr>
      <w:r w:rsidRPr="00314EBB">
        <w:rPr>
          <w:rFonts w:ascii="Times New Roman" w:hAnsi="Times New Roman"/>
          <w:sz w:val="24"/>
          <w:szCs w:val="24"/>
        </w:rPr>
        <w:t>Semakin tinggi rasio bubuk : cairan , semakin cepat pengerasan.</w:t>
      </w:r>
    </w:p>
    <w:p w:rsidR="00314EBB" w:rsidRPr="00314EBB" w:rsidRDefault="00314EBB" w:rsidP="00314EBB">
      <w:pPr>
        <w:pStyle w:val="NoSpacing"/>
        <w:numPr>
          <w:ilvl w:val="0"/>
          <w:numId w:val="21"/>
        </w:numPr>
        <w:jc w:val="both"/>
        <w:rPr>
          <w:rFonts w:ascii="Times New Roman" w:hAnsi="Times New Roman"/>
          <w:sz w:val="24"/>
          <w:szCs w:val="24"/>
        </w:rPr>
      </w:pPr>
      <w:r w:rsidRPr="00314EBB">
        <w:rPr>
          <w:rFonts w:ascii="Times New Roman" w:hAnsi="Times New Roman"/>
          <w:sz w:val="24"/>
          <w:szCs w:val="24"/>
        </w:rPr>
        <w:t>Perbandinan alas aduk akan memperlambat waktu pengerasan</w:t>
      </w:r>
    </w:p>
    <w:p w:rsidR="00314EBB" w:rsidRPr="00314EBB" w:rsidRDefault="00314EBB" w:rsidP="00314EBB">
      <w:pPr>
        <w:pStyle w:val="NoSpacing"/>
        <w:numPr>
          <w:ilvl w:val="0"/>
          <w:numId w:val="21"/>
        </w:numPr>
        <w:jc w:val="both"/>
        <w:rPr>
          <w:rFonts w:ascii="Times New Roman" w:hAnsi="Times New Roman"/>
          <w:sz w:val="24"/>
          <w:szCs w:val="24"/>
        </w:rPr>
      </w:pPr>
      <w:r w:rsidRPr="00314EBB">
        <w:rPr>
          <w:rFonts w:ascii="Times New Roman" w:hAnsi="Times New Roman"/>
          <w:sz w:val="24"/>
          <w:szCs w:val="24"/>
        </w:rPr>
        <w:t>Ukuran partikel yang lebih kecil akan meningkatkan kekuatan</w:t>
      </w:r>
    </w:p>
    <w:p w:rsidR="00314EBB" w:rsidRPr="00314EBB" w:rsidRDefault="00314EBB" w:rsidP="00314EBB">
      <w:pPr>
        <w:pStyle w:val="NoSpacing"/>
        <w:numPr>
          <w:ilvl w:val="0"/>
          <w:numId w:val="21"/>
        </w:numPr>
        <w:jc w:val="both"/>
        <w:rPr>
          <w:rFonts w:ascii="Times New Roman" w:hAnsi="Times New Roman"/>
          <w:sz w:val="24"/>
          <w:szCs w:val="24"/>
        </w:rPr>
      </w:pPr>
      <w:r w:rsidRPr="00314EBB">
        <w:rPr>
          <w:rFonts w:ascii="Times New Roman" w:hAnsi="Times New Roman"/>
          <w:sz w:val="24"/>
          <w:szCs w:val="24"/>
        </w:rPr>
        <w:t>Penggabungan polimer atau penggantian sebagian euganol dengan asam ortoetoksiben</w:t>
      </w: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numPr>
          <w:ilvl w:val="0"/>
          <w:numId w:val="17"/>
        </w:numPr>
        <w:jc w:val="both"/>
        <w:rPr>
          <w:rFonts w:ascii="Times New Roman" w:hAnsi="Times New Roman"/>
          <w:sz w:val="24"/>
          <w:szCs w:val="24"/>
        </w:rPr>
      </w:pPr>
      <w:r w:rsidRPr="00314EBB">
        <w:rPr>
          <w:rFonts w:ascii="Times New Roman" w:hAnsi="Times New Roman"/>
          <w:sz w:val="24"/>
          <w:szCs w:val="24"/>
        </w:rPr>
        <w:t>Semen Seng Fosfat (ZP)</w:t>
      </w:r>
    </w:p>
    <w:p w:rsidR="00314EBB" w:rsidRPr="00314EBB" w:rsidRDefault="00314EBB" w:rsidP="00314EBB">
      <w:pPr>
        <w:pStyle w:val="NoSpacing"/>
        <w:ind w:firstLine="720"/>
        <w:jc w:val="both"/>
        <w:rPr>
          <w:rFonts w:ascii="Times New Roman" w:hAnsi="Times New Roman"/>
          <w:sz w:val="24"/>
          <w:szCs w:val="24"/>
        </w:rPr>
      </w:pPr>
      <w:r w:rsidRPr="00314EBB">
        <w:rPr>
          <w:rFonts w:ascii="Times New Roman" w:hAnsi="Times New Roman"/>
          <w:sz w:val="24"/>
          <w:szCs w:val="24"/>
        </w:rPr>
        <w:t>Umumnya keras dan kuat, tetapi mengiritasi pulpa.</w:t>
      </w: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t>Komposisi :</w:t>
      </w:r>
    </w:p>
    <w:p w:rsidR="00314EBB" w:rsidRPr="00314EBB" w:rsidRDefault="00314EBB" w:rsidP="00314EBB">
      <w:pPr>
        <w:pStyle w:val="NoSpacing"/>
        <w:numPr>
          <w:ilvl w:val="0"/>
          <w:numId w:val="22"/>
        </w:numPr>
        <w:jc w:val="both"/>
        <w:rPr>
          <w:rFonts w:ascii="Times New Roman" w:hAnsi="Times New Roman"/>
          <w:sz w:val="24"/>
          <w:szCs w:val="24"/>
        </w:rPr>
      </w:pPr>
      <w:r w:rsidRPr="00314EBB">
        <w:rPr>
          <w:rFonts w:ascii="Times New Roman" w:hAnsi="Times New Roman"/>
          <w:sz w:val="24"/>
          <w:szCs w:val="24"/>
        </w:rPr>
        <w:t>Terdiri atas bahan bubuk-cairan</w:t>
      </w:r>
    </w:p>
    <w:p w:rsidR="00314EBB" w:rsidRPr="00314EBB" w:rsidRDefault="00314EBB" w:rsidP="00314EBB">
      <w:pPr>
        <w:pStyle w:val="NoSpacing"/>
        <w:numPr>
          <w:ilvl w:val="0"/>
          <w:numId w:val="22"/>
        </w:numPr>
        <w:jc w:val="both"/>
        <w:rPr>
          <w:rFonts w:ascii="Times New Roman" w:hAnsi="Times New Roman"/>
          <w:sz w:val="24"/>
          <w:szCs w:val="24"/>
        </w:rPr>
      </w:pPr>
      <w:r w:rsidRPr="00314EBB">
        <w:rPr>
          <w:rFonts w:ascii="Times New Roman" w:hAnsi="Times New Roman"/>
          <w:sz w:val="24"/>
          <w:szCs w:val="24"/>
        </w:rPr>
        <w:t>Bubuk biasanya adalah oksida seng, dan cairan adalah asam orto-fosfat, garam-garam logam dan air.</w:t>
      </w:r>
    </w:p>
    <w:p w:rsidR="00314EBB" w:rsidRPr="00314EBB" w:rsidRDefault="00314EBB" w:rsidP="00314EBB">
      <w:pPr>
        <w:pStyle w:val="NoSpacing"/>
        <w:numPr>
          <w:ilvl w:val="0"/>
          <w:numId w:val="22"/>
        </w:numPr>
        <w:jc w:val="both"/>
        <w:rPr>
          <w:rFonts w:ascii="Times New Roman" w:hAnsi="Times New Roman"/>
          <w:sz w:val="24"/>
          <w:szCs w:val="24"/>
        </w:rPr>
      </w:pPr>
      <w:r w:rsidRPr="00314EBB">
        <w:rPr>
          <w:rFonts w:ascii="Times New Roman" w:hAnsi="Times New Roman"/>
          <w:sz w:val="24"/>
          <w:szCs w:val="24"/>
        </w:rPr>
        <w:t>Campuran awal dari semen sangat asam karena adanya asam fosforik, tapi Ph-nya akan mencapai normal dalam waktu singkat.</w:t>
      </w:r>
    </w:p>
    <w:p w:rsidR="00314EBB" w:rsidRPr="00314EBB" w:rsidRDefault="00314EBB" w:rsidP="00314EBB">
      <w:pPr>
        <w:pStyle w:val="NoSpacing"/>
        <w:numPr>
          <w:ilvl w:val="0"/>
          <w:numId w:val="22"/>
        </w:numPr>
        <w:jc w:val="both"/>
        <w:rPr>
          <w:rFonts w:ascii="Times New Roman" w:hAnsi="Times New Roman"/>
          <w:sz w:val="24"/>
          <w:szCs w:val="24"/>
        </w:rPr>
      </w:pPr>
      <w:r w:rsidRPr="00314EBB">
        <w:rPr>
          <w:rFonts w:ascii="Times New Roman" w:hAnsi="Times New Roman"/>
          <w:sz w:val="24"/>
          <w:szCs w:val="24"/>
        </w:rPr>
        <w:t>Semen fofat yang baru diaduk sangat mengiritasi pulpa, dan tanpa pelindung vernis atau jenis bahan basis lainnya, dapat menyebabkan kerusakan pulpa yang irrevisible.</w:t>
      </w: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t>Sifat :</w:t>
      </w:r>
    </w:p>
    <w:p w:rsidR="00314EBB" w:rsidRPr="00314EBB" w:rsidRDefault="00314EBB" w:rsidP="00314EBB">
      <w:pPr>
        <w:pStyle w:val="NoSpacing"/>
        <w:numPr>
          <w:ilvl w:val="0"/>
          <w:numId w:val="23"/>
        </w:numPr>
        <w:jc w:val="both"/>
        <w:rPr>
          <w:rFonts w:ascii="Times New Roman" w:hAnsi="Times New Roman"/>
          <w:sz w:val="24"/>
          <w:szCs w:val="24"/>
        </w:rPr>
      </w:pPr>
      <w:r w:rsidRPr="00314EBB">
        <w:rPr>
          <w:rFonts w:ascii="Times New Roman" w:hAnsi="Times New Roman"/>
          <w:sz w:val="24"/>
          <w:szCs w:val="24"/>
        </w:rPr>
        <w:t>Mudah dimanipulasi</w:t>
      </w:r>
    </w:p>
    <w:p w:rsidR="00314EBB" w:rsidRPr="00314EBB" w:rsidRDefault="00314EBB" w:rsidP="00314EBB">
      <w:pPr>
        <w:pStyle w:val="NoSpacing"/>
        <w:numPr>
          <w:ilvl w:val="0"/>
          <w:numId w:val="23"/>
        </w:numPr>
        <w:jc w:val="both"/>
        <w:rPr>
          <w:rFonts w:ascii="Times New Roman" w:hAnsi="Times New Roman"/>
          <w:sz w:val="24"/>
          <w:szCs w:val="24"/>
        </w:rPr>
      </w:pPr>
      <w:r w:rsidRPr="00314EBB">
        <w:rPr>
          <w:rFonts w:ascii="Times New Roman" w:hAnsi="Times New Roman"/>
          <w:sz w:val="24"/>
          <w:szCs w:val="24"/>
        </w:rPr>
        <w:t>Memiliki kekuatan yang besar untuk suatu basis</w:t>
      </w:r>
    </w:p>
    <w:p w:rsidR="00314EBB" w:rsidRPr="00314EBB" w:rsidRDefault="00314EBB" w:rsidP="00314EBB">
      <w:pPr>
        <w:pStyle w:val="NoSpacing"/>
        <w:numPr>
          <w:ilvl w:val="0"/>
          <w:numId w:val="23"/>
        </w:numPr>
        <w:jc w:val="both"/>
        <w:rPr>
          <w:rFonts w:ascii="Times New Roman" w:hAnsi="Times New Roman"/>
          <w:sz w:val="24"/>
          <w:szCs w:val="24"/>
        </w:rPr>
      </w:pPr>
      <w:r w:rsidRPr="00314EBB">
        <w:rPr>
          <w:rFonts w:ascii="Times New Roman" w:hAnsi="Times New Roman"/>
          <w:sz w:val="24"/>
          <w:szCs w:val="24"/>
        </w:rPr>
        <w:t>Dapat menahan trauma mekanis</w:t>
      </w:r>
    </w:p>
    <w:p w:rsidR="00314EBB" w:rsidRPr="00314EBB" w:rsidRDefault="00314EBB" w:rsidP="00314EBB">
      <w:pPr>
        <w:pStyle w:val="NoSpacing"/>
        <w:numPr>
          <w:ilvl w:val="0"/>
          <w:numId w:val="23"/>
        </w:numPr>
        <w:jc w:val="both"/>
        <w:rPr>
          <w:rFonts w:ascii="Times New Roman" w:hAnsi="Times New Roman"/>
          <w:sz w:val="24"/>
          <w:szCs w:val="24"/>
        </w:rPr>
      </w:pPr>
      <w:r w:rsidRPr="00314EBB">
        <w:rPr>
          <w:rFonts w:ascii="Times New Roman" w:hAnsi="Times New Roman"/>
          <w:sz w:val="24"/>
          <w:szCs w:val="24"/>
        </w:rPr>
        <w:t>Memberikan perlindungan yang baik terhadap rangsangan panas</w:t>
      </w:r>
    </w:p>
    <w:p w:rsidR="00314EBB" w:rsidRPr="00314EBB" w:rsidRDefault="00314EBB" w:rsidP="00314EBB">
      <w:pPr>
        <w:pStyle w:val="NoSpacing"/>
        <w:numPr>
          <w:ilvl w:val="0"/>
          <w:numId w:val="23"/>
        </w:numPr>
        <w:jc w:val="both"/>
        <w:rPr>
          <w:rFonts w:ascii="Times New Roman" w:hAnsi="Times New Roman"/>
          <w:sz w:val="24"/>
          <w:szCs w:val="24"/>
        </w:rPr>
      </w:pPr>
      <w:r w:rsidRPr="00314EBB">
        <w:rPr>
          <w:rFonts w:ascii="Times New Roman" w:hAnsi="Times New Roman"/>
          <w:sz w:val="24"/>
          <w:szCs w:val="24"/>
        </w:rPr>
        <w:t>Mudah pecah dan tidak baik digunakan sebagai tambalan sementara</w:t>
      </w:r>
    </w:p>
    <w:p w:rsidR="00314EBB" w:rsidRPr="00C60613" w:rsidRDefault="00314EBB" w:rsidP="00314EBB">
      <w:pPr>
        <w:pStyle w:val="NoSpacing"/>
        <w:numPr>
          <w:ilvl w:val="0"/>
          <w:numId w:val="23"/>
        </w:numPr>
        <w:jc w:val="both"/>
        <w:rPr>
          <w:rFonts w:ascii="Times New Roman" w:hAnsi="Times New Roman"/>
          <w:sz w:val="24"/>
          <w:szCs w:val="24"/>
        </w:rPr>
      </w:pPr>
      <w:r w:rsidRPr="00314EBB">
        <w:rPr>
          <w:rFonts w:ascii="Times New Roman" w:hAnsi="Times New Roman"/>
          <w:sz w:val="24"/>
          <w:szCs w:val="24"/>
        </w:rPr>
        <w:t>Jenis tertua dari seluruh semen yang ada di kedokteran gigi.</w:t>
      </w:r>
    </w:p>
    <w:p w:rsidR="00C60613" w:rsidRPr="00314EBB" w:rsidRDefault="00C60613" w:rsidP="00C60613">
      <w:pPr>
        <w:pStyle w:val="NoSpacing"/>
        <w:ind w:left="1080"/>
        <w:jc w:val="both"/>
        <w:rPr>
          <w:rFonts w:ascii="Times New Roman" w:hAnsi="Times New Roman"/>
          <w:sz w:val="24"/>
          <w:szCs w:val="24"/>
        </w:rPr>
      </w:pP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numPr>
          <w:ilvl w:val="0"/>
          <w:numId w:val="17"/>
        </w:numPr>
        <w:jc w:val="both"/>
        <w:rPr>
          <w:rFonts w:ascii="Times New Roman" w:hAnsi="Times New Roman"/>
          <w:sz w:val="24"/>
          <w:szCs w:val="24"/>
        </w:rPr>
      </w:pPr>
      <w:r w:rsidRPr="00314EBB">
        <w:rPr>
          <w:rFonts w:ascii="Times New Roman" w:hAnsi="Times New Roman"/>
          <w:sz w:val="24"/>
          <w:szCs w:val="24"/>
        </w:rPr>
        <w:lastRenderedPageBreak/>
        <w:t>Semen Polikarboksilat</w:t>
      </w:r>
    </w:p>
    <w:p w:rsidR="00314EBB" w:rsidRPr="00314EBB" w:rsidRDefault="00314EBB" w:rsidP="00314EBB">
      <w:pPr>
        <w:pStyle w:val="NoSpacing"/>
        <w:ind w:left="720" w:firstLine="720"/>
        <w:jc w:val="both"/>
        <w:rPr>
          <w:rFonts w:ascii="Times New Roman" w:hAnsi="Times New Roman"/>
          <w:sz w:val="24"/>
          <w:szCs w:val="24"/>
        </w:rPr>
      </w:pPr>
      <w:r w:rsidRPr="00314EBB">
        <w:rPr>
          <w:rFonts w:ascii="Times New Roman" w:hAnsi="Times New Roman"/>
          <w:sz w:val="24"/>
          <w:szCs w:val="24"/>
        </w:rPr>
        <w:t>Merupakan salah satu semen gigi yang baru dan memberikan bukti pelekatan yang baik pada komponen kalsium dari struktur gigi.</w:t>
      </w: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t>Komposisi :</w:t>
      </w:r>
    </w:p>
    <w:p w:rsidR="00314EBB" w:rsidRPr="00314EBB" w:rsidRDefault="00314EBB" w:rsidP="00314EBB">
      <w:pPr>
        <w:pStyle w:val="NoSpacing"/>
        <w:numPr>
          <w:ilvl w:val="0"/>
          <w:numId w:val="24"/>
        </w:numPr>
        <w:jc w:val="both"/>
        <w:rPr>
          <w:rFonts w:ascii="Times New Roman" w:hAnsi="Times New Roman"/>
          <w:sz w:val="24"/>
          <w:szCs w:val="24"/>
        </w:rPr>
      </w:pPr>
      <w:r w:rsidRPr="00314EBB">
        <w:rPr>
          <w:rFonts w:ascii="Times New Roman" w:hAnsi="Times New Roman"/>
          <w:sz w:val="24"/>
          <w:szCs w:val="24"/>
        </w:rPr>
        <w:t>Oksida seng dan sejumlah kecil oksida magnesium. Beberapa produk senga ini mengganti oksida magnesium dengan oksida stannic dan stannous florida untuk memodifikasi waktu pengerasan dan meningkatkan kekuatan serta karakteristik manipulasinya.</w:t>
      </w:r>
    </w:p>
    <w:p w:rsidR="00314EBB" w:rsidRPr="00AC24DE" w:rsidRDefault="00314EBB" w:rsidP="00314EBB">
      <w:pPr>
        <w:pStyle w:val="NoSpacing"/>
        <w:numPr>
          <w:ilvl w:val="0"/>
          <w:numId w:val="24"/>
        </w:numPr>
        <w:jc w:val="both"/>
        <w:rPr>
          <w:rFonts w:ascii="Times New Roman" w:hAnsi="Times New Roman"/>
          <w:sz w:val="24"/>
          <w:szCs w:val="24"/>
        </w:rPr>
      </w:pPr>
      <w:r w:rsidRPr="00314EBB">
        <w:rPr>
          <w:rFonts w:ascii="Times New Roman" w:hAnsi="Times New Roman"/>
          <w:sz w:val="24"/>
          <w:szCs w:val="24"/>
        </w:rPr>
        <w:t>Cairan adalah asam poliakrilik dan air.</w:t>
      </w: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t>Sifat :</w:t>
      </w:r>
    </w:p>
    <w:p w:rsidR="00314EBB" w:rsidRPr="00314EBB" w:rsidRDefault="00314EBB" w:rsidP="00314EBB">
      <w:pPr>
        <w:pStyle w:val="NoSpacing"/>
        <w:numPr>
          <w:ilvl w:val="0"/>
          <w:numId w:val="25"/>
        </w:numPr>
        <w:jc w:val="both"/>
        <w:rPr>
          <w:rFonts w:ascii="Times New Roman" w:hAnsi="Times New Roman"/>
          <w:sz w:val="24"/>
          <w:szCs w:val="24"/>
        </w:rPr>
      </w:pPr>
      <w:r w:rsidRPr="00314EBB">
        <w:rPr>
          <w:rFonts w:ascii="Times New Roman" w:hAnsi="Times New Roman"/>
          <w:sz w:val="24"/>
          <w:szCs w:val="24"/>
        </w:rPr>
        <w:t>Walaupun agak sulit dimanipulasi, memiliki potensi untuk adhesi klinis ke ion-ion kalsium pada email dan dentin.</w:t>
      </w:r>
    </w:p>
    <w:p w:rsidR="00314EBB" w:rsidRPr="00314EBB" w:rsidRDefault="00314EBB" w:rsidP="00314EBB">
      <w:pPr>
        <w:pStyle w:val="NoSpacing"/>
        <w:numPr>
          <w:ilvl w:val="0"/>
          <w:numId w:val="25"/>
        </w:numPr>
        <w:jc w:val="both"/>
        <w:rPr>
          <w:rFonts w:ascii="Times New Roman" w:hAnsi="Times New Roman"/>
          <w:sz w:val="24"/>
          <w:szCs w:val="24"/>
        </w:rPr>
      </w:pPr>
      <w:r w:rsidRPr="00314EBB">
        <w:rPr>
          <w:rFonts w:ascii="Times New Roman" w:hAnsi="Times New Roman"/>
          <w:sz w:val="24"/>
          <w:szCs w:val="24"/>
        </w:rPr>
        <w:t>Karena cenderung cepat mengeras, tidak dilakukan upaya mengaduk semen sampai menyerupai konsistensi pasta seperti pada semen seng fosfat.</w:t>
      </w:r>
    </w:p>
    <w:p w:rsidR="00314EBB" w:rsidRPr="00314EBB" w:rsidRDefault="00314EBB" w:rsidP="00314EBB">
      <w:pPr>
        <w:pStyle w:val="NoSpacing"/>
        <w:numPr>
          <w:ilvl w:val="0"/>
          <w:numId w:val="25"/>
        </w:numPr>
        <w:jc w:val="both"/>
        <w:rPr>
          <w:rFonts w:ascii="Times New Roman" w:hAnsi="Times New Roman"/>
          <w:sz w:val="24"/>
          <w:szCs w:val="24"/>
        </w:rPr>
      </w:pPr>
      <w:r w:rsidRPr="00314EBB">
        <w:rPr>
          <w:rFonts w:ascii="Times New Roman" w:hAnsi="Times New Roman"/>
          <w:sz w:val="24"/>
          <w:szCs w:val="24"/>
        </w:rPr>
        <w:t>PH mirip dengan semen seng fosfat, tetapi respon pulpa mirip dengan OSE.</w:t>
      </w:r>
    </w:p>
    <w:p w:rsidR="00314EBB" w:rsidRPr="00314EBB" w:rsidRDefault="00314EBB" w:rsidP="00314EBB">
      <w:pPr>
        <w:pStyle w:val="NoSpacing"/>
        <w:numPr>
          <w:ilvl w:val="0"/>
          <w:numId w:val="25"/>
        </w:numPr>
        <w:jc w:val="both"/>
        <w:rPr>
          <w:rFonts w:ascii="Times New Roman" w:hAnsi="Times New Roman"/>
          <w:sz w:val="24"/>
          <w:szCs w:val="24"/>
        </w:rPr>
      </w:pPr>
      <w:r w:rsidRPr="00314EBB">
        <w:rPr>
          <w:rFonts w:ascii="Times New Roman" w:hAnsi="Times New Roman"/>
          <w:sz w:val="24"/>
          <w:szCs w:val="24"/>
        </w:rPr>
        <w:t>Adhesi Ca lebih ke email daripada dentin, Karena email lebih terkalsifikasi.</w:t>
      </w:r>
    </w:p>
    <w:p w:rsidR="00314EBB" w:rsidRPr="00314EBB" w:rsidRDefault="00314EBB" w:rsidP="00314EBB">
      <w:pPr>
        <w:pStyle w:val="NoSpacing"/>
        <w:numPr>
          <w:ilvl w:val="0"/>
          <w:numId w:val="25"/>
        </w:numPr>
        <w:jc w:val="both"/>
        <w:rPr>
          <w:rFonts w:ascii="Times New Roman" w:hAnsi="Times New Roman"/>
          <w:sz w:val="24"/>
          <w:szCs w:val="24"/>
        </w:rPr>
      </w:pPr>
      <w:r w:rsidRPr="00314EBB">
        <w:rPr>
          <w:rFonts w:ascii="Times New Roman" w:hAnsi="Times New Roman"/>
          <w:sz w:val="24"/>
          <w:szCs w:val="24"/>
        </w:rPr>
        <w:t>Bila ada sedikit penyimpangan dalam rasio bubuk-cairan tidak begitu mempengaruhi sifat-sifat fisiknya.</w:t>
      </w: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numPr>
          <w:ilvl w:val="0"/>
          <w:numId w:val="17"/>
        </w:numPr>
        <w:jc w:val="both"/>
        <w:rPr>
          <w:rFonts w:ascii="Times New Roman" w:hAnsi="Times New Roman"/>
          <w:sz w:val="24"/>
          <w:szCs w:val="24"/>
        </w:rPr>
      </w:pPr>
      <w:r w:rsidRPr="00314EBB">
        <w:rPr>
          <w:rFonts w:ascii="Times New Roman" w:hAnsi="Times New Roman"/>
          <w:sz w:val="24"/>
          <w:szCs w:val="24"/>
        </w:rPr>
        <w:t>Semen Silikat</w:t>
      </w:r>
    </w:p>
    <w:p w:rsidR="00314EBB" w:rsidRPr="00314EBB" w:rsidRDefault="00314EBB" w:rsidP="00314EBB">
      <w:pPr>
        <w:pStyle w:val="NoSpacing"/>
        <w:ind w:left="720" w:firstLine="720"/>
        <w:jc w:val="both"/>
        <w:rPr>
          <w:rFonts w:ascii="Times New Roman" w:hAnsi="Times New Roman"/>
          <w:sz w:val="24"/>
          <w:szCs w:val="24"/>
        </w:rPr>
      </w:pPr>
      <w:r w:rsidRPr="00314EBB">
        <w:rPr>
          <w:rFonts w:ascii="Times New Roman" w:hAnsi="Times New Roman"/>
          <w:sz w:val="24"/>
          <w:szCs w:val="24"/>
        </w:rPr>
        <w:t>Penggunaan telah sangat berkurang setelah muncul komposit berbasis resin dan GIC untuk restorasi anterior.</w:t>
      </w: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ind w:firstLine="720"/>
        <w:jc w:val="both"/>
        <w:rPr>
          <w:rFonts w:ascii="Times New Roman" w:hAnsi="Times New Roman"/>
          <w:sz w:val="24"/>
          <w:szCs w:val="24"/>
        </w:rPr>
      </w:pPr>
      <w:r w:rsidRPr="00314EBB">
        <w:rPr>
          <w:rFonts w:ascii="Times New Roman" w:hAnsi="Times New Roman"/>
          <w:sz w:val="24"/>
          <w:szCs w:val="24"/>
        </w:rPr>
        <w:t>Komposisi :</w:t>
      </w:r>
    </w:p>
    <w:p w:rsidR="00314EBB" w:rsidRPr="00314EBB" w:rsidRDefault="00314EBB" w:rsidP="00314EBB">
      <w:pPr>
        <w:pStyle w:val="NoSpacing"/>
        <w:numPr>
          <w:ilvl w:val="0"/>
          <w:numId w:val="26"/>
        </w:numPr>
        <w:jc w:val="both"/>
        <w:rPr>
          <w:rFonts w:ascii="Times New Roman" w:hAnsi="Times New Roman"/>
          <w:sz w:val="24"/>
          <w:szCs w:val="24"/>
        </w:rPr>
      </w:pPr>
      <w:r w:rsidRPr="00314EBB">
        <w:rPr>
          <w:rFonts w:ascii="Times New Roman" w:hAnsi="Times New Roman"/>
          <w:sz w:val="24"/>
          <w:szCs w:val="24"/>
        </w:rPr>
        <w:t>Bahan semen adalah kaca yang terdiri atas siliki (SiO2), Alumina (Al2o3), senyawa fluoride seperti NaF, CaF2, dan Na3AlF6.</w:t>
      </w:r>
    </w:p>
    <w:p w:rsidR="00314EBB" w:rsidRPr="00314EBB" w:rsidRDefault="00314EBB" w:rsidP="00314EBB">
      <w:pPr>
        <w:pStyle w:val="NoSpacing"/>
        <w:numPr>
          <w:ilvl w:val="0"/>
          <w:numId w:val="26"/>
        </w:numPr>
        <w:jc w:val="both"/>
        <w:rPr>
          <w:rFonts w:ascii="Times New Roman" w:hAnsi="Times New Roman"/>
          <w:sz w:val="24"/>
          <w:szCs w:val="24"/>
        </w:rPr>
      </w:pPr>
      <w:r w:rsidRPr="00314EBB">
        <w:rPr>
          <w:rFonts w:ascii="Times New Roman" w:hAnsi="Times New Roman"/>
          <w:sz w:val="24"/>
          <w:szCs w:val="24"/>
        </w:rPr>
        <w:t>Beberapa garam Ca seperti Ca (H2PO4), H20 dan CaO. Bahan-bahan ini dipanaskan sampai 1400 ◦C untuk membentuk kaca.</w:t>
      </w:r>
    </w:p>
    <w:p w:rsidR="00314EBB" w:rsidRPr="00314EBB" w:rsidRDefault="00314EBB" w:rsidP="00314EBB">
      <w:pPr>
        <w:pStyle w:val="NoSpacing"/>
        <w:jc w:val="both"/>
        <w:rPr>
          <w:rFonts w:ascii="Times New Roman" w:hAnsi="Times New Roman"/>
          <w:sz w:val="24"/>
          <w:szCs w:val="24"/>
        </w:rPr>
      </w:pP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t>Sifat Fisik :</w:t>
      </w:r>
    </w:p>
    <w:p w:rsidR="00314EBB" w:rsidRPr="00314EBB" w:rsidRDefault="00314EBB" w:rsidP="00314EBB">
      <w:pPr>
        <w:pStyle w:val="NoSpacing"/>
        <w:ind w:firstLine="720"/>
        <w:jc w:val="both"/>
        <w:rPr>
          <w:rFonts w:ascii="Times New Roman" w:hAnsi="Times New Roman"/>
          <w:sz w:val="24"/>
          <w:szCs w:val="24"/>
        </w:rPr>
      </w:pPr>
      <w:r w:rsidRPr="00314EBB">
        <w:rPr>
          <w:rFonts w:ascii="Times New Roman" w:hAnsi="Times New Roman"/>
          <w:sz w:val="24"/>
          <w:szCs w:val="24"/>
        </w:rPr>
        <w:t>Relatif kuat menahan tekanan kompresi, tetapi lemah dalam menahan tekanan tarik</w:t>
      </w: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r>
    </w:p>
    <w:p w:rsidR="00314EBB" w:rsidRPr="00314EBB" w:rsidRDefault="00314EBB" w:rsidP="00314EBB">
      <w:pPr>
        <w:pStyle w:val="NoSpacing"/>
        <w:jc w:val="both"/>
        <w:rPr>
          <w:rFonts w:ascii="Times New Roman" w:hAnsi="Times New Roman"/>
          <w:sz w:val="24"/>
          <w:szCs w:val="24"/>
        </w:rPr>
      </w:pPr>
      <w:r w:rsidRPr="00314EBB">
        <w:rPr>
          <w:rFonts w:ascii="Times New Roman" w:hAnsi="Times New Roman"/>
          <w:sz w:val="24"/>
          <w:szCs w:val="24"/>
        </w:rPr>
        <w:tab/>
        <w:t>Sifat Biologik:</w:t>
      </w:r>
    </w:p>
    <w:p w:rsidR="00314EBB" w:rsidRPr="00314EBB" w:rsidRDefault="00314EBB" w:rsidP="00314EBB">
      <w:pPr>
        <w:pStyle w:val="NoSpacing"/>
        <w:numPr>
          <w:ilvl w:val="0"/>
          <w:numId w:val="27"/>
        </w:numPr>
        <w:jc w:val="both"/>
        <w:rPr>
          <w:rFonts w:ascii="Times New Roman" w:hAnsi="Times New Roman"/>
          <w:sz w:val="24"/>
          <w:szCs w:val="24"/>
        </w:rPr>
      </w:pPr>
      <w:r w:rsidRPr="00314EBB">
        <w:rPr>
          <w:rFonts w:ascii="Times New Roman" w:hAnsi="Times New Roman"/>
          <w:sz w:val="24"/>
          <w:szCs w:val="24"/>
        </w:rPr>
        <w:t>PH kurang dari tiga pada saat dimasukkan ke dalam kavitas dan tetap berada di bawah 7 bahkan setelah 1 bulan.</w:t>
      </w:r>
    </w:p>
    <w:p w:rsidR="00314EBB" w:rsidRPr="00314EBB" w:rsidRDefault="00314EBB" w:rsidP="00314EBB">
      <w:pPr>
        <w:pStyle w:val="NoSpacing"/>
        <w:numPr>
          <w:ilvl w:val="0"/>
          <w:numId w:val="27"/>
        </w:numPr>
        <w:jc w:val="both"/>
        <w:rPr>
          <w:rFonts w:ascii="Times New Roman" w:hAnsi="Times New Roman"/>
          <w:sz w:val="24"/>
          <w:szCs w:val="24"/>
        </w:rPr>
      </w:pPr>
      <w:r w:rsidRPr="00314EBB">
        <w:rPr>
          <w:rFonts w:ascii="Times New Roman" w:hAnsi="Times New Roman"/>
          <w:sz w:val="24"/>
          <w:szCs w:val="24"/>
        </w:rPr>
        <w:t>Diklasifikasikan sebagai iritan yang parah dan sering dipakai sebagai bahan acuan untuk menilai potensi bahan lain menimbulkan reaksi yang relative parah.</w:t>
      </w:r>
    </w:p>
    <w:p w:rsidR="00314EBB" w:rsidRDefault="00314EBB" w:rsidP="00314EBB">
      <w:pPr>
        <w:pStyle w:val="NoSpacing"/>
        <w:jc w:val="both"/>
        <w:rPr>
          <w:rFonts w:ascii="Times New Roman" w:hAnsi="Times New Roman"/>
          <w:sz w:val="24"/>
          <w:szCs w:val="24"/>
          <w:lang w:val="id-ID"/>
        </w:rPr>
      </w:pPr>
    </w:p>
    <w:p w:rsidR="00C15838" w:rsidRDefault="00C15838" w:rsidP="00314EBB">
      <w:pPr>
        <w:pStyle w:val="NoSpacing"/>
        <w:jc w:val="both"/>
        <w:rPr>
          <w:rFonts w:ascii="Times New Roman" w:hAnsi="Times New Roman"/>
          <w:b/>
          <w:color w:val="000000"/>
          <w:sz w:val="28"/>
          <w:szCs w:val="28"/>
          <w:lang w:val="id-ID"/>
        </w:rPr>
      </w:pPr>
      <w:r>
        <w:rPr>
          <w:rFonts w:ascii="Times New Roman" w:hAnsi="Times New Roman"/>
          <w:b/>
          <w:color w:val="000000"/>
          <w:sz w:val="28"/>
          <w:szCs w:val="28"/>
          <w:lang w:val="id-ID"/>
        </w:rPr>
        <w:t>Kesimpulan</w:t>
      </w:r>
    </w:p>
    <w:p w:rsidR="00C15838" w:rsidRDefault="00C15838" w:rsidP="00314EBB">
      <w:pPr>
        <w:pStyle w:val="NoSpacing"/>
        <w:jc w:val="both"/>
        <w:rPr>
          <w:rFonts w:ascii="Times New Roman" w:hAnsi="Times New Roman"/>
          <w:color w:val="000000"/>
          <w:sz w:val="24"/>
          <w:szCs w:val="24"/>
          <w:lang w:val="id-ID"/>
        </w:rPr>
      </w:pPr>
      <w:r>
        <w:rPr>
          <w:rFonts w:ascii="Times New Roman" w:hAnsi="Times New Roman"/>
          <w:b/>
          <w:color w:val="000000"/>
          <w:sz w:val="28"/>
          <w:szCs w:val="28"/>
          <w:lang w:val="id-ID"/>
        </w:rPr>
        <w:tab/>
      </w:r>
      <w:r w:rsidRPr="00C15838">
        <w:rPr>
          <w:rFonts w:ascii="Times New Roman" w:hAnsi="Times New Roman"/>
          <w:color w:val="000000"/>
          <w:sz w:val="24"/>
          <w:szCs w:val="24"/>
          <w:lang w:val="id-ID"/>
        </w:rPr>
        <w:t>Pulpa gigi adalah</w:t>
      </w:r>
      <w:r>
        <w:rPr>
          <w:rFonts w:ascii="Times New Roman" w:hAnsi="Times New Roman"/>
          <w:color w:val="000000"/>
          <w:sz w:val="24"/>
          <w:szCs w:val="24"/>
          <w:lang w:val="id-ID"/>
        </w:rPr>
        <w:t xml:space="preserve"> salah satu bagian lunak yang terdiri dari beberapa bagian yaitu tanduk pulpa, ruang pulpa, saluran pulpa, foramen apikal dan beberapa bagian pulpa lainnya. Morfologi gigi untuk tiap gigi geligi memiliki ciri tersendiri, tergantung pada bentuk dari gigi geligi tersebut.</w:t>
      </w:r>
    </w:p>
    <w:p w:rsidR="00C15838" w:rsidRPr="00DB0565" w:rsidRDefault="00C15838" w:rsidP="00314EBB">
      <w:pPr>
        <w:pStyle w:val="NoSpacing"/>
        <w:jc w:val="both"/>
        <w:rPr>
          <w:rFonts w:ascii="Times New Roman" w:hAnsi="Times New Roman"/>
          <w:color w:val="000000"/>
          <w:sz w:val="24"/>
          <w:szCs w:val="24"/>
          <w:lang w:val="id-ID"/>
        </w:rPr>
      </w:pPr>
      <w:r>
        <w:rPr>
          <w:rFonts w:ascii="Times New Roman" w:hAnsi="Times New Roman"/>
          <w:color w:val="000000"/>
          <w:sz w:val="24"/>
          <w:szCs w:val="24"/>
          <w:lang w:val="id-ID"/>
        </w:rPr>
        <w:tab/>
        <w:t xml:space="preserve">Restorasi direct adalah salah satu alternatif terhadap kerusakan yang hampir mencapai </w:t>
      </w:r>
      <w:r w:rsidR="00DB0565">
        <w:rPr>
          <w:rFonts w:ascii="Times New Roman" w:hAnsi="Times New Roman"/>
          <w:color w:val="000000"/>
          <w:sz w:val="24"/>
          <w:szCs w:val="24"/>
          <w:lang w:val="id-ID"/>
        </w:rPr>
        <w:t xml:space="preserve">pulpa gigi. Restorasi direct terdiri dari beberapa bahan, yaitu amalgam, resin komposit, dan Glass Ionomer Cement (GIC). Setiap bahan restorasi direct memiliki </w:t>
      </w:r>
      <w:r w:rsidR="00DB0565">
        <w:rPr>
          <w:rFonts w:ascii="Times New Roman" w:hAnsi="Times New Roman"/>
          <w:color w:val="000000"/>
          <w:sz w:val="24"/>
          <w:szCs w:val="24"/>
          <w:lang w:val="id-ID"/>
        </w:rPr>
        <w:lastRenderedPageBreak/>
        <w:t>komposisi, sifat, cara manipulasi,serta ciri spesifik lainnya menyangkut dengan kelebihan dan kelemehan dari bahan-bahan tersebut.</w:t>
      </w:r>
      <w:r w:rsidR="00C40F9B">
        <w:rPr>
          <w:rFonts w:ascii="Times New Roman" w:hAnsi="Times New Roman"/>
          <w:color w:val="000000"/>
          <w:sz w:val="24"/>
          <w:szCs w:val="24"/>
          <w:lang w:val="id-ID"/>
        </w:rPr>
        <w:t xml:space="preserve"> Misalnya saja pada amalgam yang mengalami proses amalgamasi dan memerlukan basis semen sebagai pelekat, resin komposit yang memerlukan pengerjaan etsa dan bonding sebelum meletakkan resin komposit tersebut pada kavitas dan GIC yang mengalami ikatan kimiawi ionik dengan bagian dari gigi.</w:t>
      </w:r>
    </w:p>
    <w:sectPr w:rsidR="00C15838" w:rsidRPr="00DB0565" w:rsidSect="00135872">
      <w:footerReference w:type="default" r:id="rId30"/>
      <w:pgSz w:w="11906" w:h="16838"/>
      <w:pgMar w:top="1440" w:right="1440" w:bottom="144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2D9" w:rsidRPr="00CE47EA" w:rsidRDefault="00EE12D9" w:rsidP="00CE47EA">
      <w:pPr>
        <w:pStyle w:val="NoSpacing"/>
        <w:rPr>
          <w:rFonts w:eastAsia="Calibri"/>
          <w:lang w:val="id-ID"/>
        </w:rPr>
      </w:pPr>
      <w:r>
        <w:separator/>
      </w:r>
    </w:p>
  </w:endnote>
  <w:endnote w:type="continuationSeparator" w:id="0">
    <w:p w:rsidR="00EE12D9" w:rsidRPr="00CE47EA" w:rsidRDefault="00EE12D9" w:rsidP="00CE47EA">
      <w:pPr>
        <w:pStyle w:val="NoSpacing"/>
        <w:rPr>
          <w:rFonts w:eastAsia="Calibri"/>
          <w:lang w:val="id-ID"/>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7EA" w:rsidRDefault="00CE47EA">
    <w:pPr>
      <w:pStyle w:val="Footer"/>
      <w:jc w:val="right"/>
    </w:pPr>
    <w:fldSimple w:instr=" PAGE   \* MERGEFORMAT ">
      <w:r w:rsidR="000E53E6">
        <w:rPr>
          <w:noProof/>
        </w:rPr>
        <w:t>1</w:t>
      </w:r>
    </w:fldSimple>
  </w:p>
  <w:p w:rsidR="00CE47EA" w:rsidRDefault="00CE47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2D9" w:rsidRPr="00CE47EA" w:rsidRDefault="00EE12D9" w:rsidP="00CE47EA">
      <w:pPr>
        <w:pStyle w:val="NoSpacing"/>
        <w:rPr>
          <w:rFonts w:eastAsia="Calibri"/>
          <w:lang w:val="id-ID"/>
        </w:rPr>
      </w:pPr>
      <w:r>
        <w:separator/>
      </w:r>
    </w:p>
  </w:footnote>
  <w:footnote w:type="continuationSeparator" w:id="0">
    <w:p w:rsidR="00EE12D9" w:rsidRPr="00CE47EA" w:rsidRDefault="00EE12D9" w:rsidP="00CE47EA">
      <w:pPr>
        <w:pStyle w:val="NoSpacing"/>
        <w:rPr>
          <w:rFonts w:eastAsia="Calibri"/>
          <w:lang w:val="id-ID"/>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58271D"/>
    <w:multiLevelType w:val="hybridMultilevel"/>
    <w:tmpl w:val="07AA87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5745624"/>
    <w:multiLevelType w:val="hybridMultilevel"/>
    <w:tmpl w:val="B8B4527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060D4909"/>
    <w:multiLevelType w:val="hybridMultilevel"/>
    <w:tmpl w:val="3DA4177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DCE435C"/>
    <w:multiLevelType w:val="hybridMultilevel"/>
    <w:tmpl w:val="D5081E5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142E57B8"/>
    <w:multiLevelType w:val="hybridMultilevel"/>
    <w:tmpl w:val="F3F24A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7100473"/>
    <w:multiLevelType w:val="hybridMultilevel"/>
    <w:tmpl w:val="F20A32B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nsid w:val="18DA1538"/>
    <w:multiLevelType w:val="hybridMultilevel"/>
    <w:tmpl w:val="6C60F5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A4630C6"/>
    <w:multiLevelType w:val="hybridMultilevel"/>
    <w:tmpl w:val="BD0E5A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FFB06E6"/>
    <w:multiLevelType w:val="hybridMultilevel"/>
    <w:tmpl w:val="5088D2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C65E9C"/>
    <w:multiLevelType w:val="hybridMultilevel"/>
    <w:tmpl w:val="B03ECB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29A2C26"/>
    <w:multiLevelType w:val="hybridMultilevel"/>
    <w:tmpl w:val="BA6C37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3E24F1C"/>
    <w:multiLevelType w:val="hybridMultilevel"/>
    <w:tmpl w:val="63D45814"/>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3">
    <w:nsid w:val="2D8459D1"/>
    <w:multiLevelType w:val="hybridMultilevel"/>
    <w:tmpl w:val="EEF838B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
    <w:nsid w:val="32593F4F"/>
    <w:multiLevelType w:val="hybridMultilevel"/>
    <w:tmpl w:val="ED42A9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94F417D"/>
    <w:multiLevelType w:val="hybridMultilevel"/>
    <w:tmpl w:val="6EA661B4"/>
    <w:lvl w:ilvl="0" w:tplc="61660732">
      <w:start w:val="2"/>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F4164CE"/>
    <w:multiLevelType w:val="hybridMultilevel"/>
    <w:tmpl w:val="35601522"/>
    <w:lvl w:ilvl="0" w:tplc="04090001">
      <w:start w:val="1"/>
      <w:numFmt w:val="bullet"/>
      <w:lvlText w:val=""/>
      <w:lvlJc w:val="left"/>
      <w:pPr>
        <w:tabs>
          <w:tab w:val="num" w:pos="1620"/>
        </w:tabs>
        <w:ind w:left="1620" w:hanging="360"/>
      </w:pPr>
      <w:rPr>
        <w:rFonts w:ascii="Symbol" w:hAnsi="Symbol" w:hint="default"/>
      </w:rPr>
    </w:lvl>
    <w:lvl w:ilvl="1" w:tplc="0409000F">
      <w:start w:val="1"/>
      <w:numFmt w:val="decimal"/>
      <w:lvlText w:val="%2."/>
      <w:lvlJc w:val="left"/>
      <w:pPr>
        <w:tabs>
          <w:tab w:val="num" w:pos="2340"/>
        </w:tabs>
        <w:ind w:left="2340" w:hanging="360"/>
      </w:pPr>
      <w:rPr>
        <w:rFonts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7">
    <w:nsid w:val="3F5F5EA8"/>
    <w:multiLevelType w:val="hybridMultilevel"/>
    <w:tmpl w:val="3606EBD6"/>
    <w:lvl w:ilvl="0" w:tplc="4C7490A6">
      <w:start w:val="1973"/>
      <w:numFmt w:val="bullet"/>
      <w:lvlText w:val="-"/>
      <w:lvlJc w:val="left"/>
      <w:pPr>
        <w:ind w:left="1080" w:hanging="360"/>
      </w:pPr>
      <w:rPr>
        <w:rFonts w:ascii="Times New Roman" w:eastAsia="Calibri" w:hAnsi="Times New Roman" w:cs="Times New Roman" w:hint="default"/>
        <w:b w:val="0"/>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8">
    <w:nsid w:val="4066479C"/>
    <w:multiLevelType w:val="hybridMultilevel"/>
    <w:tmpl w:val="EC528B1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nsid w:val="40D3319B"/>
    <w:multiLevelType w:val="hybridMultilevel"/>
    <w:tmpl w:val="7F3CB32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0">
    <w:nsid w:val="4A9F0A54"/>
    <w:multiLevelType w:val="hybridMultilevel"/>
    <w:tmpl w:val="C516607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1">
    <w:nsid w:val="4E991170"/>
    <w:multiLevelType w:val="hybridMultilevel"/>
    <w:tmpl w:val="9F7261F8"/>
    <w:lvl w:ilvl="0" w:tplc="0A524404">
      <w:start w:val="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0D66D66"/>
    <w:multiLevelType w:val="hybridMultilevel"/>
    <w:tmpl w:val="CE2CE5EE"/>
    <w:lvl w:ilvl="0" w:tplc="0409000F">
      <w:start w:val="1"/>
      <w:numFmt w:val="decimal"/>
      <w:lvlText w:val="%1."/>
      <w:lvlJc w:val="left"/>
      <w:pPr>
        <w:tabs>
          <w:tab w:val="num" w:pos="720"/>
        </w:tabs>
        <w:ind w:left="720" w:hanging="360"/>
      </w:pPr>
      <w:rPr>
        <w:rFonts w:hint="default"/>
      </w:rPr>
    </w:lvl>
    <w:lvl w:ilvl="1" w:tplc="76A2A00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CE134E"/>
    <w:multiLevelType w:val="hybridMultilevel"/>
    <w:tmpl w:val="5D50221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4">
    <w:nsid w:val="53262CF9"/>
    <w:multiLevelType w:val="hybridMultilevel"/>
    <w:tmpl w:val="28B0683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5">
    <w:nsid w:val="5330214B"/>
    <w:multiLevelType w:val="hybridMultilevel"/>
    <w:tmpl w:val="F786516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6">
    <w:nsid w:val="5439616A"/>
    <w:multiLevelType w:val="hybridMultilevel"/>
    <w:tmpl w:val="D6029D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7297B49"/>
    <w:multiLevelType w:val="hybridMultilevel"/>
    <w:tmpl w:val="18A26F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AE4F12"/>
    <w:multiLevelType w:val="hybridMultilevel"/>
    <w:tmpl w:val="5D20EA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C890B01"/>
    <w:multiLevelType w:val="hybridMultilevel"/>
    <w:tmpl w:val="3720246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0B052EC"/>
    <w:multiLevelType w:val="hybridMultilevel"/>
    <w:tmpl w:val="CCA672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1F92566"/>
    <w:multiLevelType w:val="hybridMultilevel"/>
    <w:tmpl w:val="DABE38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79B31AA4"/>
    <w:multiLevelType w:val="hybridMultilevel"/>
    <w:tmpl w:val="55F651B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7C9E077E"/>
    <w:multiLevelType w:val="hybridMultilevel"/>
    <w:tmpl w:val="8EBC284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7D383166"/>
    <w:multiLevelType w:val="hybridMultilevel"/>
    <w:tmpl w:val="BED819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274C93"/>
    <w:multiLevelType w:val="hybridMultilevel"/>
    <w:tmpl w:val="F3D282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22"/>
  </w:num>
  <w:num w:numId="3">
    <w:abstractNumId w:val="27"/>
  </w:num>
  <w:num w:numId="4">
    <w:abstractNumId w:val="30"/>
  </w:num>
  <w:num w:numId="5">
    <w:abstractNumId w:val="28"/>
  </w:num>
  <w:num w:numId="6">
    <w:abstractNumId w:val="29"/>
  </w:num>
  <w:num w:numId="7">
    <w:abstractNumId w:val="10"/>
  </w:num>
  <w:num w:numId="8">
    <w:abstractNumId w:val="8"/>
  </w:num>
  <w:num w:numId="9">
    <w:abstractNumId w:val="33"/>
  </w:num>
  <w:num w:numId="10">
    <w:abstractNumId w:val="12"/>
  </w:num>
  <w:num w:numId="11">
    <w:abstractNumId w:val="16"/>
  </w:num>
  <w:num w:numId="12">
    <w:abstractNumId w:val="35"/>
  </w:num>
  <w:num w:numId="13">
    <w:abstractNumId w:val="26"/>
  </w:num>
  <w:num w:numId="14">
    <w:abstractNumId w:val="11"/>
  </w:num>
  <w:num w:numId="15">
    <w:abstractNumId w:val="6"/>
  </w:num>
  <w:num w:numId="16">
    <w:abstractNumId w:val="7"/>
  </w:num>
  <w:num w:numId="17">
    <w:abstractNumId w:val="9"/>
  </w:num>
  <w:num w:numId="18">
    <w:abstractNumId w:val="25"/>
  </w:num>
  <w:num w:numId="19">
    <w:abstractNumId w:val="19"/>
  </w:num>
  <w:num w:numId="20">
    <w:abstractNumId w:val="4"/>
  </w:num>
  <w:num w:numId="21">
    <w:abstractNumId w:val="23"/>
  </w:num>
  <w:num w:numId="22">
    <w:abstractNumId w:val="32"/>
  </w:num>
  <w:num w:numId="23">
    <w:abstractNumId w:val="24"/>
  </w:num>
  <w:num w:numId="24">
    <w:abstractNumId w:val="18"/>
  </w:num>
  <w:num w:numId="25">
    <w:abstractNumId w:val="20"/>
  </w:num>
  <w:num w:numId="26">
    <w:abstractNumId w:val="13"/>
  </w:num>
  <w:num w:numId="27">
    <w:abstractNumId w:val="2"/>
  </w:num>
  <w:num w:numId="28">
    <w:abstractNumId w:val="34"/>
  </w:num>
  <w:num w:numId="29">
    <w:abstractNumId w:val="15"/>
  </w:num>
  <w:num w:numId="30">
    <w:abstractNumId w:val="21"/>
  </w:num>
  <w:num w:numId="31">
    <w:abstractNumId w:val="5"/>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
  </w:num>
  <w:num w:numId="35">
    <w:abstractNumId w:val="17"/>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D4BED"/>
    <w:rsid w:val="000278F4"/>
    <w:rsid w:val="000C4C20"/>
    <w:rsid w:val="000E53E6"/>
    <w:rsid w:val="00100F26"/>
    <w:rsid w:val="001278CE"/>
    <w:rsid w:val="00135872"/>
    <w:rsid w:val="00154157"/>
    <w:rsid w:val="001E5833"/>
    <w:rsid w:val="001F5A7F"/>
    <w:rsid w:val="0024591B"/>
    <w:rsid w:val="0024666B"/>
    <w:rsid w:val="002A1225"/>
    <w:rsid w:val="002A5E97"/>
    <w:rsid w:val="002A6ECF"/>
    <w:rsid w:val="002A7B2F"/>
    <w:rsid w:val="002D409A"/>
    <w:rsid w:val="002D6ABE"/>
    <w:rsid w:val="002E0411"/>
    <w:rsid w:val="002E6950"/>
    <w:rsid w:val="00314EBB"/>
    <w:rsid w:val="003519B5"/>
    <w:rsid w:val="00391999"/>
    <w:rsid w:val="003C7462"/>
    <w:rsid w:val="0041250F"/>
    <w:rsid w:val="004315EE"/>
    <w:rsid w:val="00467EDE"/>
    <w:rsid w:val="00481781"/>
    <w:rsid w:val="004B4F9E"/>
    <w:rsid w:val="004D5CD2"/>
    <w:rsid w:val="004E02FE"/>
    <w:rsid w:val="00553C8C"/>
    <w:rsid w:val="00556ACD"/>
    <w:rsid w:val="00573017"/>
    <w:rsid w:val="005904BC"/>
    <w:rsid w:val="005C63F8"/>
    <w:rsid w:val="005E0D35"/>
    <w:rsid w:val="005F7D09"/>
    <w:rsid w:val="00657146"/>
    <w:rsid w:val="006A13B1"/>
    <w:rsid w:val="006D55A1"/>
    <w:rsid w:val="006E41F3"/>
    <w:rsid w:val="00777020"/>
    <w:rsid w:val="007A60AB"/>
    <w:rsid w:val="007B7516"/>
    <w:rsid w:val="007C7432"/>
    <w:rsid w:val="007D423F"/>
    <w:rsid w:val="007D4BED"/>
    <w:rsid w:val="007D4C33"/>
    <w:rsid w:val="007D6E09"/>
    <w:rsid w:val="0087237F"/>
    <w:rsid w:val="00873062"/>
    <w:rsid w:val="00880735"/>
    <w:rsid w:val="008816F3"/>
    <w:rsid w:val="008B3170"/>
    <w:rsid w:val="009847D8"/>
    <w:rsid w:val="00993204"/>
    <w:rsid w:val="009C7BC0"/>
    <w:rsid w:val="00A07AA8"/>
    <w:rsid w:val="00A320E5"/>
    <w:rsid w:val="00A35842"/>
    <w:rsid w:val="00A725D7"/>
    <w:rsid w:val="00AC24DE"/>
    <w:rsid w:val="00AE0AC0"/>
    <w:rsid w:val="00AF72D7"/>
    <w:rsid w:val="00B94F96"/>
    <w:rsid w:val="00BA44EC"/>
    <w:rsid w:val="00BA5740"/>
    <w:rsid w:val="00BA5EB3"/>
    <w:rsid w:val="00BD73D6"/>
    <w:rsid w:val="00BE2400"/>
    <w:rsid w:val="00C15838"/>
    <w:rsid w:val="00C40F9B"/>
    <w:rsid w:val="00C45B50"/>
    <w:rsid w:val="00C60613"/>
    <w:rsid w:val="00C9275C"/>
    <w:rsid w:val="00CA2C3F"/>
    <w:rsid w:val="00CC0021"/>
    <w:rsid w:val="00CE47EA"/>
    <w:rsid w:val="00D3512C"/>
    <w:rsid w:val="00DB0565"/>
    <w:rsid w:val="00DB14A8"/>
    <w:rsid w:val="00DE73EB"/>
    <w:rsid w:val="00DF52D8"/>
    <w:rsid w:val="00E326E0"/>
    <w:rsid w:val="00E40F40"/>
    <w:rsid w:val="00E54DB9"/>
    <w:rsid w:val="00E55A90"/>
    <w:rsid w:val="00E56033"/>
    <w:rsid w:val="00EC60C4"/>
    <w:rsid w:val="00EE12D9"/>
    <w:rsid w:val="00EE1903"/>
    <w:rsid w:val="00EF4F08"/>
    <w:rsid w:val="00EF705F"/>
    <w:rsid w:val="00F17897"/>
    <w:rsid w:val="00F545FF"/>
    <w:rsid w:val="00F727BF"/>
    <w:rsid w:val="00F82C8C"/>
    <w:rsid w:val="00FF17C5"/>
    <w:rsid w:val="00FF29EA"/>
    <w:rsid w:val="00FF2F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onnector" idref="#_x0000_s1031"/>
        <o:r id="V:Rule2" type="connector" idref="#_x0000_s1030"/>
        <o:r id="V:Rule3" type="connector" idref="#_x0000_s1032"/>
        <o:r id="V:Rule4" type="connector" idref="#_x0000_s1033"/>
        <o:r id="V:Rule5"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D8"/>
    <w:pPr>
      <w:spacing w:after="200" w:line="276" w:lineRule="auto"/>
    </w:pPr>
    <w:rPr>
      <w:sz w:val="22"/>
      <w:szCs w:val="22"/>
      <w:lang w:val="id-ID"/>
    </w:rPr>
  </w:style>
  <w:style w:type="paragraph" w:styleId="Heading2">
    <w:name w:val="heading 2"/>
    <w:basedOn w:val="Normal"/>
    <w:next w:val="BodyText"/>
    <w:link w:val="Heading2Char"/>
    <w:qFormat/>
    <w:rsid w:val="002A7B2F"/>
    <w:pPr>
      <w:keepNext/>
      <w:widowControl w:val="0"/>
      <w:tabs>
        <w:tab w:val="num" w:pos="0"/>
      </w:tabs>
      <w:suppressAutoHyphens/>
      <w:spacing w:before="240" w:after="120" w:line="240" w:lineRule="auto"/>
      <w:outlineLvl w:val="1"/>
    </w:pPr>
    <w:rPr>
      <w:rFonts w:ascii="Times New Roman" w:eastAsia="Lucida Sans Unicode" w:hAnsi="Times New Roman" w:cs="Tahoma"/>
      <w:b/>
      <w:bCs/>
      <w:kern w:val="1"/>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D4BED"/>
    <w:rPr>
      <w:rFonts w:eastAsia="Times New Roman"/>
      <w:sz w:val="22"/>
      <w:szCs w:val="22"/>
    </w:rPr>
  </w:style>
  <w:style w:type="character" w:customStyle="1" w:styleId="NoSpacingChar">
    <w:name w:val="No Spacing Char"/>
    <w:basedOn w:val="DefaultParagraphFont"/>
    <w:link w:val="NoSpacing"/>
    <w:uiPriority w:val="1"/>
    <w:rsid w:val="007D4BED"/>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7D4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BED"/>
    <w:rPr>
      <w:rFonts w:ascii="Tahoma" w:hAnsi="Tahoma" w:cs="Tahoma"/>
      <w:sz w:val="16"/>
      <w:szCs w:val="16"/>
    </w:rPr>
  </w:style>
  <w:style w:type="character" w:styleId="Emphasis">
    <w:name w:val="Emphasis"/>
    <w:qFormat/>
    <w:rsid w:val="00154157"/>
    <w:rPr>
      <w:i/>
      <w:iCs/>
    </w:rPr>
  </w:style>
  <w:style w:type="paragraph" w:styleId="BodyText">
    <w:name w:val="Body Text"/>
    <w:basedOn w:val="Normal"/>
    <w:link w:val="BodyTextChar"/>
    <w:semiHidden/>
    <w:rsid w:val="00154157"/>
    <w:pPr>
      <w:widowControl w:val="0"/>
      <w:suppressAutoHyphens/>
      <w:spacing w:after="120" w:line="240" w:lineRule="auto"/>
    </w:pPr>
    <w:rPr>
      <w:rFonts w:ascii="Times New Roman" w:eastAsia="Lucida Sans Unicode" w:hAnsi="Times New Roman"/>
      <w:kern w:val="1"/>
      <w:sz w:val="24"/>
      <w:szCs w:val="24"/>
      <w:lang w:val="en-US"/>
    </w:rPr>
  </w:style>
  <w:style w:type="character" w:customStyle="1" w:styleId="BodyTextChar">
    <w:name w:val="Body Text Char"/>
    <w:basedOn w:val="DefaultParagraphFont"/>
    <w:link w:val="BodyText"/>
    <w:semiHidden/>
    <w:rsid w:val="00154157"/>
    <w:rPr>
      <w:rFonts w:ascii="Times New Roman" w:eastAsia="Lucida Sans Unicode" w:hAnsi="Times New Roman" w:cs="Times New Roman"/>
      <w:kern w:val="1"/>
      <w:sz w:val="24"/>
      <w:szCs w:val="24"/>
      <w:lang w:val="en-US"/>
    </w:rPr>
  </w:style>
  <w:style w:type="paragraph" w:styleId="List">
    <w:name w:val="List"/>
    <w:basedOn w:val="BodyText"/>
    <w:semiHidden/>
    <w:rsid w:val="00154157"/>
    <w:rPr>
      <w:rFonts w:cs="Tahoma"/>
    </w:rPr>
  </w:style>
  <w:style w:type="character" w:styleId="Hyperlink">
    <w:name w:val="Hyperlink"/>
    <w:basedOn w:val="DefaultParagraphFont"/>
    <w:uiPriority w:val="99"/>
    <w:unhideWhenUsed/>
    <w:rsid w:val="00154157"/>
    <w:rPr>
      <w:color w:val="0000FF"/>
      <w:u w:val="single"/>
    </w:rPr>
  </w:style>
  <w:style w:type="character" w:customStyle="1" w:styleId="Heading2Char">
    <w:name w:val="Heading 2 Char"/>
    <w:basedOn w:val="DefaultParagraphFont"/>
    <w:link w:val="Heading2"/>
    <w:rsid w:val="002A7B2F"/>
    <w:rPr>
      <w:rFonts w:ascii="Times New Roman" w:eastAsia="Lucida Sans Unicode" w:hAnsi="Times New Roman" w:cs="Tahoma"/>
      <w:b/>
      <w:bCs/>
      <w:kern w:val="1"/>
      <w:sz w:val="36"/>
      <w:szCs w:val="36"/>
      <w:lang w:val="en-US"/>
    </w:rPr>
  </w:style>
  <w:style w:type="paragraph" w:styleId="ListParagraph">
    <w:name w:val="List Paragraph"/>
    <w:basedOn w:val="Normal"/>
    <w:uiPriority w:val="34"/>
    <w:qFormat/>
    <w:rsid w:val="004315EE"/>
    <w:pPr>
      <w:ind w:left="720"/>
      <w:contextualSpacing/>
    </w:pPr>
  </w:style>
  <w:style w:type="character" w:styleId="PlaceholderText">
    <w:name w:val="Placeholder Text"/>
    <w:basedOn w:val="DefaultParagraphFont"/>
    <w:uiPriority w:val="99"/>
    <w:semiHidden/>
    <w:rsid w:val="00E326E0"/>
    <w:rPr>
      <w:color w:val="808080"/>
    </w:rPr>
  </w:style>
  <w:style w:type="table" w:styleId="TableGrid">
    <w:name w:val="Table Grid"/>
    <w:basedOn w:val="TableNormal"/>
    <w:uiPriority w:val="59"/>
    <w:rsid w:val="005F7D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E47EA"/>
    <w:pPr>
      <w:tabs>
        <w:tab w:val="center" w:pos="4513"/>
        <w:tab w:val="right" w:pos="9026"/>
      </w:tabs>
    </w:pPr>
  </w:style>
  <w:style w:type="character" w:customStyle="1" w:styleId="HeaderChar">
    <w:name w:val="Header Char"/>
    <w:basedOn w:val="DefaultParagraphFont"/>
    <w:link w:val="Header"/>
    <w:uiPriority w:val="99"/>
    <w:semiHidden/>
    <w:rsid w:val="00CE47EA"/>
    <w:rPr>
      <w:sz w:val="22"/>
      <w:szCs w:val="22"/>
      <w:lang w:eastAsia="en-US"/>
    </w:rPr>
  </w:style>
  <w:style w:type="paragraph" w:styleId="Footer">
    <w:name w:val="footer"/>
    <w:basedOn w:val="Normal"/>
    <w:link w:val="FooterChar"/>
    <w:uiPriority w:val="99"/>
    <w:unhideWhenUsed/>
    <w:rsid w:val="00CE47EA"/>
    <w:pPr>
      <w:tabs>
        <w:tab w:val="center" w:pos="4513"/>
        <w:tab w:val="right" w:pos="9026"/>
      </w:tabs>
    </w:pPr>
  </w:style>
  <w:style w:type="character" w:customStyle="1" w:styleId="FooterChar">
    <w:name w:val="Footer Char"/>
    <w:basedOn w:val="DefaultParagraphFont"/>
    <w:link w:val="Footer"/>
    <w:uiPriority w:val="99"/>
    <w:rsid w:val="00CE47EA"/>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18.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oleObject" Target="embeddings/oleObject3.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CE81A-5122-409E-A12A-14370CAAA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7031</Words>
  <Characters>40082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2H1_Lya DentaPooH</dc:creator>
  <cp:keywords/>
  <dc:description/>
  <cp:lastModifiedBy>Owner</cp:lastModifiedBy>
  <cp:revision>2</cp:revision>
  <dcterms:created xsi:type="dcterms:W3CDTF">2014-06-14T12:03:00Z</dcterms:created>
  <dcterms:modified xsi:type="dcterms:W3CDTF">2014-06-14T12:03:00Z</dcterms:modified>
</cp:coreProperties>
</file>