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5DFC" w:rsidRDefault="00596CDF" w:rsidP="00385DFC">
      <w:pPr>
        <w:pStyle w:val="Heading1"/>
        <w:numPr>
          <w:ilvl w:val="0"/>
          <w:numId w:val="0"/>
        </w:numPr>
      </w:pPr>
      <w:bookmarkStart w:id="0" w:name="_Toc423623502"/>
      <w:bookmarkStart w:id="1" w:name="_Toc423650985"/>
      <w:bookmarkStart w:id="2" w:name="_Toc423888965"/>
      <w:bookmarkStart w:id="3" w:name="_Toc423895259"/>
      <w:bookmarkStart w:id="4" w:name="_Toc423902004"/>
      <w:r>
        <w:t>REFERAT</w:t>
      </w:r>
      <w:r>
        <w:br/>
        <w:t xml:space="preserve">POTENSI TERAPI HIPERBARIK </w:t>
      </w:r>
      <w:r w:rsidR="009351FD">
        <w:t xml:space="preserve">OKSIGEN </w:t>
      </w:r>
      <w:bookmarkEnd w:id="0"/>
      <w:bookmarkEnd w:id="1"/>
      <w:bookmarkEnd w:id="2"/>
      <w:bookmarkEnd w:id="3"/>
      <w:bookmarkEnd w:id="4"/>
      <w:r w:rsidR="00385DFC">
        <w:t>Pada nefropati diabetik</w:t>
      </w:r>
    </w:p>
    <w:p w:rsidR="00385DFC" w:rsidRDefault="00385DFC" w:rsidP="00385DFC">
      <w:pPr>
        <w:pStyle w:val="Heading1"/>
        <w:numPr>
          <w:ilvl w:val="0"/>
          <w:numId w:val="0"/>
        </w:numPr>
        <w:jc w:val="both"/>
      </w:pPr>
    </w:p>
    <w:p w:rsidR="00596CDF" w:rsidRDefault="00F5276D" w:rsidP="00385DFC">
      <w:pPr>
        <w:pStyle w:val="Heading1"/>
        <w:numPr>
          <w:ilvl w:val="0"/>
          <w:numId w:val="0"/>
        </w:numPr>
        <w:jc w:val="both"/>
      </w:pPr>
      <w:r w:rsidRPr="00C5101D">
        <w:rPr>
          <w:rFonts w:cs="Arial"/>
          <w:noProof/>
          <w:szCs w:val="24"/>
          <w:lang w:eastAsia="id-ID"/>
        </w:rPr>
        <w:drawing>
          <wp:anchor distT="0" distB="0" distL="114300" distR="114300" simplePos="0" relativeHeight="251735040" behindDoc="1" locked="0" layoutInCell="1" allowOverlap="1">
            <wp:simplePos x="0" y="0"/>
            <wp:positionH relativeFrom="column">
              <wp:posOffset>1360170</wp:posOffset>
            </wp:positionH>
            <wp:positionV relativeFrom="paragraph">
              <wp:posOffset>407670</wp:posOffset>
            </wp:positionV>
            <wp:extent cx="2409825" cy="2352675"/>
            <wp:effectExtent l="19050" t="0" r="9525" b="0"/>
            <wp:wrapNone/>
            <wp:docPr id="9" name="Picture 1" descr="Logo Biru Mu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iru Muda.gif"/>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09825" cy="2352675"/>
                    </a:xfrm>
                    <a:prstGeom prst="rect">
                      <a:avLst/>
                    </a:prstGeom>
                  </pic:spPr>
                </pic:pic>
              </a:graphicData>
            </a:graphic>
          </wp:anchor>
        </w:drawing>
      </w:r>
    </w:p>
    <w:p w:rsidR="00596CDF" w:rsidRDefault="00596CDF" w:rsidP="00596CDF"/>
    <w:p w:rsidR="00596CDF" w:rsidRDefault="00596CDF" w:rsidP="00596CDF"/>
    <w:p w:rsidR="00596CDF" w:rsidRDefault="00596CDF" w:rsidP="00596CDF"/>
    <w:p w:rsidR="00596CDF" w:rsidRDefault="00596CDF" w:rsidP="00596CDF"/>
    <w:p w:rsidR="00596CDF" w:rsidRDefault="00596CDF" w:rsidP="00596CDF"/>
    <w:p w:rsidR="00596CDF" w:rsidRDefault="00596CDF" w:rsidP="00596CDF"/>
    <w:p w:rsidR="00596CDF" w:rsidRDefault="00596CDF" w:rsidP="00596CDF"/>
    <w:p w:rsidR="00596CDF" w:rsidRDefault="00596CDF" w:rsidP="00596CDF"/>
    <w:p w:rsidR="00385DFC" w:rsidRDefault="00385DFC" w:rsidP="00F5276D">
      <w:pPr>
        <w:jc w:val="center"/>
      </w:pPr>
    </w:p>
    <w:p w:rsidR="00596CDF" w:rsidRDefault="00596CDF" w:rsidP="00F5276D">
      <w:pPr>
        <w:jc w:val="center"/>
      </w:pPr>
      <w:r>
        <w:t>Penyusun</w:t>
      </w:r>
      <w:r>
        <w:tab/>
        <w:t>:</w:t>
      </w:r>
      <w:r>
        <w:br/>
      </w:r>
      <w:r w:rsidR="00385DFC">
        <w:t>Aprildo</w:t>
      </w:r>
      <w:r>
        <w:tab/>
      </w:r>
      <w:r>
        <w:tab/>
      </w:r>
      <w:r>
        <w:tab/>
      </w:r>
      <w:r w:rsidR="001B7F10">
        <w:tab/>
      </w:r>
      <w:r w:rsidR="00A8414F">
        <w:t>2008.04.0.0066</w:t>
      </w:r>
      <w:r>
        <w:br/>
      </w:r>
      <w:r w:rsidR="00385DFC">
        <w:t xml:space="preserve">Resti                          </w:t>
      </w:r>
      <w:r>
        <w:tab/>
      </w:r>
      <w:r w:rsidR="001B7F10">
        <w:tab/>
      </w:r>
      <w:r w:rsidR="00385DFC">
        <w:t>2009</w:t>
      </w:r>
      <w:r w:rsidR="00A8414F">
        <w:t>.04.0.0008</w:t>
      </w:r>
      <w:r>
        <w:br/>
      </w:r>
      <w:r w:rsidR="00385DFC">
        <w:t>Dyah Sartika Kusuma H</w:t>
      </w:r>
      <w:r w:rsidR="00385DFC">
        <w:tab/>
      </w:r>
      <w:r w:rsidR="00385DFC">
        <w:tab/>
        <w:t>2010.04.0.0023</w:t>
      </w:r>
    </w:p>
    <w:p w:rsidR="00596CDF" w:rsidRDefault="00596CDF" w:rsidP="00596CDF">
      <w:pPr>
        <w:jc w:val="center"/>
      </w:pPr>
    </w:p>
    <w:p w:rsidR="005A2010" w:rsidRDefault="005A2010" w:rsidP="00596CDF">
      <w:pPr>
        <w:jc w:val="center"/>
      </w:pPr>
    </w:p>
    <w:p w:rsidR="00596CDF" w:rsidRDefault="004205AF" w:rsidP="00596CDF">
      <w:pPr>
        <w:jc w:val="center"/>
        <w:rPr>
          <w:b/>
        </w:rPr>
      </w:pPr>
      <w:r>
        <w:rPr>
          <w:b/>
        </w:rPr>
        <w:t xml:space="preserve">FAKULTAS KEDOKTERAN </w:t>
      </w:r>
      <w:r w:rsidR="00596CDF">
        <w:rPr>
          <w:b/>
        </w:rPr>
        <w:t>UNIVERSITAS HANG TUAH</w:t>
      </w:r>
    </w:p>
    <w:p w:rsidR="00596CDF" w:rsidRDefault="004205AF" w:rsidP="00596CDF">
      <w:pPr>
        <w:jc w:val="center"/>
        <w:rPr>
          <w:b/>
        </w:rPr>
      </w:pPr>
      <w:r>
        <w:rPr>
          <w:b/>
        </w:rPr>
        <w:t>RSAL dr.</w:t>
      </w:r>
      <w:r w:rsidR="00F5276D">
        <w:rPr>
          <w:b/>
        </w:rPr>
        <w:t xml:space="preserve">RAMELAN </w:t>
      </w:r>
      <w:r w:rsidR="00596CDF">
        <w:rPr>
          <w:b/>
        </w:rPr>
        <w:t>SURABAYA</w:t>
      </w:r>
    </w:p>
    <w:p w:rsidR="00F5276D" w:rsidRPr="00385DFC" w:rsidRDefault="00385DFC" w:rsidP="00385DFC">
      <w:pPr>
        <w:jc w:val="center"/>
        <w:rPr>
          <w:b/>
        </w:rPr>
        <w:sectPr w:rsidR="00F5276D" w:rsidRPr="00385DFC" w:rsidSect="00F5276D">
          <w:footerReference w:type="default" r:id="rId9"/>
          <w:pgSz w:w="11906" w:h="16838"/>
          <w:pgMar w:top="1701" w:right="1701" w:bottom="1701" w:left="2268" w:header="708" w:footer="708" w:gutter="0"/>
          <w:cols w:space="708"/>
          <w:docGrid w:linePitch="360"/>
        </w:sectPr>
      </w:pPr>
      <w:r>
        <w:rPr>
          <w:b/>
        </w:rPr>
        <w:t>2015</w:t>
      </w:r>
    </w:p>
    <w:p w:rsidR="00596CDF" w:rsidRDefault="00596CDF" w:rsidP="00385DFC"/>
    <w:p w:rsidR="00596CDF" w:rsidRDefault="00596CDF" w:rsidP="00596CDF">
      <w:pPr>
        <w:pStyle w:val="Heading1"/>
        <w:numPr>
          <w:ilvl w:val="0"/>
          <w:numId w:val="0"/>
        </w:numPr>
      </w:pPr>
      <w:bookmarkStart w:id="5" w:name="_Toc423902006"/>
      <w:r>
        <w:t>KATA PENGANTAR</w:t>
      </w:r>
      <w:bookmarkEnd w:id="5"/>
    </w:p>
    <w:p w:rsidR="00596CDF" w:rsidRPr="00596CDF" w:rsidRDefault="00596CDF" w:rsidP="00596CDF"/>
    <w:p w:rsidR="009351FD" w:rsidRPr="00C5101D" w:rsidRDefault="009351FD" w:rsidP="009351FD">
      <w:pPr>
        <w:ind w:firstLine="720"/>
        <w:rPr>
          <w:rFonts w:cs="Arial"/>
          <w:szCs w:val="24"/>
        </w:rPr>
      </w:pPr>
      <w:r w:rsidRPr="00C5101D">
        <w:rPr>
          <w:rFonts w:cs="Arial"/>
          <w:szCs w:val="24"/>
        </w:rPr>
        <w:t>Puji syukur kami panjatkan kepada Tuhan Yang Maha Esa karena atas berkah dan rahmatNya, kami bisa menyelesaikan referat dengan topik “</w:t>
      </w:r>
      <w:r w:rsidR="00A8414F">
        <w:rPr>
          <w:rFonts w:cs="Arial"/>
          <w:szCs w:val="24"/>
        </w:rPr>
        <w:t xml:space="preserve">Potensi </w:t>
      </w:r>
      <w:r w:rsidR="00A8414F" w:rsidRPr="00C5101D">
        <w:rPr>
          <w:rFonts w:cs="Arial"/>
          <w:szCs w:val="24"/>
        </w:rPr>
        <w:t xml:space="preserve">Terapi Hiperbarik Oksigen </w:t>
      </w:r>
      <w:r w:rsidR="00385DFC">
        <w:rPr>
          <w:rFonts w:cs="Arial"/>
          <w:szCs w:val="24"/>
        </w:rPr>
        <w:t>pada Nefropati Diabetik</w:t>
      </w:r>
      <w:r w:rsidRPr="00C5101D">
        <w:rPr>
          <w:rFonts w:cs="Arial"/>
          <w:szCs w:val="24"/>
        </w:rPr>
        <w:t xml:space="preserve">” dengan lancar. Referat ini disusun sebagai salah satu tugas wajib untuk menyelesaikan kepaniteraan klinik di bagian LAKESLA RSAL dr. RAMELAN Surabaya, dengan harapan dapat dijadikan sebagai tambahan ilmu yang bermanfaat bagi pengetahuan penulis maupun pembaca. </w:t>
      </w:r>
    </w:p>
    <w:p w:rsidR="009351FD" w:rsidRPr="00C5101D" w:rsidRDefault="009351FD" w:rsidP="009351FD">
      <w:pPr>
        <w:ind w:firstLine="720"/>
        <w:rPr>
          <w:rFonts w:cs="Arial"/>
          <w:szCs w:val="24"/>
        </w:rPr>
      </w:pPr>
      <w:r w:rsidRPr="00C5101D">
        <w:rPr>
          <w:rFonts w:cs="Arial"/>
          <w:szCs w:val="24"/>
        </w:rPr>
        <w:t>Dalam penulisan dan penyusunan referat ini tidak lepas dari bantuan dan dukungan berbagai pihak, untuk itu kami mengucapkan terima kasih kepada:</w:t>
      </w:r>
    </w:p>
    <w:p w:rsidR="009351FD" w:rsidRPr="00C5101D" w:rsidRDefault="00A8414F" w:rsidP="009351FD">
      <w:pPr>
        <w:pStyle w:val="ListParagraph"/>
        <w:widowControl w:val="0"/>
        <w:numPr>
          <w:ilvl w:val="0"/>
          <w:numId w:val="21"/>
        </w:numPr>
        <w:tabs>
          <w:tab w:val="left" w:pos="709"/>
          <w:tab w:val="left" w:pos="1418"/>
          <w:tab w:val="left" w:pos="1985"/>
        </w:tabs>
        <w:autoSpaceDE w:val="0"/>
        <w:autoSpaceDN w:val="0"/>
        <w:adjustRightInd w:val="0"/>
        <w:spacing w:after="0"/>
        <w:rPr>
          <w:rFonts w:cs="Arial"/>
          <w:szCs w:val="24"/>
        </w:rPr>
      </w:pPr>
      <w:r>
        <w:t>dr.Djati Widodo, M.Kes</w:t>
      </w:r>
      <w:r w:rsidR="005A2010">
        <w:rPr>
          <w:rFonts w:cs="Arial"/>
          <w:szCs w:val="24"/>
        </w:rPr>
        <w:t xml:space="preserve"> dan dr.Titut , M.Kes</w:t>
      </w:r>
    </w:p>
    <w:p w:rsidR="009351FD" w:rsidRPr="00C5101D" w:rsidRDefault="009351FD" w:rsidP="009351FD">
      <w:pPr>
        <w:pStyle w:val="ListParagraph"/>
        <w:widowControl w:val="0"/>
        <w:numPr>
          <w:ilvl w:val="0"/>
          <w:numId w:val="21"/>
        </w:numPr>
        <w:autoSpaceDE w:val="0"/>
        <w:autoSpaceDN w:val="0"/>
        <w:adjustRightInd w:val="0"/>
        <w:spacing w:after="0"/>
        <w:rPr>
          <w:rFonts w:cs="Arial"/>
          <w:szCs w:val="24"/>
        </w:rPr>
      </w:pPr>
      <w:r w:rsidRPr="00C5101D">
        <w:rPr>
          <w:rFonts w:cs="Arial"/>
          <w:szCs w:val="24"/>
        </w:rPr>
        <w:t>Para dokter di bagian LAKESLA RSAL dr. RAMELAN Surabaya.</w:t>
      </w:r>
    </w:p>
    <w:p w:rsidR="009351FD" w:rsidRPr="00C5101D" w:rsidRDefault="009351FD" w:rsidP="009351FD">
      <w:pPr>
        <w:pStyle w:val="ListParagraph"/>
        <w:widowControl w:val="0"/>
        <w:numPr>
          <w:ilvl w:val="0"/>
          <w:numId w:val="21"/>
        </w:numPr>
        <w:tabs>
          <w:tab w:val="left" w:pos="709"/>
        </w:tabs>
        <w:autoSpaceDE w:val="0"/>
        <w:autoSpaceDN w:val="0"/>
        <w:adjustRightInd w:val="0"/>
        <w:spacing w:after="0"/>
        <w:rPr>
          <w:rFonts w:cs="Arial"/>
          <w:szCs w:val="24"/>
        </w:rPr>
      </w:pPr>
      <w:r w:rsidRPr="00C5101D">
        <w:rPr>
          <w:rFonts w:cs="Arial"/>
          <w:szCs w:val="24"/>
        </w:rPr>
        <w:t>Para perawa</w:t>
      </w:r>
      <w:r w:rsidRPr="00C5101D">
        <w:rPr>
          <w:rFonts w:cs="Arial"/>
          <w:szCs w:val="24"/>
          <w:lang w:val="en-US"/>
        </w:rPr>
        <w:t>t danpegawai</w:t>
      </w:r>
      <w:r w:rsidRPr="00C5101D">
        <w:rPr>
          <w:rFonts w:cs="Arial"/>
          <w:szCs w:val="24"/>
        </w:rPr>
        <w:t xml:space="preserve"> di LAKESLA RSAL dr. RAMELAN Surabaya. </w:t>
      </w:r>
    </w:p>
    <w:p w:rsidR="009351FD" w:rsidRPr="00C5101D" w:rsidRDefault="009351FD" w:rsidP="009351FD">
      <w:pPr>
        <w:ind w:firstLine="720"/>
        <w:rPr>
          <w:rFonts w:cs="Arial"/>
          <w:szCs w:val="24"/>
        </w:rPr>
      </w:pPr>
      <w:r w:rsidRPr="00C5101D">
        <w:rPr>
          <w:rFonts w:cs="Arial"/>
          <w:szCs w:val="24"/>
        </w:rPr>
        <w:t>Kami menyadari bahwa referat yang kami susun ini masih jauh dari kesempurnaan, maka saran dan kritik yang membangun dari semua pihak sangat diharapkan. Semoga referat ini dapat memberi manfaat.</w:t>
      </w:r>
    </w:p>
    <w:p w:rsidR="009351FD" w:rsidRPr="00C5101D" w:rsidRDefault="009351FD" w:rsidP="009351FD">
      <w:pPr>
        <w:ind w:left="4320" w:firstLine="720"/>
        <w:jc w:val="right"/>
        <w:rPr>
          <w:rFonts w:cs="Arial"/>
          <w:szCs w:val="24"/>
        </w:rPr>
      </w:pPr>
    </w:p>
    <w:p w:rsidR="009351FD" w:rsidRPr="00C5101D" w:rsidRDefault="009351FD" w:rsidP="009351FD">
      <w:pPr>
        <w:ind w:left="4320" w:firstLine="720"/>
        <w:jc w:val="right"/>
        <w:rPr>
          <w:rFonts w:cs="Arial"/>
          <w:szCs w:val="24"/>
        </w:rPr>
      </w:pPr>
    </w:p>
    <w:p w:rsidR="009351FD" w:rsidRPr="00C5101D" w:rsidRDefault="00385DFC" w:rsidP="00385DFC">
      <w:pPr>
        <w:ind w:left="4320" w:firstLine="720"/>
        <w:jc w:val="center"/>
        <w:rPr>
          <w:rFonts w:cs="Arial"/>
          <w:szCs w:val="24"/>
        </w:rPr>
      </w:pPr>
      <w:r>
        <w:rPr>
          <w:rFonts w:cs="Arial"/>
          <w:szCs w:val="24"/>
        </w:rPr>
        <w:t xml:space="preserve">                 Surabaya, Juli</w:t>
      </w:r>
      <w:r w:rsidR="009351FD" w:rsidRPr="00C5101D">
        <w:rPr>
          <w:rFonts w:cs="Arial"/>
          <w:szCs w:val="24"/>
        </w:rPr>
        <w:t xml:space="preserve"> 2015</w:t>
      </w:r>
    </w:p>
    <w:p w:rsidR="009351FD" w:rsidRPr="00C5101D" w:rsidRDefault="009351FD" w:rsidP="009351FD">
      <w:pPr>
        <w:rPr>
          <w:rFonts w:cs="Arial"/>
          <w:szCs w:val="24"/>
        </w:rPr>
      </w:pPr>
    </w:p>
    <w:p w:rsidR="009351FD" w:rsidRPr="00C5101D" w:rsidRDefault="009351FD" w:rsidP="009351FD">
      <w:pPr>
        <w:rPr>
          <w:rFonts w:cs="Arial"/>
          <w:szCs w:val="24"/>
          <w:lang w:val="en-US"/>
        </w:rPr>
      </w:pPr>
    </w:p>
    <w:p w:rsidR="009351FD" w:rsidRPr="00C5101D" w:rsidRDefault="009351FD" w:rsidP="009351FD">
      <w:pPr>
        <w:rPr>
          <w:rFonts w:cs="Arial"/>
          <w:szCs w:val="24"/>
          <w:lang w:val="en-US"/>
        </w:rPr>
      </w:pPr>
    </w:p>
    <w:p w:rsidR="009351FD" w:rsidRPr="00C5101D" w:rsidRDefault="00385DFC" w:rsidP="009351FD">
      <w:pPr>
        <w:ind w:left="5760"/>
        <w:rPr>
          <w:rFonts w:cs="Arial"/>
          <w:szCs w:val="24"/>
        </w:rPr>
      </w:pPr>
      <w:r>
        <w:rPr>
          <w:rFonts w:cs="Arial"/>
          <w:szCs w:val="24"/>
          <w:lang w:val="en-US"/>
        </w:rPr>
        <w:tab/>
      </w:r>
      <w:r>
        <w:rPr>
          <w:rFonts w:cs="Arial"/>
          <w:szCs w:val="24"/>
        </w:rPr>
        <w:t xml:space="preserve">       </w:t>
      </w:r>
      <w:r w:rsidR="009351FD" w:rsidRPr="00C5101D">
        <w:rPr>
          <w:rFonts w:cs="Arial"/>
          <w:szCs w:val="24"/>
        </w:rPr>
        <w:t>Penyusun</w:t>
      </w:r>
    </w:p>
    <w:p w:rsidR="00596CDF" w:rsidRPr="00596CDF" w:rsidRDefault="00596CDF" w:rsidP="00596CDF"/>
    <w:p w:rsidR="00596CDF" w:rsidRPr="00596CDF" w:rsidRDefault="00596CDF" w:rsidP="00596CDF"/>
    <w:p w:rsidR="00596CDF" w:rsidRDefault="00596CDF" w:rsidP="00A8414F">
      <w:pPr>
        <w:tabs>
          <w:tab w:val="left" w:pos="3898"/>
        </w:tabs>
      </w:pPr>
    </w:p>
    <w:sdt>
      <w:sdtPr>
        <w:rPr>
          <w:rFonts w:ascii="Arial" w:eastAsiaTheme="minorHAnsi" w:hAnsi="Arial" w:cstheme="minorBidi"/>
          <w:b w:val="0"/>
          <w:color w:val="auto"/>
          <w:sz w:val="24"/>
          <w:szCs w:val="22"/>
          <w:lang w:val="id-ID"/>
        </w:rPr>
        <w:id w:val="-282352423"/>
        <w:docPartObj>
          <w:docPartGallery w:val="Table of Contents"/>
          <w:docPartUnique/>
        </w:docPartObj>
      </w:sdtPr>
      <w:sdtEndPr>
        <w:rPr>
          <w:bCs/>
          <w:noProof/>
          <w:szCs w:val="24"/>
        </w:rPr>
      </w:sdtEndPr>
      <w:sdtContent>
        <w:p w:rsidR="00CE19E6" w:rsidRPr="00CE19E6" w:rsidRDefault="00CB1D0F" w:rsidP="00CE19E6">
          <w:pPr>
            <w:pStyle w:val="TOCHeading"/>
            <w:spacing w:line="240" w:lineRule="auto"/>
            <w:jc w:val="center"/>
            <w:rPr>
              <w:rFonts w:ascii="Arial" w:hAnsi="Arial" w:cs="Arial"/>
              <w:color w:val="auto"/>
              <w:sz w:val="28"/>
              <w:szCs w:val="28"/>
              <w:lang w:val="id-ID"/>
            </w:rPr>
          </w:pPr>
          <w:r w:rsidRPr="00CE19E6">
            <w:rPr>
              <w:rFonts w:ascii="Arial" w:hAnsi="Arial" w:cs="Arial"/>
              <w:color w:val="auto"/>
              <w:sz w:val="28"/>
              <w:szCs w:val="28"/>
              <w:lang w:val="id-ID"/>
            </w:rPr>
            <w:t>DAFTAR ISI</w:t>
          </w:r>
        </w:p>
        <w:p w:rsidR="00CE19E6" w:rsidRDefault="00CD32AE" w:rsidP="00CE19E6">
          <w:pPr>
            <w:pStyle w:val="TOCHeading"/>
            <w:spacing w:line="240" w:lineRule="auto"/>
            <w:jc w:val="center"/>
            <w:rPr>
              <w:noProof/>
            </w:rPr>
          </w:pPr>
          <w:r w:rsidRPr="00CD32AE">
            <w:rPr>
              <w:b w:val="0"/>
              <w:sz w:val="24"/>
              <w:szCs w:val="24"/>
            </w:rPr>
            <w:fldChar w:fldCharType="begin"/>
          </w:r>
          <w:r w:rsidR="00596CDF" w:rsidRPr="00CB1D0F">
            <w:rPr>
              <w:sz w:val="24"/>
              <w:szCs w:val="24"/>
            </w:rPr>
            <w:instrText xml:space="preserve"> TOC \o "1-3" \h \z \u </w:instrText>
          </w:r>
          <w:r w:rsidRPr="00CD32AE">
            <w:rPr>
              <w:b w:val="0"/>
              <w:sz w:val="24"/>
              <w:szCs w:val="24"/>
            </w:rPr>
            <w:fldChar w:fldCharType="separate"/>
          </w:r>
        </w:p>
        <w:p w:rsidR="00CE19E6" w:rsidRDefault="00CD32AE" w:rsidP="00CE19E6">
          <w:pPr>
            <w:pStyle w:val="TOC1"/>
            <w:tabs>
              <w:tab w:val="right" w:leader="dot" w:pos="9016"/>
            </w:tabs>
            <w:spacing w:line="240" w:lineRule="auto"/>
            <w:rPr>
              <w:rFonts w:asciiTheme="minorHAnsi" w:eastAsiaTheme="minorEastAsia" w:hAnsiTheme="minorHAnsi"/>
              <w:noProof/>
              <w:sz w:val="22"/>
              <w:lang w:eastAsia="id-ID"/>
            </w:rPr>
          </w:pPr>
          <w:hyperlink w:anchor="_Toc423902006" w:history="1">
            <w:r w:rsidR="00CE19E6" w:rsidRPr="00ED2E68">
              <w:rPr>
                <w:rStyle w:val="Hyperlink"/>
                <w:noProof/>
              </w:rPr>
              <w:t>KATA PENGANTAR</w:t>
            </w:r>
            <w:r w:rsidR="00CE19E6">
              <w:rPr>
                <w:noProof/>
                <w:webHidden/>
              </w:rPr>
              <w:tab/>
            </w:r>
            <w:r>
              <w:rPr>
                <w:noProof/>
                <w:webHidden/>
              </w:rPr>
              <w:fldChar w:fldCharType="begin"/>
            </w:r>
            <w:r w:rsidR="00CE19E6">
              <w:rPr>
                <w:noProof/>
                <w:webHidden/>
              </w:rPr>
              <w:instrText xml:space="preserve"> PAGEREF _Toc423902006 \h </w:instrText>
            </w:r>
            <w:r>
              <w:rPr>
                <w:noProof/>
                <w:webHidden/>
              </w:rPr>
            </w:r>
            <w:r>
              <w:rPr>
                <w:noProof/>
                <w:webHidden/>
              </w:rPr>
              <w:fldChar w:fldCharType="separate"/>
            </w:r>
            <w:r w:rsidR="00452592">
              <w:rPr>
                <w:noProof/>
                <w:webHidden/>
              </w:rPr>
              <w:t>i</w:t>
            </w:r>
            <w:r>
              <w:rPr>
                <w:noProof/>
                <w:webHidden/>
              </w:rPr>
              <w:fldChar w:fldCharType="end"/>
            </w:r>
          </w:hyperlink>
        </w:p>
        <w:p w:rsidR="00CE19E6" w:rsidRDefault="00CD32AE" w:rsidP="00CE19E6">
          <w:pPr>
            <w:pStyle w:val="TOC1"/>
            <w:tabs>
              <w:tab w:val="left" w:pos="1100"/>
              <w:tab w:val="right" w:leader="dot" w:pos="9016"/>
            </w:tabs>
            <w:spacing w:line="240" w:lineRule="auto"/>
            <w:rPr>
              <w:rFonts w:asciiTheme="minorHAnsi" w:eastAsiaTheme="minorEastAsia" w:hAnsiTheme="minorHAnsi"/>
              <w:noProof/>
              <w:sz w:val="22"/>
              <w:lang w:eastAsia="id-ID"/>
            </w:rPr>
          </w:pPr>
          <w:hyperlink w:anchor="_Toc423902007" w:history="1">
            <w:r w:rsidR="00CE19E6" w:rsidRPr="00ED2E68">
              <w:rPr>
                <w:rStyle w:val="Hyperlink"/>
                <w:noProof/>
              </w:rPr>
              <w:t>BAB 1</w:t>
            </w:r>
            <w:r w:rsidR="00CE19E6">
              <w:rPr>
                <w:rFonts w:asciiTheme="minorHAnsi" w:eastAsiaTheme="minorEastAsia" w:hAnsiTheme="minorHAnsi"/>
                <w:noProof/>
                <w:sz w:val="22"/>
                <w:lang w:eastAsia="id-ID"/>
              </w:rPr>
              <w:tab/>
            </w:r>
            <w:r w:rsidR="00CE19E6" w:rsidRPr="00ED2E68">
              <w:rPr>
                <w:rStyle w:val="Hyperlink"/>
                <w:noProof/>
              </w:rPr>
              <w:t>PENDAHULUAN</w:t>
            </w:r>
            <w:r w:rsidR="00CE19E6">
              <w:rPr>
                <w:noProof/>
                <w:webHidden/>
              </w:rPr>
              <w:tab/>
            </w:r>
            <w:r>
              <w:rPr>
                <w:noProof/>
                <w:webHidden/>
              </w:rPr>
              <w:fldChar w:fldCharType="begin"/>
            </w:r>
            <w:r w:rsidR="00CE19E6">
              <w:rPr>
                <w:noProof/>
                <w:webHidden/>
              </w:rPr>
              <w:instrText xml:space="preserve"> PAGEREF _Toc423902007 \h </w:instrText>
            </w:r>
            <w:r>
              <w:rPr>
                <w:noProof/>
                <w:webHidden/>
              </w:rPr>
            </w:r>
            <w:r>
              <w:rPr>
                <w:noProof/>
                <w:webHidden/>
              </w:rPr>
              <w:fldChar w:fldCharType="separate"/>
            </w:r>
            <w:r w:rsidR="00452592">
              <w:rPr>
                <w:noProof/>
                <w:webHidden/>
              </w:rPr>
              <w:t>1</w:t>
            </w:r>
            <w:r>
              <w:rPr>
                <w:noProof/>
                <w:webHidden/>
              </w:rPr>
              <w:fldChar w:fldCharType="end"/>
            </w:r>
          </w:hyperlink>
        </w:p>
        <w:p w:rsidR="00CE19E6" w:rsidRDefault="00CD32AE" w:rsidP="00CE19E6">
          <w:pPr>
            <w:pStyle w:val="TOC2"/>
            <w:tabs>
              <w:tab w:val="left" w:pos="880"/>
              <w:tab w:val="right" w:leader="dot" w:pos="9016"/>
            </w:tabs>
            <w:spacing w:line="240" w:lineRule="auto"/>
            <w:rPr>
              <w:rFonts w:asciiTheme="minorHAnsi" w:eastAsiaTheme="minorEastAsia" w:hAnsiTheme="minorHAnsi"/>
              <w:noProof/>
              <w:sz w:val="22"/>
              <w:lang w:eastAsia="id-ID"/>
            </w:rPr>
          </w:pPr>
          <w:hyperlink w:anchor="_Toc423902008" w:history="1">
            <w:r w:rsidR="00CE19E6" w:rsidRPr="00ED2E68">
              <w:rPr>
                <w:rStyle w:val="Hyperlink"/>
                <w:noProof/>
              </w:rPr>
              <w:t>1.1</w:t>
            </w:r>
            <w:r w:rsidR="00CE19E6">
              <w:rPr>
                <w:rFonts w:asciiTheme="minorHAnsi" w:eastAsiaTheme="minorEastAsia" w:hAnsiTheme="minorHAnsi"/>
                <w:noProof/>
                <w:sz w:val="22"/>
                <w:lang w:eastAsia="id-ID"/>
              </w:rPr>
              <w:tab/>
            </w:r>
            <w:r w:rsidR="00CE19E6" w:rsidRPr="00ED2E68">
              <w:rPr>
                <w:rStyle w:val="Hyperlink"/>
                <w:noProof/>
              </w:rPr>
              <w:t>Latar Belakang</w:t>
            </w:r>
            <w:r w:rsidR="00CE19E6">
              <w:rPr>
                <w:noProof/>
                <w:webHidden/>
              </w:rPr>
              <w:tab/>
            </w:r>
            <w:r>
              <w:rPr>
                <w:noProof/>
                <w:webHidden/>
              </w:rPr>
              <w:fldChar w:fldCharType="begin"/>
            </w:r>
            <w:r w:rsidR="00CE19E6">
              <w:rPr>
                <w:noProof/>
                <w:webHidden/>
              </w:rPr>
              <w:instrText xml:space="preserve"> PAGEREF _Toc423902008 \h </w:instrText>
            </w:r>
            <w:r>
              <w:rPr>
                <w:noProof/>
                <w:webHidden/>
              </w:rPr>
            </w:r>
            <w:r>
              <w:rPr>
                <w:noProof/>
                <w:webHidden/>
              </w:rPr>
              <w:fldChar w:fldCharType="separate"/>
            </w:r>
            <w:r w:rsidR="00452592">
              <w:rPr>
                <w:noProof/>
                <w:webHidden/>
              </w:rPr>
              <w:t>1</w:t>
            </w:r>
            <w:r>
              <w:rPr>
                <w:noProof/>
                <w:webHidden/>
              </w:rPr>
              <w:fldChar w:fldCharType="end"/>
            </w:r>
          </w:hyperlink>
        </w:p>
        <w:p w:rsidR="00CE19E6" w:rsidRDefault="00CD32AE" w:rsidP="00CE19E6">
          <w:pPr>
            <w:pStyle w:val="TOC1"/>
            <w:tabs>
              <w:tab w:val="left" w:pos="1100"/>
              <w:tab w:val="right" w:leader="dot" w:pos="9016"/>
            </w:tabs>
            <w:spacing w:line="240" w:lineRule="auto"/>
            <w:rPr>
              <w:rFonts w:asciiTheme="minorHAnsi" w:eastAsiaTheme="minorEastAsia" w:hAnsiTheme="minorHAnsi"/>
              <w:noProof/>
              <w:sz w:val="22"/>
              <w:lang w:eastAsia="id-ID"/>
            </w:rPr>
          </w:pPr>
          <w:hyperlink w:anchor="_Toc423902009" w:history="1">
            <w:r w:rsidR="00CE19E6" w:rsidRPr="00ED2E68">
              <w:rPr>
                <w:rStyle w:val="Hyperlink"/>
                <w:noProof/>
              </w:rPr>
              <w:t>BAB 2</w:t>
            </w:r>
            <w:r w:rsidR="00CE19E6">
              <w:rPr>
                <w:rFonts w:asciiTheme="minorHAnsi" w:eastAsiaTheme="minorEastAsia" w:hAnsiTheme="minorHAnsi"/>
                <w:noProof/>
                <w:sz w:val="22"/>
                <w:lang w:eastAsia="id-ID"/>
              </w:rPr>
              <w:tab/>
            </w:r>
            <w:r w:rsidR="00CE19E6" w:rsidRPr="00ED2E68">
              <w:rPr>
                <w:rStyle w:val="Hyperlink"/>
                <w:noProof/>
              </w:rPr>
              <w:t>TINJAUAN PUSTAKA</w:t>
            </w:r>
            <w:r w:rsidR="00CE19E6">
              <w:rPr>
                <w:noProof/>
                <w:webHidden/>
              </w:rPr>
              <w:tab/>
            </w:r>
            <w:r>
              <w:rPr>
                <w:noProof/>
                <w:webHidden/>
              </w:rPr>
              <w:fldChar w:fldCharType="begin"/>
            </w:r>
            <w:r w:rsidR="00CE19E6">
              <w:rPr>
                <w:noProof/>
                <w:webHidden/>
              </w:rPr>
              <w:instrText xml:space="preserve"> PAGEREF _Toc423902009 \h </w:instrText>
            </w:r>
            <w:r>
              <w:rPr>
                <w:noProof/>
                <w:webHidden/>
              </w:rPr>
            </w:r>
            <w:r>
              <w:rPr>
                <w:noProof/>
                <w:webHidden/>
              </w:rPr>
              <w:fldChar w:fldCharType="separate"/>
            </w:r>
            <w:r w:rsidR="00452592">
              <w:rPr>
                <w:noProof/>
                <w:webHidden/>
              </w:rPr>
              <w:t>3</w:t>
            </w:r>
            <w:r>
              <w:rPr>
                <w:noProof/>
                <w:webHidden/>
              </w:rPr>
              <w:fldChar w:fldCharType="end"/>
            </w:r>
          </w:hyperlink>
        </w:p>
        <w:p w:rsidR="00CE19E6" w:rsidRDefault="00CD32AE" w:rsidP="00CE19E6">
          <w:pPr>
            <w:pStyle w:val="TOC2"/>
            <w:tabs>
              <w:tab w:val="left" w:pos="880"/>
              <w:tab w:val="right" w:leader="dot" w:pos="9016"/>
            </w:tabs>
            <w:spacing w:line="240" w:lineRule="auto"/>
            <w:rPr>
              <w:rFonts w:asciiTheme="minorHAnsi" w:eastAsiaTheme="minorEastAsia" w:hAnsiTheme="minorHAnsi"/>
              <w:noProof/>
              <w:sz w:val="22"/>
              <w:lang w:eastAsia="id-ID"/>
            </w:rPr>
          </w:pPr>
          <w:hyperlink w:anchor="_Toc423902010" w:history="1">
            <w:r w:rsidR="00CE19E6" w:rsidRPr="00ED2E68">
              <w:rPr>
                <w:rStyle w:val="Hyperlink"/>
                <w:noProof/>
              </w:rPr>
              <w:t>2.1</w:t>
            </w:r>
            <w:r w:rsidR="00CE19E6">
              <w:rPr>
                <w:rFonts w:asciiTheme="minorHAnsi" w:eastAsiaTheme="minorEastAsia" w:hAnsiTheme="minorHAnsi"/>
                <w:noProof/>
                <w:sz w:val="22"/>
                <w:lang w:eastAsia="id-ID"/>
              </w:rPr>
              <w:tab/>
            </w:r>
            <w:r w:rsidR="00CE19E6" w:rsidRPr="00ED2E68">
              <w:rPr>
                <w:rStyle w:val="Hyperlink"/>
                <w:noProof/>
              </w:rPr>
              <w:t>Anatomi dan Fisiologi Ginjal</w:t>
            </w:r>
            <w:r w:rsidR="00CE19E6">
              <w:rPr>
                <w:noProof/>
                <w:webHidden/>
              </w:rPr>
              <w:tab/>
            </w:r>
            <w:r>
              <w:rPr>
                <w:noProof/>
                <w:webHidden/>
              </w:rPr>
              <w:fldChar w:fldCharType="begin"/>
            </w:r>
            <w:r w:rsidR="00CE19E6">
              <w:rPr>
                <w:noProof/>
                <w:webHidden/>
              </w:rPr>
              <w:instrText xml:space="preserve"> PAGEREF _Toc423902010 \h </w:instrText>
            </w:r>
            <w:r>
              <w:rPr>
                <w:noProof/>
                <w:webHidden/>
              </w:rPr>
            </w:r>
            <w:r>
              <w:rPr>
                <w:noProof/>
                <w:webHidden/>
              </w:rPr>
              <w:fldChar w:fldCharType="separate"/>
            </w:r>
            <w:r w:rsidR="00452592">
              <w:rPr>
                <w:noProof/>
                <w:webHidden/>
              </w:rPr>
              <w:t>3</w:t>
            </w:r>
            <w:r>
              <w:rPr>
                <w:noProof/>
                <w:webHidden/>
              </w:rPr>
              <w:fldChar w:fldCharType="end"/>
            </w:r>
          </w:hyperlink>
        </w:p>
        <w:p w:rsidR="00CE19E6" w:rsidRDefault="00CD32AE" w:rsidP="00CE19E6">
          <w:pPr>
            <w:pStyle w:val="TOC3"/>
            <w:tabs>
              <w:tab w:val="left" w:pos="1320"/>
              <w:tab w:val="right" w:leader="dot" w:pos="9016"/>
            </w:tabs>
            <w:spacing w:line="240" w:lineRule="auto"/>
            <w:rPr>
              <w:rFonts w:asciiTheme="minorHAnsi" w:eastAsiaTheme="minorEastAsia" w:hAnsiTheme="minorHAnsi"/>
              <w:noProof/>
              <w:sz w:val="22"/>
              <w:lang w:eastAsia="id-ID"/>
            </w:rPr>
          </w:pPr>
          <w:hyperlink w:anchor="_Toc423902011" w:history="1">
            <w:r w:rsidR="00CE19E6" w:rsidRPr="00ED2E68">
              <w:rPr>
                <w:rStyle w:val="Hyperlink"/>
                <w:noProof/>
              </w:rPr>
              <w:t>2.1.1.</w:t>
            </w:r>
            <w:r w:rsidR="00CE19E6">
              <w:rPr>
                <w:rFonts w:asciiTheme="minorHAnsi" w:eastAsiaTheme="minorEastAsia" w:hAnsiTheme="minorHAnsi"/>
                <w:noProof/>
                <w:sz w:val="22"/>
                <w:lang w:eastAsia="id-ID"/>
              </w:rPr>
              <w:tab/>
            </w:r>
            <w:r w:rsidR="00CE19E6" w:rsidRPr="00ED2E68">
              <w:rPr>
                <w:rStyle w:val="Hyperlink"/>
                <w:noProof/>
              </w:rPr>
              <w:t>Aliran darah ginjal</w:t>
            </w:r>
            <w:r w:rsidR="00CE19E6">
              <w:rPr>
                <w:noProof/>
                <w:webHidden/>
              </w:rPr>
              <w:tab/>
            </w:r>
            <w:r>
              <w:rPr>
                <w:noProof/>
                <w:webHidden/>
              </w:rPr>
              <w:fldChar w:fldCharType="begin"/>
            </w:r>
            <w:r w:rsidR="00CE19E6">
              <w:rPr>
                <w:noProof/>
                <w:webHidden/>
              </w:rPr>
              <w:instrText xml:space="preserve"> PAGEREF _Toc423902011 \h </w:instrText>
            </w:r>
            <w:r>
              <w:rPr>
                <w:noProof/>
                <w:webHidden/>
              </w:rPr>
            </w:r>
            <w:r>
              <w:rPr>
                <w:noProof/>
                <w:webHidden/>
              </w:rPr>
              <w:fldChar w:fldCharType="separate"/>
            </w:r>
            <w:r w:rsidR="00452592">
              <w:rPr>
                <w:noProof/>
                <w:webHidden/>
              </w:rPr>
              <w:t>3</w:t>
            </w:r>
            <w:r>
              <w:rPr>
                <w:noProof/>
                <w:webHidden/>
              </w:rPr>
              <w:fldChar w:fldCharType="end"/>
            </w:r>
          </w:hyperlink>
        </w:p>
        <w:p w:rsidR="00CE19E6" w:rsidRDefault="00CD32AE" w:rsidP="00CE19E6">
          <w:pPr>
            <w:pStyle w:val="TOC3"/>
            <w:tabs>
              <w:tab w:val="left" w:pos="1320"/>
              <w:tab w:val="right" w:leader="dot" w:pos="9016"/>
            </w:tabs>
            <w:spacing w:line="240" w:lineRule="auto"/>
            <w:rPr>
              <w:rFonts w:asciiTheme="minorHAnsi" w:eastAsiaTheme="minorEastAsia" w:hAnsiTheme="minorHAnsi"/>
              <w:noProof/>
              <w:sz w:val="22"/>
              <w:lang w:eastAsia="id-ID"/>
            </w:rPr>
          </w:pPr>
          <w:hyperlink w:anchor="_Toc423902012" w:history="1">
            <w:r w:rsidR="00CE19E6" w:rsidRPr="00ED2E68">
              <w:rPr>
                <w:rStyle w:val="Hyperlink"/>
                <w:noProof/>
              </w:rPr>
              <w:t>2.1.2.</w:t>
            </w:r>
            <w:r w:rsidR="00CE19E6">
              <w:rPr>
                <w:rFonts w:asciiTheme="minorHAnsi" w:eastAsiaTheme="minorEastAsia" w:hAnsiTheme="minorHAnsi"/>
                <w:noProof/>
                <w:sz w:val="22"/>
                <w:lang w:eastAsia="id-ID"/>
              </w:rPr>
              <w:tab/>
            </w:r>
            <w:r w:rsidR="00CE19E6" w:rsidRPr="00ED2E68">
              <w:rPr>
                <w:rStyle w:val="Hyperlink"/>
                <w:noProof/>
              </w:rPr>
              <w:t>Nefron</w:t>
            </w:r>
            <w:r w:rsidR="00CE19E6">
              <w:rPr>
                <w:noProof/>
                <w:webHidden/>
              </w:rPr>
              <w:tab/>
            </w:r>
            <w:r>
              <w:rPr>
                <w:noProof/>
                <w:webHidden/>
              </w:rPr>
              <w:fldChar w:fldCharType="begin"/>
            </w:r>
            <w:r w:rsidR="00CE19E6">
              <w:rPr>
                <w:noProof/>
                <w:webHidden/>
              </w:rPr>
              <w:instrText xml:space="preserve"> PAGEREF _Toc423902012 \h </w:instrText>
            </w:r>
            <w:r>
              <w:rPr>
                <w:noProof/>
                <w:webHidden/>
              </w:rPr>
            </w:r>
            <w:r>
              <w:rPr>
                <w:noProof/>
                <w:webHidden/>
              </w:rPr>
              <w:fldChar w:fldCharType="separate"/>
            </w:r>
            <w:r w:rsidR="00452592">
              <w:rPr>
                <w:noProof/>
                <w:webHidden/>
              </w:rPr>
              <w:t>4</w:t>
            </w:r>
            <w:r>
              <w:rPr>
                <w:noProof/>
                <w:webHidden/>
              </w:rPr>
              <w:fldChar w:fldCharType="end"/>
            </w:r>
          </w:hyperlink>
        </w:p>
        <w:p w:rsidR="00CE19E6" w:rsidRDefault="00CD32AE" w:rsidP="00CE19E6">
          <w:pPr>
            <w:pStyle w:val="TOC3"/>
            <w:tabs>
              <w:tab w:val="left" w:pos="1320"/>
              <w:tab w:val="right" w:leader="dot" w:pos="9016"/>
            </w:tabs>
            <w:spacing w:line="240" w:lineRule="auto"/>
            <w:rPr>
              <w:rFonts w:asciiTheme="minorHAnsi" w:eastAsiaTheme="minorEastAsia" w:hAnsiTheme="minorHAnsi"/>
              <w:noProof/>
              <w:sz w:val="22"/>
              <w:lang w:eastAsia="id-ID"/>
            </w:rPr>
          </w:pPr>
          <w:hyperlink w:anchor="_Toc423902013" w:history="1">
            <w:r w:rsidR="00CE19E6" w:rsidRPr="00ED2E68">
              <w:rPr>
                <w:rStyle w:val="Hyperlink"/>
                <w:noProof/>
              </w:rPr>
              <w:t>2.1.3.</w:t>
            </w:r>
            <w:r w:rsidR="00CE19E6">
              <w:rPr>
                <w:rFonts w:asciiTheme="minorHAnsi" w:eastAsiaTheme="minorEastAsia" w:hAnsiTheme="minorHAnsi"/>
                <w:noProof/>
                <w:sz w:val="22"/>
                <w:lang w:eastAsia="id-ID"/>
              </w:rPr>
              <w:tab/>
            </w:r>
            <w:r w:rsidR="00CE19E6" w:rsidRPr="00ED2E68">
              <w:rPr>
                <w:rStyle w:val="Hyperlink"/>
                <w:noProof/>
              </w:rPr>
              <w:t>Fenomena A-V shunt pada aliran darah ginjal</w:t>
            </w:r>
            <w:r w:rsidR="00CE19E6">
              <w:rPr>
                <w:noProof/>
                <w:webHidden/>
              </w:rPr>
              <w:tab/>
            </w:r>
            <w:r>
              <w:rPr>
                <w:noProof/>
                <w:webHidden/>
              </w:rPr>
              <w:fldChar w:fldCharType="begin"/>
            </w:r>
            <w:r w:rsidR="00CE19E6">
              <w:rPr>
                <w:noProof/>
                <w:webHidden/>
              </w:rPr>
              <w:instrText xml:space="preserve"> PAGEREF _Toc423902013 \h </w:instrText>
            </w:r>
            <w:r>
              <w:rPr>
                <w:noProof/>
                <w:webHidden/>
              </w:rPr>
            </w:r>
            <w:r>
              <w:rPr>
                <w:noProof/>
                <w:webHidden/>
              </w:rPr>
              <w:fldChar w:fldCharType="separate"/>
            </w:r>
            <w:r w:rsidR="00452592">
              <w:rPr>
                <w:noProof/>
                <w:webHidden/>
              </w:rPr>
              <w:t>5</w:t>
            </w:r>
            <w:r>
              <w:rPr>
                <w:noProof/>
                <w:webHidden/>
              </w:rPr>
              <w:fldChar w:fldCharType="end"/>
            </w:r>
          </w:hyperlink>
        </w:p>
        <w:p w:rsidR="00CE19E6" w:rsidRDefault="00CD32AE" w:rsidP="00CE19E6">
          <w:pPr>
            <w:pStyle w:val="TOC3"/>
            <w:tabs>
              <w:tab w:val="left" w:pos="1320"/>
              <w:tab w:val="right" w:leader="dot" w:pos="9016"/>
            </w:tabs>
            <w:spacing w:line="240" w:lineRule="auto"/>
            <w:rPr>
              <w:rFonts w:asciiTheme="minorHAnsi" w:eastAsiaTheme="minorEastAsia" w:hAnsiTheme="minorHAnsi"/>
              <w:noProof/>
              <w:sz w:val="22"/>
              <w:lang w:eastAsia="id-ID"/>
            </w:rPr>
          </w:pPr>
          <w:hyperlink w:anchor="_Toc423902014" w:history="1">
            <w:r w:rsidR="00CE19E6" w:rsidRPr="00ED2E68">
              <w:rPr>
                <w:rStyle w:val="Hyperlink"/>
                <w:noProof/>
              </w:rPr>
              <w:t>2.1.4.</w:t>
            </w:r>
            <w:r w:rsidR="00CE19E6">
              <w:rPr>
                <w:rFonts w:asciiTheme="minorHAnsi" w:eastAsiaTheme="minorEastAsia" w:hAnsiTheme="minorHAnsi"/>
                <w:noProof/>
                <w:sz w:val="22"/>
                <w:lang w:eastAsia="id-ID"/>
              </w:rPr>
              <w:tab/>
            </w:r>
            <w:r w:rsidR="00CE19E6" w:rsidRPr="00ED2E68">
              <w:rPr>
                <w:rStyle w:val="Hyperlink"/>
                <w:noProof/>
              </w:rPr>
              <w:t>Kerentanan medula ginjal terhadap keadaan hipoxia</w:t>
            </w:r>
            <w:r w:rsidR="00CE19E6">
              <w:rPr>
                <w:noProof/>
                <w:webHidden/>
              </w:rPr>
              <w:tab/>
            </w:r>
            <w:r>
              <w:rPr>
                <w:noProof/>
                <w:webHidden/>
              </w:rPr>
              <w:fldChar w:fldCharType="begin"/>
            </w:r>
            <w:r w:rsidR="00CE19E6">
              <w:rPr>
                <w:noProof/>
                <w:webHidden/>
              </w:rPr>
              <w:instrText xml:space="preserve"> PAGEREF _Toc423902014 \h </w:instrText>
            </w:r>
            <w:r>
              <w:rPr>
                <w:noProof/>
                <w:webHidden/>
              </w:rPr>
            </w:r>
            <w:r>
              <w:rPr>
                <w:noProof/>
                <w:webHidden/>
              </w:rPr>
              <w:fldChar w:fldCharType="separate"/>
            </w:r>
            <w:r w:rsidR="00452592">
              <w:rPr>
                <w:noProof/>
                <w:webHidden/>
              </w:rPr>
              <w:t>7</w:t>
            </w:r>
            <w:r>
              <w:rPr>
                <w:noProof/>
                <w:webHidden/>
              </w:rPr>
              <w:fldChar w:fldCharType="end"/>
            </w:r>
          </w:hyperlink>
        </w:p>
        <w:p w:rsidR="00CE19E6" w:rsidRDefault="00CD32AE" w:rsidP="00CE19E6">
          <w:pPr>
            <w:pStyle w:val="TOC2"/>
            <w:tabs>
              <w:tab w:val="left" w:pos="880"/>
              <w:tab w:val="right" w:leader="dot" w:pos="9016"/>
            </w:tabs>
            <w:spacing w:line="240" w:lineRule="auto"/>
            <w:rPr>
              <w:rFonts w:asciiTheme="minorHAnsi" w:eastAsiaTheme="minorEastAsia" w:hAnsiTheme="minorHAnsi"/>
              <w:noProof/>
              <w:sz w:val="22"/>
              <w:lang w:eastAsia="id-ID"/>
            </w:rPr>
          </w:pPr>
          <w:hyperlink w:anchor="_Toc423902015" w:history="1">
            <w:r w:rsidR="00CE19E6" w:rsidRPr="00ED2E68">
              <w:rPr>
                <w:rStyle w:val="Hyperlink"/>
                <w:noProof/>
              </w:rPr>
              <w:t>2.2</w:t>
            </w:r>
            <w:r w:rsidR="00CE19E6">
              <w:rPr>
                <w:rFonts w:asciiTheme="minorHAnsi" w:eastAsiaTheme="minorEastAsia" w:hAnsiTheme="minorHAnsi"/>
                <w:noProof/>
                <w:sz w:val="22"/>
                <w:lang w:eastAsia="id-ID"/>
              </w:rPr>
              <w:tab/>
            </w:r>
            <w:r w:rsidR="00CE19E6" w:rsidRPr="00ED2E68">
              <w:rPr>
                <w:rStyle w:val="Hyperlink"/>
                <w:noProof/>
              </w:rPr>
              <w:t>Gagal Ginjal</w:t>
            </w:r>
            <w:r w:rsidR="00CE19E6">
              <w:rPr>
                <w:noProof/>
                <w:webHidden/>
              </w:rPr>
              <w:tab/>
            </w:r>
            <w:r>
              <w:rPr>
                <w:noProof/>
                <w:webHidden/>
              </w:rPr>
              <w:fldChar w:fldCharType="begin"/>
            </w:r>
            <w:r w:rsidR="00CE19E6">
              <w:rPr>
                <w:noProof/>
                <w:webHidden/>
              </w:rPr>
              <w:instrText xml:space="preserve"> PAGEREF _Toc423902015 \h </w:instrText>
            </w:r>
            <w:r>
              <w:rPr>
                <w:noProof/>
                <w:webHidden/>
              </w:rPr>
            </w:r>
            <w:r>
              <w:rPr>
                <w:noProof/>
                <w:webHidden/>
              </w:rPr>
              <w:fldChar w:fldCharType="separate"/>
            </w:r>
            <w:r w:rsidR="00452592">
              <w:rPr>
                <w:noProof/>
                <w:webHidden/>
              </w:rPr>
              <w:t>8</w:t>
            </w:r>
            <w:r>
              <w:rPr>
                <w:noProof/>
                <w:webHidden/>
              </w:rPr>
              <w:fldChar w:fldCharType="end"/>
            </w:r>
          </w:hyperlink>
        </w:p>
        <w:p w:rsidR="00CE19E6" w:rsidRDefault="00CD32AE" w:rsidP="00CE19E6">
          <w:pPr>
            <w:pStyle w:val="TOC3"/>
            <w:tabs>
              <w:tab w:val="left" w:pos="1320"/>
              <w:tab w:val="right" w:leader="dot" w:pos="9016"/>
            </w:tabs>
            <w:spacing w:line="240" w:lineRule="auto"/>
            <w:rPr>
              <w:rFonts w:asciiTheme="minorHAnsi" w:eastAsiaTheme="minorEastAsia" w:hAnsiTheme="minorHAnsi"/>
              <w:noProof/>
              <w:sz w:val="22"/>
              <w:lang w:eastAsia="id-ID"/>
            </w:rPr>
          </w:pPr>
          <w:hyperlink w:anchor="_Toc423902016" w:history="1">
            <w:r w:rsidR="00CE19E6" w:rsidRPr="00ED2E68">
              <w:rPr>
                <w:rStyle w:val="Hyperlink"/>
                <w:noProof/>
              </w:rPr>
              <w:t>2.2.1.</w:t>
            </w:r>
            <w:r w:rsidR="00CE19E6">
              <w:rPr>
                <w:rFonts w:asciiTheme="minorHAnsi" w:eastAsiaTheme="minorEastAsia" w:hAnsiTheme="minorHAnsi"/>
                <w:noProof/>
                <w:sz w:val="22"/>
                <w:lang w:eastAsia="id-ID"/>
              </w:rPr>
              <w:tab/>
            </w:r>
            <w:r w:rsidR="00CE19E6" w:rsidRPr="00ED2E68">
              <w:rPr>
                <w:rStyle w:val="Hyperlink"/>
                <w:noProof/>
              </w:rPr>
              <w:t>Definisi</w:t>
            </w:r>
            <w:r w:rsidR="00CE19E6">
              <w:rPr>
                <w:noProof/>
                <w:webHidden/>
              </w:rPr>
              <w:tab/>
            </w:r>
            <w:r>
              <w:rPr>
                <w:noProof/>
                <w:webHidden/>
              </w:rPr>
              <w:fldChar w:fldCharType="begin"/>
            </w:r>
            <w:r w:rsidR="00CE19E6">
              <w:rPr>
                <w:noProof/>
                <w:webHidden/>
              </w:rPr>
              <w:instrText xml:space="preserve"> PAGEREF _Toc423902016 \h </w:instrText>
            </w:r>
            <w:r>
              <w:rPr>
                <w:noProof/>
                <w:webHidden/>
              </w:rPr>
            </w:r>
            <w:r>
              <w:rPr>
                <w:noProof/>
                <w:webHidden/>
              </w:rPr>
              <w:fldChar w:fldCharType="separate"/>
            </w:r>
            <w:r w:rsidR="00452592">
              <w:rPr>
                <w:noProof/>
                <w:webHidden/>
              </w:rPr>
              <w:t>8</w:t>
            </w:r>
            <w:r>
              <w:rPr>
                <w:noProof/>
                <w:webHidden/>
              </w:rPr>
              <w:fldChar w:fldCharType="end"/>
            </w:r>
          </w:hyperlink>
        </w:p>
        <w:p w:rsidR="00CE19E6" w:rsidRDefault="00CD32AE" w:rsidP="00CE19E6">
          <w:pPr>
            <w:pStyle w:val="TOC3"/>
            <w:tabs>
              <w:tab w:val="left" w:pos="1320"/>
              <w:tab w:val="right" w:leader="dot" w:pos="9016"/>
            </w:tabs>
            <w:spacing w:line="240" w:lineRule="auto"/>
            <w:rPr>
              <w:rFonts w:asciiTheme="minorHAnsi" w:eastAsiaTheme="minorEastAsia" w:hAnsiTheme="minorHAnsi"/>
              <w:noProof/>
              <w:sz w:val="22"/>
              <w:lang w:eastAsia="id-ID"/>
            </w:rPr>
          </w:pPr>
          <w:hyperlink w:anchor="_Toc423902017" w:history="1">
            <w:r w:rsidR="00CE19E6" w:rsidRPr="00ED2E68">
              <w:rPr>
                <w:rStyle w:val="Hyperlink"/>
                <w:noProof/>
              </w:rPr>
              <w:t>2.2.2.</w:t>
            </w:r>
            <w:r w:rsidR="00CE19E6">
              <w:rPr>
                <w:rFonts w:asciiTheme="minorHAnsi" w:eastAsiaTheme="minorEastAsia" w:hAnsiTheme="minorHAnsi"/>
                <w:noProof/>
                <w:sz w:val="22"/>
                <w:lang w:eastAsia="id-ID"/>
              </w:rPr>
              <w:tab/>
            </w:r>
            <w:r w:rsidR="00CE19E6" w:rsidRPr="00ED2E68">
              <w:rPr>
                <w:rStyle w:val="Hyperlink"/>
                <w:noProof/>
              </w:rPr>
              <w:t>Macam</w:t>
            </w:r>
            <w:r w:rsidR="00CE19E6">
              <w:rPr>
                <w:noProof/>
                <w:webHidden/>
              </w:rPr>
              <w:tab/>
            </w:r>
            <w:r>
              <w:rPr>
                <w:noProof/>
                <w:webHidden/>
              </w:rPr>
              <w:fldChar w:fldCharType="begin"/>
            </w:r>
            <w:r w:rsidR="00CE19E6">
              <w:rPr>
                <w:noProof/>
                <w:webHidden/>
              </w:rPr>
              <w:instrText xml:space="preserve"> PAGEREF _Toc423902017 \h </w:instrText>
            </w:r>
            <w:r>
              <w:rPr>
                <w:noProof/>
                <w:webHidden/>
              </w:rPr>
            </w:r>
            <w:r>
              <w:rPr>
                <w:noProof/>
                <w:webHidden/>
              </w:rPr>
              <w:fldChar w:fldCharType="separate"/>
            </w:r>
            <w:r w:rsidR="00452592">
              <w:rPr>
                <w:noProof/>
                <w:webHidden/>
              </w:rPr>
              <w:t>8</w:t>
            </w:r>
            <w:r>
              <w:rPr>
                <w:noProof/>
                <w:webHidden/>
              </w:rPr>
              <w:fldChar w:fldCharType="end"/>
            </w:r>
          </w:hyperlink>
        </w:p>
        <w:p w:rsidR="00CE19E6" w:rsidRDefault="00CD32AE" w:rsidP="00CE19E6">
          <w:pPr>
            <w:pStyle w:val="TOC3"/>
            <w:tabs>
              <w:tab w:val="left" w:pos="1320"/>
              <w:tab w:val="right" w:leader="dot" w:pos="9016"/>
            </w:tabs>
            <w:spacing w:line="240" w:lineRule="auto"/>
            <w:rPr>
              <w:rFonts w:asciiTheme="minorHAnsi" w:eastAsiaTheme="minorEastAsia" w:hAnsiTheme="minorHAnsi"/>
              <w:noProof/>
              <w:sz w:val="22"/>
              <w:lang w:eastAsia="id-ID"/>
            </w:rPr>
          </w:pPr>
          <w:hyperlink w:anchor="_Toc423902018" w:history="1">
            <w:r w:rsidR="00CE19E6" w:rsidRPr="00ED2E68">
              <w:rPr>
                <w:rStyle w:val="Hyperlink"/>
                <w:noProof/>
              </w:rPr>
              <w:t>2.2.3.</w:t>
            </w:r>
            <w:r w:rsidR="00CE19E6">
              <w:rPr>
                <w:rFonts w:asciiTheme="minorHAnsi" w:eastAsiaTheme="minorEastAsia" w:hAnsiTheme="minorHAnsi"/>
                <w:noProof/>
                <w:sz w:val="22"/>
                <w:lang w:eastAsia="id-ID"/>
              </w:rPr>
              <w:tab/>
            </w:r>
            <w:r w:rsidR="00CE19E6" w:rsidRPr="00ED2E68">
              <w:rPr>
                <w:rStyle w:val="Hyperlink"/>
                <w:noProof/>
              </w:rPr>
              <w:t>Patofisiologi</w:t>
            </w:r>
            <w:r w:rsidR="00CE19E6">
              <w:rPr>
                <w:noProof/>
                <w:webHidden/>
              </w:rPr>
              <w:tab/>
            </w:r>
            <w:r>
              <w:rPr>
                <w:noProof/>
                <w:webHidden/>
              </w:rPr>
              <w:fldChar w:fldCharType="begin"/>
            </w:r>
            <w:r w:rsidR="00CE19E6">
              <w:rPr>
                <w:noProof/>
                <w:webHidden/>
              </w:rPr>
              <w:instrText xml:space="preserve"> PAGEREF _Toc423902018 \h </w:instrText>
            </w:r>
            <w:r>
              <w:rPr>
                <w:noProof/>
                <w:webHidden/>
              </w:rPr>
            </w:r>
            <w:r>
              <w:rPr>
                <w:noProof/>
                <w:webHidden/>
              </w:rPr>
              <w:fldChar w:fldCharType="separate"/>
            </w:r>
            <w:r w:rsidR="00452592">
              <w:rPr>
                <w:noProof/>
                <w:webHidden/>
              </w:rPr>
              <w:t>9</w:t>
            </w:r>
            <w:r>
              <w:rPr>
                <w:noProof/>
                <w:webHidden/>
              </w:rPr>
              <w:fldChar w:fldCharType="end"/>
            </w:r>
          </w:hyperlink>
        </w:p>
        <w:p w:rsidR="00CE19E6" w:rsidRDefault="00CD32AE" w:rsidP="00CE19E6">
          <w:pPr>
            <w:pStyle w:val="TOC3"/>
            <w:tabs>
              <w:tab w:val="left" w:pos="1320"/>
              <w:tab w:val="right" w:leader="dot" w:pos="9016"/>
            </w:tabs>
            <w:spacing w:line="240" w:lineRule="auto"/>
            <w:rPr>
              <w:rFonts w:asciiTheme="minorHAnsi" w:eastAsiaTheme="minorEastAsia" w:hAnsiTheme="minorHAnsi"/>
              <w:noProof/>
              <w:sz w:val="22"/>
              <w:lang w:eastAsia="id-ID"/>
            </w:rPr>
          </w:pPr>
          <w:hyperlink w:anchor="_Toc423902019" w:history="1">
            <w:r w:rsidR="00CE19E6" w:rsidRPr="00ED2E68">
              <w:rPr>
                <w:rStyle w:val="Hyperlink"/>
                <w:noProof/>
              </w:rPr>
              <w:t>2.2.4.</w:t>
            </w:r>
            <w:r w:rsidR="00CE19E6">
              <w:rPr>
                <w:rFonts w:asciiTheme="minorHAnsi" w:eastAsiaTheme="minorEastAsia" w:hAnsiTheme="minorHAnsi"/>
                <w:noProof/>
                <w:sz w:val="22"/>
                <w:lang w:eastAsia="id-ID"/>
              </w:rPr>
              <w:tab/>
            </w:r>
            <w:r w:rsidR="00CE19E6" w:rsidRPr="00ED2E68">
              <w:rPr>
                <w:rStyle w:val="Hyperlink"/>
                <w:noProof/>
              </w:rPr>
              <w:t>Gejala Klinis</w:t>
            </w:r>
            <w:r w:rsidR="00CE19E6">
              <w:rPr>
                <w:noProof/>
                <w:webHidden/>
              </w:rPr>
              <w:tab/>
            </w:r>
            <w:r>
              <w:rPr>
                <w:noProof/>
                <w:webHidden/>
              </w:rPr>
              <w:fldChar w:fldCharType="begin"/>
            </w:r>
            <w:r w:rsidR="00CE19E6">
              <w:rPr>
                <w:noProof/>
                <w:webHidden/>
              </w:rPr>
              <w:instrText xml:space="preserve"> PAGEREF _Toc423902019 \h </w:instrText>
            </w:r>
            <w:r>
              <w:rPr>
                <w:noProof/>
                <w:webHidden/>
              </w:rPr>
            </w:r>
            <w:r>
              <w:rPr>
                <w:noProof/>
                <w:webHidden/>
              </w:rPr>
              <w:fldChar w:fldCharType="separate"/>
            </w:r>
            <w:r w:rsidR="00452592">
              <w:rPr>
                <w:noProof/>
                <w:webHidden/>
              </w:rPr>
              <w:t>12</w:t>
            </w:r>
            <w:r>
              <w:rPr>
                <w:noProof/>
                <w:webHidden/>
              </w:rPr>
              <w:fldChar w:fldCharType="end"/>
            </w:r>
          </w:hyperlink>
        </w:p>
        <w:p w:rsidR="00CE19E6" w:rsidRDefault="00CD32AE" w:rsidP="00CE19E6">
          <w:pPr>
            <w:pStyle w:val="TOC2"/>
            <w:tabs>
              <w:tab w:val="left" w:pos="880"/>
              <w:tab w:val="right" w:leader="dot" w:pos="9016"/>
            </w:tabs>
            <w:spacing w:line="240" w:lineRule="auto"/>
            <w:rPr>
              <w:rFonts w:asciiTheme="minorHAnsi" w:eastAsiaTheme="minorEastAsia" w:hAnsiTheme="minorHAnsi"/>
              <w:noProof/>
              <w:sz w:val="22"/>
              <w:lang w:eastAsia="id-ID"/>
            </w:rPr>
          </w:pPr>
          <w:hyperlink w:anchor="_Toc423902020" w:history="1">
            <w:r w:rsidR="00CE19E6" w:rsidRPr="00ED2E68">
              <w:rPr>
                <w:rStyle w:val="Hyperlink"/>
                <w:noProof/>
              </w:rPr>
              <w:t>2.3</w:t>
            </w:r>
            <w:r w:rsidR="00CE19E6">
              <w:rPr>
                <w:rFonts w:asciiTheme="minorHAnsi" w:eastAsiaTheme="minorEastAsia" w:hAnsiTheme="minorHAnsi"/>
                <w:noProof/>
                <w:sz w:val="22"/>
                <w:lang w:eastAsia="id-ID"/>
              </w:rPr>
              <w:tab/>
            </w:r>
            <w:r w:rsidR="00CE19E6" w:rsidRPr="00ED2E68">
              <w:rPr>
                <w:rStyle w:val="Hyperlink"/>
                <w:noProof/>
              </w:rPr>
              <w:t>Terapi Oksigen Hiperbarik</w:t>
            </w:r>
            <w:r w:rsidR="00CE19E6">
              <w:rPr>
                <w:noProof/>
                <w:webHidden/>
              </w:rPr>
              <w:tab/>
            </w:r>
            <w:r>
              <w:rPr>
                <w:noProof/>
                <w:webHidden/>
              </w:rPr>
              <w:fldChar w:fldCharType="begin"/>
            </w:r>
            <w:r w:rsidR="00CE19E6">
              <w:rPr>
                <w:noProof/>
                <w:webHidden/>
              </w:rPr>
              <w:instrText xml:space="preserve"> PAGEREF _Toc423902020 \h </w:instrText>
            </w:r>
            <w:r>
              <w:rPr>
                <w:noProof/>
                <w:webHidden/>
              </w:rPr>
            </w:r>
            <w:r>
              <w:rPr>
                <w:noProof/>
                <w:webHidden/>
              </w:rPr>
              <w:fldChar w:fldCharType="separate"/>
            </w:r>
            <w:r w:rsidR="00452592">
              <w:rPr>
                <w:noProof/>
                <w:webHidden/>
              </w:rPr>
              <w:t>14</w:t>
            </w:r>
            <w:r>
              <w:rPr>
                <w:noProof/>
                <w:webHidden/>
              </w:rPr>
              <w:fldChar w:fldCharType="end"/>
            </w:r>
          </w:hyperlink>
        </w:p>
        <w:p w:rsidR="00CE19E6" w:rsidRDefault="00CD32AE" w:rsidP="00CE19E6">
          <w:pPr>
            <w:pStyle w:val="TOC3"/>
            <w:tabs>
              <w:tab w:val="left" w:pos="1320"/>
              <w:tab w:val="right" w:leader="dot" w:pos="9016"/>
            </w:tabs>
            <w:spacing w:line="240" w:lineRule="auto"/>
            <w:rPr>
              <w:rFonts w:asciiTheme="minorHAnsi" w:eastAsiaTheme="minorEastAsia" w:hAnsiTheme="minorHAnsi"/>
              <w:noProof/>
              <w:sz w:val="22"/>
              <w:lang w:eastAsia="id-ID"/>
            </w:rPr>
          </w:pPr>
          <w:hyperlink w:anchor="_Toc423902021" w:history="1">
            <w:r w:rsidR="00CE19E6" w:rsidRPr="00ED2E68">
              <w:rPr>
                <w:rStyle w:val="Hyperlink"/>
                <w:rFonts w:cs="Arial"/>
                <w:noProof/>
              </w:rPr>
              <w:t>2.3.1.</w:t>
            </w:r>
            <w:r w:rsidR="00CE19E6">
              <w:rPr>
                <w:rFonts w:asciiTheme="minorHAnsi" w:eastAsiaTheme="minorEastAsia" w:hAnsiTheme="minorHAnsi"/>
                <w:noProof/>
                <w:sz w:val="22"/>
                <w:lang w:eastAsia="id-ID"/>
              </w:rPr>
              <w:tab/>
            </w:r>
            <w:r w:rsidR="00CE19E6" w:rsidRPr="00ED2E68">
              <w:rPr>
                <w:rStyle w:val="Hyperlink"/>
                <w:rFonts w:cs="Arial"/>
                <w:noProof/>
              </w:rPr>
              <w:t>Definisi</w:t>
            </w:r>
            <w:r w:rsidR="00CE19E6">
              <w:rPr>
                <w:noProof/>
                <w:webHidden/>
              </w:rPr>
              <w:tab/>
            </w:r>
            <w:r>
              <w:rPr>
                <w:noProof/>
                <w:webHidden/>
              </w:rPr>
              <w:fldChar w:fldCharType="begin"/>
            </w:r>
            <w:r w:rsidR="00CE19E6">
              <w:rPr>
                <w:noProof/>
                <w:webHidden/>
              </w:rPr>
              <w:instrText xml:space="preserve"> PAGEREF _Toc423902021 \h </w:instrText>
            </w:r>
            <w:r>
              <w:rPr>
                <w:noProof/>
                <w:webHidden/>
              </w:rPr>
            </w:r>
            <w:r>
              <w:rPr>
                <w:noProof/>
                <w:webHidden/>
              </w:rPr>
              <w:fldChar w:fldCharType="separate"/>
            </w:r>
            <w:r w:rsidR="00452592">
              <w:rPr>
                <w:noProof/>
                <w:webHidden/>
              </w:rPr>
              <w:t>14</w:t>
            </w:r>
            <w:r>
              <w:rPr>
                <w:noProof/>
                <w:webHidden/>
              </w:rPr>
              <w:fldChar w:fldCharType="end"/>
            </w:r>
          </w:hyperlink>
        </w:p>
        <w:p w:rsidR="00CE19E6" w:rsidRDefault="00CD32AE" w:rsidP="00CE19E6">
          <w:pPr>
            <w:pStyle w:val="TOC3"/>
            <w:tabs>
              <w:tab w:val="left" w:pos="1320"/>
              <w:tab w:val="right" w:leader="dot" w:pos="9016"/>
            </w:tabs>
            <w:spacing w:line="240" w:lineRule="auto"/>
            <w:rPr>
              <w:rFonts w:asciiTheme="minorHAnsi" w:eastAsiaTheme="minorEastAsia" w:hAnsiTheme="minorHAnsi"/>
              <w:noProof/>
              <w:sz w:val="22"/>
              <w:lang w:eastAsia="id-ID"/>
            </w:rPr>
          </w:pPr>
          <w:hyperlink w:anchor="_Toc423902022" w:history="1">
            <w:r w:rsidR="00CE19E6" w:rsidRPr="00ED2E68">
              <w:rPr>
                <w:rStyle w:val="Hyperlink"/>
                <w:rFonts w:cs="Arial"/>
                <w:noProof/>
              </w:rPr>
              <w:t>2.3.2.</w:t>
            </w:r>
            <w:r w:rsidR="00CE19E6">
              <w:rPr>
                <w:rFonts w:asciiTheme="minorHAnsi" w:eastAsiaTheme="minorEastAsia" w:hAnsiTheme="minorHAnsi"/>
                <w:noProof/>
                <w:sz w:val="22"/>
                <w:lang w:eastAsia="id-ID"/>
              </w:rPr>
              <w:tab/>
            </w:r>
            <w:r w:rsidR="00CE19E6" w:rsidRPr="00ED2E68">
              <w:rPr>
                <w:rStyle w:val="Hyperlink"/>
                <w:rFonts w:cs="Arial"/>
                <w:noProof/>
              </w:rPr>
              <w:t>Fisiologi</w:t>
            </w:r>
            <w:r w:rsidR="00CE19E6">
              <w:rPr>
                <w:noProof/>
                <w:webHidden/>
              </w:rPr>
              <w:tab/>
            </w:r>
            <w:r>
              <w:rPr>
                <w:noProof/>
                <w:webHidden/>
              </w:rPr>
              <w:fldChar w:fldCharType="begin"/>
            </w:r>
            <w:r w:rsidR="00CE19E6">
              <w:rPr>
                <w:noProof/>
                <w:webHidden/>
              </w:rPr>
              <w:instrText xml:space="preserve"> PAGEREF _Toc423902022 \h </w:instrText>
            </w:r>
            <w:r>
              <w:rPr>
                <w:noProof/>
                <w:webHidden/>
              </w:rPr>
            </w:r>
            <w:r>
              <w:rPr>
                <w:noProof/>
                <w:webHidden/>
              </w:rPr>
              <w:fldChar w:fldCharType="separate"/>
            </w:r>
            <w:r w:rsidR="00452592">
              <w:rPr>
                <w:noProof/>
                <w:webHidden/>
              </w:rPr>
              <w:t>14</w:t>
            </w:r>
            <w:r>
              <w:rPr>
                <w:noProof/>
                <w:webHidden/>
              </w:rPr>
              <w:fldChar w:fldCharType="end"/>
            </w:r>
          </w:hyperlink>
        </w:p>
        <w:p w:rsidR="00CE19E6" w:rsidRDefault="00CD32AE" w:rsidP="00CE19E6">
          <w:pPr>
            <w:pStyle w:val="TOC3"/>
            <w:tabs>
              <w:tab w:val="left" w:pos="1320"/>
              <w:tab w:val="right" w:leader="dot" w:pos="9016"/>
            </w:tabs>
            <w:spacing w:line="240" w:lineRule="auto"/>
            <w:rPr>
              <w:rFonts w:asciiTheme="minorHAnsi" w:eastAsiaTheme="minorEastAsia" w:hAnsiTheme="minorHAnsi"/>
              <w:noProof/>
              <w:sz w:val="22"/>
              <w:lang w:eastAsia="id-ID"/>
            </w:rPr>
          </w:pPr>
          <w:hyperlink w:anchor="_Toc423902023" w:history="1">
            <w:r w:rsidR="00CE19E6" w:rsidRPr="00ED2E68">
              <w:rPr>
                <w:rStyle w:val="Hyperlink"/>
                <w:noProof/>
              </w:rPr>
              <w:t>2.3.3.</w:t>
            </w:r>
            <w:r w:rsidR="00CE19E6">
              <w:rPr>
                <w:rFonts w:asciiTheme="minorHAnsi" w:eastAsiaTheme="minorEastAsia" w:hAnsiTheme="minorHAnsi"/>
                <w:noProof/>
                <w:sz w:val="22"/>
                <w:lang w:eastAsia="id-ID"/>
              </w:rPr>
              <w:tab/>
            </w:r>
            <w:r w:rsidR="00CE19E6" w:rsidRPr="00ED2E68">
              <w:rPr>
                <w:rStyle w:val="Hyperlink"/>
                <w:noProof/>
              </w:rPr>
              <w:t>Efek terapeutik</w:t>
            </w:r>
            <w:r w:rsidR="00CE19E6">
              <w:rPr>
                <w:noProof/>
                <w:webHidden/>
              </w:rPr>
              <w:tab/>
            </w:r>
            <w:r>
              <w:rPr>
                <w:noProof/>
                <w:webHidden/>
              </w:rPr>
              <w:fldChar w:fldCharType="begin"/>
            </w:r>
            <w:r w:rsidR="00CE19E6">
              <w:rPr>
                <w:noProof/>
                <w:webHidden/>
              </w:rPr>
              <w:instrText xml:space="preserve"> PAGEREF _Toc423902023 \h </w:instrText>
            </w:r>
            <w:r>
              <w:rPr>
                <w:noProof/>
                <w:webHidden/>
              </w:rPr>
            </w:r>
            <w:r>
              <w:rPr>
                <w:noProof/>
                <w:webHidden/>
              </w:rPr>
              <w:fldChar w:fldCharType="separate"/>
            </w:r>
            <w:r w:rsidR="00452592">
              <w:rPr>
                <w:noProof/>
                <w:webHidden/>
              </w:rPr>
              <w:t>15</w:t>
            </w:r>
            <w:r>
              <w:rPr>
                <w:noProof/>
                <w:webHidden/>
              </w:rPr>
              <w:fldChar w:fldCharType="end"/>
            </w:r>
          </w:hyperlink>
        </w:p>
        <w:p w:rsidR="00CE19E6" w:rsidRDefault="00CD32AE" w:rsidP="00CE19E6">
          <w:pPr>
            <w:pStyle w:val="TOC3"/>
            <w:tabs>
              <w:tab w:val="left" w:pos="1320"/>
              <w:tab w:val="right" w:leader="dot" w:pos="9016"/>
            </w:tabs>
            <w:spacing w:line="240" w:lineRule="auto"/>
            <w:rPr>
              <w:rFonts w:asciiTheme="minorHAnsi" w:eastAsiaTheme="minorEastAsia" w:hAnsiTheme="minorHAnsi"/>
              <w:noProof/>
              <w:sz w:val="22"/>
              <w:lang w:eastAsia="id-ID"/>
            </w:rPr>
          </w:pPr>
          <w:hyperlink w:anchor="_Toc423902024" w:history="1">
            <w:r w:rsidR="00CE19E6" w:rsidRPr="00ED2E68">
              <w:rPr>
                <w:rStyle w:val="Hyperlink"/>
                <w:noProof/>
              </w:rPr>
              <w:t>2.3.4.</w:t>
            </w:r>
            <w:r w:rsidR="00CE19E6">
              <w:rPr>
                <w:rFonts w:asciiTheme="minorHAnsi" w:eastAsiaTheme="minorEastAsia" w:hAnsiTheme="minorHAnsi"/>
                <w:noProof/>
                <w:sz w:val="22"/>
                <w:lang w:eastAsia="id-ID"/>
              </w:rPr>
              <w:tab/>
            </w:r>
            <w:r w:rsidR="00CE19E6" w:rsidRPr="00ED2E68">
              <w:rPr>
                <w:rStyle w:val="Hyperlink"/>
                <w:noProof/>
              </w:rPr>
              <w:t>Indikasi Terapi HBO</w:t>
            </w:r>
            <w:r w:rsidR="00CE19E6">
              <w:rPr>
                <w:noProof/>
                <w:webHidden/>
              </w:rPr>
              <w:tab/>
            </w:r>
            <w:r>
              <w:rPr>
                <w:noProof/>
                <w:webHidden/>
              </w:rPr>
              <w:fldChar w:fldCharType="begin"/>
            </w:r>
            <w:r w:rsidR="00CE19E6">
              <w:rPr>
                <w:noProof/>
                <w:webHidden/>
              </w:rPr>
              <w:instrText xml:space="preserve"> PAGEREF _Toc423902024 \h </w:instrText>
            </w:r>
            <w:r>
              <w:rPr>
                <w:noProof/>
                <w:webHidden/>
              </w:rPr>
            </w:r>
            <w:r>
              <w:rPr>
                <w:noProof/>
                <w:webHidden/>
              </w:rPr>
              <w:fldChar w:fldCharType="separate"/>
            </w:r>
            <w:r w:rsidR="00452592">
              <w:rPr>
                <w:noProof/>
                <w:webHidden/>
              </w:rPr>
              <w:t>16</w:t>
            </w:r>
            <w:r>
              <w:rPr>
                <w:noProof/>
                <w:webHidden/>
              </w:rPr>
              <w:fldChar w:fldCharType="end"/>
            </w:r>
          </w:hyperlink>
        </w:p>
        <w:p w:rsidR="00CE19E6" w:rsidRDefault="00CD32AE" w:rsidP="00CE19E6">
          <w:pPr>
            <w:pStyle w:val="TOC3"/>
            <w:tabs>
              <w:tab w:val="left" w:pos="1320"/>
              <w:tab w:val="right" w:leader="dot" w:pos="9016"/>
            </w:tabs>
            <w:spacing w:line="240" w:lineRule="auto"/>
            <w:rPr>
              <w:rFonts w:asciiTheme="minorHAnsi" w:eastAsiaTheme="minorEastAsia" w:hAnsiTheme="minorHAnsi"/>
              <w:noProof/>
              <w:sz w:val="22"/>
              <w:lang w:eastAsia="id-ID"/>
            </w:rPr>
          </w:pPr>
          <w:hyperlink w:anchor="_Toc423902025" w:history="1">
            <w:r w:rsidR="00CE19E6" w:rsidRPr="00ED2E68">
              <w:rPr>
                <w:rStyle w:val="Hyperlink"/>
                <w:noProof/>
              </w:rPr>
              <w:t>2.3.5.</w:t>
            </w:r>
            <w:r w:rsidR="00CE19E6">
              <w:rPr>
                <w:rFonts w:asciiTheme="minorHAnsi" w:eastAsiaTheme="minorEastAsia" w:hAnsiTheme="minorHAnsi"/>
                <w:noProof/>
                <w:sz w:val="22"/>
                <w:lang w:eastAsia="id-ID"/>
              </w:rPr>
              <w:tab/>
            </w:r>
            <w:r w:rsidR="00CE19E6" w:rsidRPr="00ED2E68">
              <w:rPr>
                <w:rStyle w:val="Hyperlink"/>
                <w:noProof/>
              </w:rPr>
              <w:t>Kontraindikasi Terapi HBO</w:t>
            </w:r>
            <w:r w:rsidR="00CE19E6">
              <w:rPr>
                <w:noProof/>
                <w:webHidden/>
              </w:rPr>
              <w:tab/>
            </w:r>
            <w:r>
              <w:rPr>
                <w:noProof/>
                <w:webHidden/>
              </w:rPr>
              <w:fldChar w:fldCharType="begin"/>
            </w:r>
            <w:r w:rsidR="00CE19E6">
              <w:rPr>
                <w:noProof/>
                <w:webHidden/>
              </w:rPr>
              <w:instrText xml:space="preserve"> PAGEREF _Toc423902025 \h </w:instrText>
            </w:r>
            <w:r>
              <w:rPr>
                <w:noProof/>
                <w:webHidden/>
              </w:rPr>
            </w:r>
            <w:r>
              <w:rPr>
                <w:noProof/>
                <w:webHidden/>
              </w:rPr>
              <w:fldChar w:fldCharType="separate"/>
            </w:r>
            <w:r w:rsidR="00452592">
              <w:rPr>
                <w:noProof/>
                <w:webHidden/>
              </w:rPr>
              <w:t>17</w:t>
            </w:r>
            <w:r>
              <w:rPr>
                <w:noProof/>
                <w:webHidden/>
              </w:rPr>
              <w:fldChar w:fldCharType="end"/>
            </w:r>
          </w:hyperlink>
        </w:p>
        <w:p w:rsidR="00CE19E6" w:rsidRDefault="00CD32AE" w:rsidP="00CE19E6">
          <w:pPr>
            <w:pStyle w:val="TOC3"/>
            <w:tabs>
              <w:tab w:val="left" w:pos="1320"/>
              <w:tab w:val="right" w:leader="dot" w:pos="9016"/>
            </w:tabs>
            <w:spacing w:line="240" w:lineRule="auto"/>
            <w:rPr>
              <w:rFonts w:asciiTheme="minorHAnsi" w:eastAsiaTheme="minorEastAsia" w:hAnsiTheme="minorHAnsi"/>
              <w:noProof/>
              <w:sz w:val="22"/>
              <w:lang w:eastAsia="id-ID"/>
            </w:rPr>
          </w:pPr>
          <w:hyperlink w:anchor="_Toc423902026" w:history="1">
            <w:r w:rsidR="00CE19E6" w:rsidRPr="00ED2E68">
              <w:rPr>
                <w:rStyle w:val="Hyperlink"/>
                <w:noProof/>
              </w:rPr>
              <w:t>2.3.6.</w:t>
            </w:r>
            <w:r w:rsidR="00CE19E6">
              <w:rPr>
                <w:rFonts w:asciiTheme="minorHAnsi" w:eastAsiaTheme="minorEastAsia" w:hAnsiTheme="minorHAnsi"/>
                <w:noProof/>
                <w:sz w:val="22"/>
                <w:lang w:eastAsia="id-ID"/>
              </w:rPr>
              <w:tab/>
            </w:r>
            <w:r w:rsidR="00CE19E6" w:rsidRPr="00ED2E68">
              <w:rPr>
                <w:rStyle w:val="Hyperlink"/>
                <w:noProof/>
              </w:rPr>
              <w:t>Komplikasi Terapi HBO</w:t>
            </w:r>
            <w:r w:rsidR="00CE19E6">
              <w:rPr>
                <w:noProof/>
                <w:webHidden/>
              </w:rPr>
              <w:tab/>
            </w:r>
            <w:r>
              <w:rPr>
                <w:noProof/>
                <w:webHidden/>
              </w:rPr>
              <w:fldChar w:fldCharType="begin"/>
            </w:r>
            <w:r w:rsidR="00CE19E6">
              <w:rPr>
                <w:noProof/>
                <w:webHidden/>
              </w:rPr>
              <w:instrText xml:space="preserve"> PAGEREF _Toc423902026 \h </w:instrText>
            </w:r>
            <w:r>
              <w:rPr>
                <w:noProof/>
                <w:webHidden/>
              </w:rPr>
            </w:r>
            <w:r>
              <w:rPr>
                <w:noProof/>
                <w:webHidden/>
              </w:rPr>
              <w:fldChar w:fldCharType="separate"/>
            </w:r>
            <w:r w:rsidR="00452592">
              <w:rPr>
                <w:noProof/>
                <w:webHidden/>
              </w:rPr>
              <w:t>20</w:t>
            </w:r>
            <w:r>
              <w:rPr>
                <w:noProof/>
                <w:webHidden/>
              </w:rPr>
              <w:fldChar w:fldCharType="end"/>
            </w:r>
          </w:hyperlink>
        </w:p>
        <w:p w:rsidR="00CE19E6" w:rsidRDefault="00CD32AE" w:rsidP="00CE19E6">
          <w:pPr>
            <w:pStyle w:val="TOC1"/>
            <w:tabs>
              <w:tab w:val="left" w:pos="1100"/>
              <w:tab w:val="right" w:leader="dot" w:pos="9016"/>
            </w:tabs>
            <w:spacing w:line="240" w:lineRule="auto"/>
            <w:rPr>
              <w:rFonts w:asciiTheme="minorHAnsi" w:eastAsiaTheme="minorEastAsia" w:hAnsiTheme="minorHAnsi"/>
              <w:noProof/>
              <w:sz w:val="22"/>
              <w:lang w:eastAsia="id-ID"/>
            </w:rPr>
          </w:pPr>
          <w:hyperlink w:anchor="_Toc423902027" w:history="1">
            <w:r w:rsidR="00CE19E6" w:rsidRPr="00ED2E68">
              <w:rPr>
                <w:rStyle w:val="Hyperlink"/>
                <w:noProof/>
              </w:rPr>
              <w:t>BAB 3</w:t>
            </w:r>
            <w:r w:rsidR="00CE19E6">
              <w:rPr>
                <w:rFonts w:asciiTheme="minorHAnsi" w:eastAsiaTheme="minorEastAsia" w:hAnsiTheme="minorHAnsi"/>
                <w:noProof/>
                <w:sz w:val="22"/>
                <w:lang w:eastAsia="id-ID"/>
              </w:rPr>
              <w:tab/>
            </w:r>
            <w:r w:rsidR="00CE19E6" w:rsidRPr="00CE19E6">
              <w:rPr>
                <w:rStyle w:val="Hyperlink"/>
                <w:caps/>
                <w:noProof/>
              </w:rPr>
              <w:t>potensi terapi hbo dalam menghambat progresifitas ckd</w:t>
            </w:r>
            <w:r w:rsidR="00CE19E6">
              <w:rPr>
                <w:rStyle w:val="Hyperlink"/>
                <w:caps/>
                <w:noProof/>
              </w:rPr>
              <w:br/>
            </w:r>
            <w:r w:rsidR="00CE19E6">
              <w:rPr>
                <w:rStyle w:val="Hyperlink"/>
                <w:caps/>
                <w:noProof/>
              </w:rPr>
              <w:tab/>
            </w:r>
            <w:r w:rsidR="00CE19E6">
              <w:rPr>
                <w:noProof/>
                <w:webHidden/>
              </w:rPr>
              <w:tab/>
            </w:r>
            <w:r>
              <w:rPr>
                <w:noProof/>
                <w:webHidden/>
              </w:rPr>
              <w:fldChar w:fldCharType="begin"/>
            </w:r>
            <w:r w:rsidR="00CE19E6">
              <w:rPr>
                <w:noProof/>
                <w:webHidden/>
              </w:rPr>
              <w:instrText xml:space="preserve"> PAGEREF _Toc423902027 \h </w:instrText>
            </w:r>
            <w:r>
              <w:rPr>
                <w:noProof/>
                <w:webHidden/>
              </w:rPr>
            </w:r>
            <w:r>
              <w:rPr>
                <w:noProof/>
                <w:webHidden/>
              </w:rPr>
              <w:fldChar w:fldCharType="separate"/>
            </w:r>
            <w:r w:rsidR="00452592">
              <w:rPr>
                <w:noProof/>
                <w:webHidden/>
              </w:rPr>
              <w:t>22</w:t>
            </w:r>
            <w:r>
              <w:rPr>
                <w:noProof/>
                <w:webHidden/>
              </w:rPr>
              <w:fldChar w:fldCharType="end"/>
            </w:r>
          </w:hyperlink>
        </w:p>
        <w:p w:rsidR="00CE19E6" w:rsidRDefault="00CD32AE" w:rsidP="00CE19E6">
          <w:pPr>
            <w:pStyle w:val="TOC2"/>
            <w:tabs>
              <w:tab w:val="left" w:pos="880"/>
              <w:tab w:val="right" w:leader="dot" w:pos="9016"/>
            </w:tabs>
            <w:spacing w:line="240" w:lineRule="auto"/>
            <w:rPr>
              <w:rFonts w:asciiTheme="minorHAnsi" w:eastAsiaTheme="minorEastAsia" w:hAnsiTheme="minorHAnsi"/>
              <w:noProof/>
              <w:sz w:val="22"/>
              <w:lang w:eastAsia="id-ID"/>
            </w:rPr>
          </w:pPr>
          <w:hyperlink w:anchor="_Toc423902028" w:history="1">
            <w:r w:rsidR="00CE19E6" w:rsidRPr="00ED2E68">
              <w:rPr>
                <w:rStyle w:val="Hyperlink"/>
                <w:noProof/>
              </w:rPr>
              <w:t>3.1</w:t>
            </w:r>
            <w:r w:rsidR="00CE19E6">
              <w:rPr>
                <w:rFonts w:asciiTheme="minorHAnsi" w:eastAsiaTheme="minorEastAsia" w:hAnsiTheme="minorHAnsi"/>
                <w:noProof/>
                <w:sz w:val="22"/>
                <w:lang w:eastAsia="id-ID"/>
              </w:rPr>
              <w:tab/>
            </w:r>
            <w:r w:rsidR="00CE19E6" w:rsidRPr="00ED2E68">
              <w:rPr>
                <w:rStyle w:val="Hyperlink"/>
                <w:noProof/>
              </w:rPr>
              <w:t>HBOT memiliki peran dalam stabilisasi dan aktifa</w:t>
            </w:r>
            <w:bookmarkStart w:id="6" w:name="_GoBack"/>
            <w:bookmarkEnd w:id="6"/>
            <w:r w:rsidR="00CE19E6" w:rsidRPr="00ED2E68">
              <w:rPr>
                <w:rStyle w:val="Hyperlink"/>
                <w:noProof/>
              </w:rPr>
              <w:t>si HIF</w:t>
            </w:r>
            <w:r w:rsidR="00CE19E6">
              <w:rPr>
                <w:noProof/>
                <w:webHidden/>
              </w:rPr>
              <w:tab/>
            </w:r>
            <w:r>
              <w:rPr>
                <w:noProof/>
                <w:webHidden/>
              </w:rPr>
              <w:fldChar w:fldCharType="begin"/>
            </w:r>
            <w:r w:rsidR="00CE19E6">
              <w:rPr>
                <w:noProof/>
                <w:webHidden/>
              </w:rPr>
              <w:instrText xml:space="preserve"> PAGEREF _Toc423902028 \h </w:instrText>
            </w:r>
            <w:r>
              <w:rPr>
                <w:noProof/>
                <w:webHidden/>
              </w:rPr>
            </w:r>
            <w:r>
              <w:rPr>
                <w:noProof/>
                <w:webHidden/>
              </w:rPr>
              <w:fldChar w:fldCharType="separate"/>
            </w:r>
            <w:r w:rsidR="00452592">
              <w:rPr>
                <w:noProof/>
                <w:webHidden/>
              </w:rPr>
              <w:t>22</w:t>
            </w:r>
            <w:r>
              <w:rPr>
                <w:noProof/>
                <w:webHidden/>
              </w:rPr>
              <w:fldChar w:fldCharType="end"/>
            </w:r>
          </w:hyperlink>
        </w:p>
        <w:p w:rsidR="00CE19E6" w:rsidRDefault="00CD32AE" w:rsidP="00CE19E6">
          <w:pPr>
            <w:pStyle w:val="TOC2"/>
            <w:tabs>
              <w:tab w:val="left" w:pos="880"/>
              <w:tab w:val="right" w:leader="dot" w:pos="9016"/>
            </w:tabs>
            <w:spacing w:line="240" w:lineRule="auto"/>
            <w:rPr>
              <w:rFonts w:asciiTheme="minorHAnsi" w:eastAsiaTheme="minorEastAsia" w:hAnsiTheme="minorHAnsi"/>
              <w:noProof/>
              <w:sz w:val="22"/>
              <w:lang w:eastAsia="id-ID"/>
            </w:rPr>
          </w:pPr>
          <w:hyperlink w:anchor="_Toc423902029" w:history="1">
            <w:r w:rsidR="00CE19E6" w:rsidRPr="00ED2E68">
              <w:rPr>
                <w:rStyle w:val="Hyperlink"/>
                <w:noProof/>
              </w:rPr>
              <w:t>3.2</w:t>
            </w:r>
            <w:r w:rsidR="00CE19E6">
              <w:rPr>
                <w:rFonts w:asciiTheme="minorHAnsi" w:eastAsiaTheme="minorEastAsia" w:hAnsiTheme="minorHAnsi"/>
                <w:noProof/>
                <w:sz w:val="22"/>
                <w:lang w:eastAsia="id-ID"/>
              </w:rPr>
              <w:tab/>
            </w:r>
            <w:r w:rsidR="00CE19E6" w:rsidRPr="00ED2E68">
              <w:rPr>
                <w:rStyle w:val="Hyperlink"/>
                <w:noProof/>
              </w:rPr>
              <w:t>HBOT meningkatkan kadar NO melalui eNOS</w:t>
            </w:r>
            <w:r w:rsidR="00CE19E6">
              <w:rPr>
                <w:noProof/>
                <w:webHidden/>
              </w:rPr>
              <w:tab/>
            </w:r>
            <w:r>
              <w:rPr>
                <w:noProof/>
                <w:webHidden/>
              </w:rPr>
              <w:fldChar w:fldCharType="begin"/>
            </w:r>
            <w:r w:rsidR="00CE19E6">
              <w:rPr>
                <w:noProof/>
                <w:webHidden/>
              </w:rPr>
              <w:instrText xml:space="preserve"> PAGEREF _Toc423902029 \h </w:instrText>
            </w:r>
            <w:r>
              <w:rPr>
                <w:noProof/>
                <w:webHidden/>
              </w:rPr>
            </w:r>
            <w:r>
              <w:rPr>
                <w:noProof/>
                <w:webHidden/>
              </w:rPr>
              <w:fldChar w:fldCharType="separate"/>
            </w:r>
            <w:r w:rsidR="00452592">
              <w:rPr>
                <w:noProof/>
                <w:webHidden/>
              </w:rPr>
              <w:t>23</w:t>
            </w:r>
            <w:r>
              <w:rPr>
                <w:noProof/>
                <w:webHidden/>
              </w:rPr>
              <w:fldChar w:fldCharType="end"/>
            </w:r>
          </w:hyperlink>
        </w:p>
        <w:p w:rsidR="00CE19E6" w:rsidRDefault="00CD32AE" w:rsidP="00CE19E6">
          <w:pPr>
            <w:pStyle w:val="TOC2"/>
            <w:tabs>
              <w:tab w:val="left" w:pos="880"/>
              <w:tab w:val="right" w:leader="dot" w:pos="9016"/>
            </w:tabs>
            <w:spacing w:line="240" w:lineRule="auto"/>
            <w:rPr>
              <w:rFonts w:asciiTheme="minorHAnsi" w:eastAsiaTheme="minorEastAsia" w:hAnsiTheme="minorHAnsi"/>
              <w:noProof/>
              <w:sz w:val="22"/>
              <w:lang w:eastAsia="id-ID"/>
            </w:rPr>
          </w:pPr>
          <w:hyperlink w:anchor="_Toc423902030" w:history="1">
            <w:r w:rsidR="00CE19E6" w:rsidRPr="00ED2E68">
              <w:rPr>
                <w:rStyle w:val="Hyperlink"/>
                <w:noProof/>
              </w:rPr>
              <w:t>3.3</w:t>
            </w:r>
            <w:r w:rsidR="00CE19E6">
              <w:rPr>
                <w:rFonts w:asciiTheme="minorHAnsi" w:eastAsiaTheme="minorEastAsia" w:hAnsiTheme="minorHAnsi"/>
                <w:noProof/>
                <w:sz w:val="22"/>
                <w:lang w:eastAsia="id-ID"/>
              </w:rPr>
              <w:tab/>
            </w:r>
            <w:r w:rsidR="00CE19E6" w:rsidRPr="00ED2E68">
              <w:rPr>
                <w:rStyle w:val="Hyperlink"/>
                <w:noProof/>
              </w:rPr>
              <w:t>HBOT memiliki peran pengha</w:t>
            </w:r>
            <w:r w:rsidR="00CE19E6">
              <w:rPr>
                <w:rStyle w:val="Hyperlink"/>
                <w:noProof/>
              </w:rPr>
              <w:t>mbatan terhadap kerusakan ginjal</w:t>
            </w:r>
            <w:r w:rsidR="00CE19E6">
              <w:rPr>
                <w:noProof/>
                <w:webHidden/>
              </w:rPr>
              <w:tab/>
            </w:r>
            <w:r>
              <w:rPr>
                <w:noProof/>
                <w:webHidden/>
              </w:rPr>
              <w:fldChar w:fldCharType="begin"/>
            </w:r>
            <w:r w:rsidR="00CE19E6">
              <w:rPr>
                <w:noProof/>
                <w:webHidden/>
              </w:rPr>
              <w:instrText xml:space="preserve"> PAGEREF _Toc423902030 \h </w:instrText>
            </w:r>
            <w:r>
              <w:rPr>
                <w:noProof/>
                <w:webHidden/>
              </w:rPr>
            </w:r>
            <w:r>
              <w:rPr>
                <w:noProof/>
                <w:webHidden/>
              </w:rPr>
              <w:fldChar w:fldCharType="separate"/>
            </w:r>
            <w:r w:rsidR="00452592">
              <w:rPr>
                <w:noProof/>
                <w:webHidden/>
              </w:rPr>
              <w:t>24</w:t>
            </w:r>
            <w:r>
              <w:rPr>
                <w:noProof/>
                <w:webHidden/>
              </w:rPr>
              <w:fldChar w:fldCharType="end"/>
            </w:r>
          </w:hyperlink>
        </w:p>
        <w:p w:rsidR="00CE19E6" w:rsidRDefault="00CD32AE" w:rsidP="00CE19E6">
          <w:pPr>
            <w:pStyle w:val="TOC2"/>
            <w:tabs>
              <w:tab w:val="left" w:pos="880"/>
              <w:tab w:val="right" w:leader="dot" w:pos="9016"/>
            </w:tabs>
            <w:spacing w:line="240" w:lineRule="auto"/>
            <w:rPr>
              <w:rFonts w:asciiTheme="minorHAnsi" w:eastAsiaTheme="minorEastAsia" w:hAnsiTheme="minorHAnsi"/>
              <w:noProof/>
              <w:sz w:val="22"/>
              <w:lang w:eastAsia="id-ID"/>
            </w:rPr>
          </w:pPr>
          <w:hyperlink w:anchor="_Toc423902031" w:history="1">
            <w:r w:rsidR="00CE19E6" w:rsidRPr="00ED2E68">
              <w:rPr>
                <w:rStyle w:val="Hyperlink"/>
                <w:noProof/>
              </w:rPr>
              <w:t>3.4</w:t>
            </w:r>
            <w:r w:rsidR="00CE19E6">
              <w:rPr>
                <w:rFonts w:asciiTheme="minorHAnsi" w:eastAsiaTheme="minorEastAsia" w:hAnsiTheme="minorHAnsi"/>
                <w:noProof/>
                <w:sz w:val="22"/>
                <w:lang w:eastAsia="id-ID"/>
              </w:rPr>
              <w:tab/>
            </w:r>
            <w:r w:rsidR="00CE19E6" w:rsidRPr="00ED2E68">
              <w:rPr>
                <w:rStyle w:val="Hyperlink"/>
                <w:noProof/>
              </w:rPr>
              <w:t>Peran HBOT dalam pengobatan calciphylaxis</w:t>
            </w:r>
            <w:r w:rsidR="00CE19E6">
              <w:rPr>
                <w:noProof/>
                <w:webHidden/>
              </w:rPr>
              <w:tab/>
            </w:r>
            <w:r>
              <w:rPr>
                <w:noProof/>
                <w:webHidden/>
              </w:rPr>
              <w:fldChar w:fldCharType="begin"/>
            </w:r>
            <w:r w:rsidR="00CE19E6">
              <w:rPr>
                <w:noProof/>
                <w:webHidden/>
              </w:rPr>
              <w:instrText xml:space="preserve"> PAGEREF _Toc423902031 \h </w:instrText>
            </w:r>
            <w:r>
              <w:rPr>
                <w:noProof/>
                <w:webHidden/>
              </w:rPr>
            </w:r>
            <w:r>
              <w:rPr>
                <w:noProof/>
                <w:webHidden/>
              </w:rPr>
              <w:fldChar w:fldCharType="separate"/>
            </w:r>
            <w:r w:rsidR="00452592">
              <w:rPr>
                <w:noProof/>
                <w:webHidden/>
              </w:rPr>
              <w:t>26</w:t>
            </w:r>
            <w:r>
              <w:rPr>
                <w:noProof/>
                <w:webHidden/>
              </w:rPr>
              <w:fldChar w:fldCharType="end"/>
            </w:r>
          </w:hyperlink>
        </w:p>
        <w:p w:rsidR="00CE19E6" w:rsidRDefault="00CD32AE" w:rsidP="00CE19E6">
          <w:pPr>
            <w:pStyle w:val="TOC1"/>
            <w:tabs>
              <w:tab w:val="left" w:pos="1100"/>
              <w:tab w:val="right" w:leader="dot" w:pos="9016"/>
            </w:tabs>
            <w:spacing w:line="240" w:lineRule="auto"/>
            <w:rPr>
              <w:rFonts w:asciiTheme="minorHAnsi" w:eastAsiaTheme="minorEastAsia" w:hAnsiTheme="minorHAnsi"/>
              <w:noProof/>
              <w:sz w:val="22"/>
              <w:lang w:eastAsia="id-ID"/>
            </w:rPr>
          </w:pPr>
          <w:hyperlink w:anchor="_Toc423902032" w:history="1">
            <w:r w:rsidR="00CE19E6" w:rsidRPr="00ED2E68">
              <w:rPr>
                <w:rStyle w:val="Hyperlink"/>
                <w:noProof/>
              </w:rPr>
              <w:t>BAB 4</w:t>
            </w:r>
            <w:r w:rsidR="00CE19E6">
              <w:rPr>
                <w:rFonts w:asciiTheme="minorHAnsi" w:eastAsiaTheme="minorEastAsia" w:hAnsiTheme="minorHAnsi"/>
                <w:noProof/>
                <w:sz w:val="22"/>
                <w:lang w:eastAsia="id-ID"/>
              </w:rPr>
              <w:tab/>
            </w:r>
            <w:r w:rsidR="00CE19E6" w:rsidRPr="00CE19E6">
              <w:rPr>
                <w:rStyle w:val="Hyperlink"/>
                <w:caps/>
                <w:noProof/>
              </w:rPr>
              <w:t>Kesimpulan</w:t>
            </w:r>
            <w:r w:rsidR="00CE19E6">
              <w:rPr>
                <w:noProof/>
                <w:webHidden/>
              </w:rPr>
              <w:tab/>
            </w:r>
            <w:r>
              <w:rPr>
                <w:noProof/>
                <w:webHidden/>
              </w:rPr>
              <w:fldChar w:fldCharType="begin"/>
            </w:r>
            <w:r w:rsidR="00CE19E6">
              <w:rPr>
                <w:noProof/>
                <w:webHidden/>
              </w:rPr>
              <w:instrText xml:space="preserve"> PAGEREF _Toc423902032 \h </w:instrText>
            </w:r>
            <w:r>
              <w:rPr>
                <w:noProof/>
                <w:webHidden/>
              </w:rPr>
            </w:r>
            <w:r>
              <w:rPr>
                <w:noProof/>
                <w:webHidden/>
              </w:rPr>
              <w:fldChar w:fldCharType="separate"/>
            </w:r>
            <w:r w:rsidR="00452592">
              <w:rPr>
                <w:noProof/>
                <w:webHidden/>
              </w:rPr>
              <w:t>29</w:t>
            </w:r>
            <w:r>
              <w:rPr>
                <w:noProof/>
                <w:webHidden/>
              </w:rPr>
              <w:fldChar w:fldCharType="end"/>
            </w:r>
          </w:hyperlink>
        </w:p>
        <w:p w:rsidR="00CE19E6" w:rsidRDefault="00CD32AE" w:rsidP="00CE19E6">
          <w:pPr>
            <w:pStyle w:val="TOC1"/>
            <w:tabs>
              <w:tab w:val="right" w:leader="dot" w:pos="9016"/>
            </w:tabs>
            <w:spacing w:line="240" w:lineRule="auto"/>
            <w:rPr>
              <w:rFonts w:asciiTheme="minorHAnsi" w:eastAsiaTheme="minorEastAsia" w:hAnsiTheme="minorHAnsi"/>
              <w:noProof/>
              <w:sz w:val="22"/>
              <w:lang w:eastAsia="id-ID"/>
            </w:rPr>
          </w:pPr>
          <w:hyperlink w:anchor="_Toc423902033" w:history="1">
            <w:r w:rsidR="00CE19E6" w:rsidRPr="00ED2E68">
              <w:rPr>
                <w:rStyle w:val="Hyperlink"/>
                <w:noProof/>
              </w:rPr>
              <w:t>REFERENSI</w:t>
            </w:r>
            <w:r w:rsidR="00CE19E6">
              <w:rPr>
                <w:noProof/>
                <w:webHidden/>
              </w:rPr>
              <w:tab/>
            </w:r>
            <w:r>
              <w:rPr>
                <w:noProof/>
                <w:webHidden/>
              </w:rPr>
              <w:fldChar w:fldCharType="begin"/>
            </w:r>
            <w:r w:rsidR="00CE19E6">
              <w:rPr>
                <w:noProof/>
                <w:webHidden/>
              </w:rPr>
              <w:instrText xml:space="preserve"> PAGEREF _Toc423902033 \h </w:instrText>
            </w:r>
            <w:r>
              <w:rPr>
                <w:noProof/>
                <w:webHidden/>
              </w:rPr>
            </w:r>
            <w:r>
              <w:rPr>
                <w:noProof/>
                <w:webHidden/>
              </w:rPr>
              <w:fldChar w:fldCharType="separate"/>
            </w:r>
            <w:r w:rsidR="00452592">
              <w:rPr>
                <w:noProof/>
                <w:webHidden/>
              </w:rPr>
              <w:t>30</w:t>
            </w:r>
            <w:r>
              <w:rPr>
                <w:noProof/>
                <w:webHidden/>
              </w:rPr>
              <w:fldChar w:fldCharType="end"/>
            </w:r>
          </w:hyperlink>
        </w:p>
        <w:p w:rsidR="00596CDF" w:rsidRPr="00CB1D0F" w:rsidRDefault="00CD32AE" w:rsidP="00CE19E6">
          <w:pPr>
            <w:spacing w:line="240" w:lineRule="auto"/>
            <w:rPr>
              <w:szCs w:val="24"/>
            </w:rPr>
            <w:sectPr w:rsidR="00596CDF" w:rsidRPr="00CB1D0F" w:rsidSect="00596CDF">
              <w:footerReference w:type="default" r:id="rId10"/>
              <w:pgSz w:w="11906" w:h="16838"/>
              <w:pgMar w:top="1440" w:right="1440" w:bottom="1440" w:left="1440" w:header="708" w:footer="708" w:gutter="0"/>
              <w:pgNumType w:fmt="lowerRoman" w:start="1"/>
              <w:cols w:space="708"/>
              <w:docGrid w:linePitch="360"/>
            </w:sectPr>
          </w:pPr>
          <w:r w:rsidRPr="00CB1D0F">
            <w:rPr>
              <w:b/>
              <w:bCs/>
              <w:noProof/>
              <w:szCs w:val="24"/>
            </w:rPr>
            <w:fldChar w:fldCharType="end"/>
          </w:r>
        </w:p>
      </w:sdtContent>
    </w:sdt>
    <w:p w:rsidR="00CD030F" w:rsidRDefault="00CD030F" w:rsidP="00596CDF">
      <w:pPr>
        <w:pStyle w:val="Heading1"/>
      </w:pPr>
      <w:r>
        <w:lastRenderedPageBreak/>
        <w:br/>
      </w:r>
      <w:bookmarkStart w:id="7" w:name="_Toc423902007"/>
      <w:r>
        <w:t>PENDAHULUA</w:t>
      </w:r>
      <w:bookmarkEnd w:id="7"/>
      <w:r w:rsidR="009A7B1C">
        <w:t>n</w:t>
      </w:r>
      <w:r>
        <w:tab/>
      </w:r>
      <w:r>
        <w:tab/>
      </w:r>
    </w:p>
    <w:p w:rsidR="009A7B1C" w:rsidRDefault="009A7B1C" w:rsidP="009A7B1C">
      <w:pPr>
        <w:pStyle w:val="Heading2"/>
        <w:numPr>
          <w:ilvl w:val="0"/>
          <w:numId w:val="0"/>
        </w:numPr>
        <w:ind w:left="426"/>
        <w:rPr>
          <w:rStyle w:val="Heading2Char"/>
          <w:rFonts w:cs="Arial"/>
          <w:b/>
          <w:szCs w:val="24"/>
        </w:rPr>
      </w:pPr>
      <w:bookmarkStart w:id="8" w:name="_Toc423902008"/>
    </w:p>
    <w:p w:rsidR="009A7B1C" w:rsidRPr="009A7B1C" w:rsidRDefault="00AE2072" w:rsidP="009A7B1C">
      <w:pPr>
        <w:pStyle w:val="Heading2"/>
        <w:spacing w:before="0"/>
        <w:ind w:left="426"/>
        <w:rPr>
          <w:rFonts w:cs="Arial"/>
          <w:szCs w:val="24"/>
        </w:rPr>
      </w:pPr>
      <w:r w:rsidRPr="009A7B1C">
        <w:rPr>
          <w:rStyle w:val="Heading2Char"/>
          <w:rFonts w:cs="Arial"/>
          <w:b/>
          <w:szCs w:val="24"/>
        </w:rPr>
        <w:t>Latar Belakang</w:t>
      </w:r>
      <w:bookmarkEnd w:id="8"/>
      <w:r w:rsidR="009A7B1C" w:rsidRPr="009A7B1C">
        <w:rPr>
          <w:rFonts w:cs="Arial"/>
          <w:szCs w:val="24"/>
        </w:rPr>
        <w:tab/>
      </w:r>
    </w:p>
    <w:p w:rsidR="009A7B1C" w:rsidRPr="009A7B1C" w:rsidRDefault="009A7B1C" w:rsidP="009A7B1C">
      <w:pPr>
        <w:spacing w:after="0"/>
        <w:ind w:firstLine="720"/>
        <w:rPr>
          <w:rFonts w:eastAsia="Times New Roman" w:cs="Arial"/>
          <w:szCs w:val="24"/>
        </w:rPr>
      </w:pPr>
      <w:r w:rsidRPr="009A7B1C">
        <w:rPr>
          <w:rFonts w:eastAsia="Times New Roman" w:cs="Arial"/>
          <w:szCs w:val="24"/>
        </w:rPr>
        <w:t>Nefropati diabetik merupakan salah satu komplikasi mikroangiopati diabetik pada ginjal, yang dapat berakhir pada penyakit ginjal kronik. Nefropati diabetik didefinisikan sebagai sindrom klinis pada pasien diabetes melitus yang ditandai dengan albuminuria menetap ( &gt;300 mg/24 jam atau 200 µg/menit) pada minimal dua kali pemeriksaan dalam kurun waktu 3 sampai 6 bulan.  Hal ini berhubungan dengan peningkatan tekanan darah dan penurunan LFG (laju filtrat glomerulus), telah dilaporkan terjadi pada 25-40% orang dengan diabetes tipe 1 dan tipe 2. Orang dengan diabetes, khusunya yang terlibat dengan ginjal juga terjadi peningkatan mortalitas dan morbiditas oleh kardiovaskular. Oleh karena itu, identifikasi awal pada yang orang yang berisiko tinggi dan dibutuhkan pengobatan awal untuk melindungi ginjal dan kardiovaskular sangat penting.</w:t>
      </w:r>
      <w:r w:rsidRPr="009A7B1C">
        <w:rPr>
          <w:rFonts w:eastAsia="Times New Roman" w:cs="Arial"/>
          <w:szCs w:val="24"/>
          <w:vertAlign w:val="superscript"/>
        </w:rPr>
        <w:t>1</w:t>
      </w:r>
      <w:r w:rsidR="00036030">
        <w:rPr>
          <w:rFonts w:eastAsia="Times New Roman" w:cs="Arial"/>
          <w:szCs w:val="24"/>
          <w:vertAlign w:val="superscript"/>
        </w:rPr>
        <w:t>2</w:t>
      </w:r>
      <w:r w:rsidRPr="009A7B1C">
        <w:rPr>
          <w:rFonts w:eastAsia="Times New Roman" w:cs="Arial"/>
          <w:szCs w:val="24"/>
          <w:vertAlign w:val="superscript"/>
        </w:rPr>
        <w:t>,2</w:t>
      </w:r>
      <w:r w:rsidR="00D052C6">
        <w:rPr>
          <w:rFonts w:eastAsia="Times New Roman" w:cs="Arial"/>
          <w:szCs w:val="24"/>
          <w:vertAlign w:val="superscript"/>
        </w:rPr>
        <w:t>6</w:t>
      </w:r>
    </w:p>
    <w:p w:rsidR="009A7B1C" w:rsidRPr="009A7B1C" w:rsidRDefault="009A7B1C" w:rsidP="000A7197">
      <w:pPr>
        <w:spacing w:after="0"/>
        <w:ind w:firstLine="720"/>
        <w:rPr>
          <w:rFonts w:eastAsia="Times New Roman" w:cs="Arial"/>
          <w:szCs w:val="24"/>
        </w:rPr>
      </w:pPr>
      <w:bookmarkStart w:id="9" w:name="more"/>
      <w:bookmarkEnd w:id="9"/>
      <w:r w:rsidRPr="009A7B1C">
        <w:rPr>
          <w:rFonts w:eastAsia="Times New Roman" w:cs="Arial"/>
          <w:szCs w:val="24"/>
        </w:rPr>
        <w:t>Penyakit ginjal kronik adalah suatu proses patofisiologis dengan etiologi yang beragam, mengakibatkan penurunan fungsi ginjal yang progresif, dan pada umumnya berakhir dengan gagal ginjal. Selanjutnya gagal ginjal adalah suatu keadaan klinis yang ditandai dengan penurunan fungsi ginjal yang ireversibel, pada suatu derajat yang memerlukan terapi pengganti ginjal yang tetap, berupa dialisis atau transplantasi ginjal. Beberapa hal yang juga dianggap berperan terhadap terjadinya progresifitas penyakit ginjal kronik adalah albuminuria, hipertensi, hiperglikemia dan dislipidemia. </w:t>
      </w:r>
    </w:p>
    <w:p w:rsidR="009A7B1C" w:rsidRPr="009A7B1C" w:rsidRDefault="009A7B1C" w:rsidP="000A7197">
      <w:pPr>
        <w:spacing w:after="0"/>
        <w:ind w:firstLine="720"/>
        <w:rPr>
          <w:rFonts w:eastAsia="Times New Roman" w:cs="Arial"/>
          <w:szCs w:val="24"/>
        </w:rPr>
      </w:pPr>
      <w:r w:rsidRPr="009A7B1C">
        <w:rPr>
          <w:rFonts w:eastAsia="Times New Roman" w:cs="Arial"/>
          <w:szCs w:val="24"/>
        </w:rPr>
        <w:t>Diperkirakan satu pertiga pasien dengan diabetes mellitus (DM) tipe 1 dan satu perenam pasien dengan DM tipe 2 akan berkembang menjadi nefropati diabetik. Ketika nefropati diabetik telah terjadi, interval menuju </w:t>
      </w:r>
      <w:r w:rsidRPr="009A7B1C">
        <w:rPr>
          <w:rFonts w:eastAsia="Times New Roman" w:cs="Arial"/>
          <w:i/>
          <w:iCs/>
          <w:szCs w:val="24"/>
        </w:rPr>
        <w:t>end stage renal disease</w:t>
      </w:r>
      <w:r w:rsidRPr="009A7B1C">
        <w:rPr>
          <w:rFonts w:eastAsia="Times New Roman" w:cs="Arial"/>
          <w:szCs w:val="24"/>
        </w:rPr>
        <w:t xml:space="preserve"> (ESRD) bervariasi dari 4 tahun pertama pada penelitian awal hingga lebih dari 10 tahun pada penelitian baru-baru ini dan terjadi kemiripan antara DM tipe 1 dan tipe 2. Meskipun DM tipe 2 </w:t>
      </w:r>
      <w:r w:rsidRPr="009A7B1C">
        <w:rPr>
          <w:rFonts w:eastAsia="Times New Roman" w:cs="Arial"/>
          <w:szCs w:val="24"/>
        </w:rPr>
        <w:lastRenderedPageBreak/>
        <w:t>merupakan penyebab ESRD yang umum terjadi di negara Barat, orang dengan penyakit ginjal dan DM tipe 2 tidak mencapai ESRD karena mortalitas kardiovaskular meningkat dua kali lipat-empat kali lipat pada adanya masing-masing mikroalbuminuria atau nefropati.</w:t>
      </w:r>
      <w:r w:rsidRPr="009A7B1C">
        <w:rPr>
          <w:rFonts w:eastAsia="Times New Roman" w:cs="Arial"/>
          <w:szCs w:val="24"/>
          <w:vertAlign w:val="superscript"/>
        </w:rPr>
        <w:t>3</w:t>
      </w:r>
    </w:p>
    <w:p w:rsidR="00AE2072" w:rsidRDefault="00AE2072" w:rsidP="000A7197">
      <w:pPr>
        <w:spacing w:after="0"/>
        <w:ind w:firstLine="720"/>
      </w:pPr>
      <w:r>
        <w:t>Pengobatan tekanan darah tinggi merupakan salah satu dasar dari terapi</w:t>
      </w:r>
      <w:r w:rsidR="000A7197">
        <w:t xml:space="preserve"> penyakit ginjal kronik.</w:t>
      </w:r>
      <w:r>
        <w:t xml:space="preserve"> Bukti kuat menunjukkan bahwa pengobatan hipertensi tidak hanya mengurangi risiko penyakit kardiovaskular, tetapi juga</w:t>
      </w:r>
      <w:r w:rsidR="009F7887">
        <w:t xml:space="preserve"> menunda progesifitas </w:t>
      </w:r>
      <w:r w:rsidR="000A7197">
        <w:t>penyakit ginjal</w:t>
      </w:r>
      <w:r w:rsidR="009F7887">
        <w:t>.</w:t>
      </w:r>
    </w:p>
    <w:p w:rsidR="009F7887" w:rsidRDefault="009F7887" w:rsidP="000A7197">
      <w:pPr>
        <w:spacing w:after="0"/>
        <w:ind w:firstLine="720"/>
      </w:pPr>
      <w:r>
        <w:t>Terapi Hiperbarik Oksigen sejauh ini sudah banyak diindikasikan sebagai terapi tambahan pada berbagai penyakit. Penggunaan terapi</w:t>
      </w:r>
      <w:r w:rsidR="000A7197">
        <w:t xml:space="preserve"> hiperbarik dalam pengobatan penyakit ginjal kronik seperti nefropti diabetik</w:t>
      </w:r>
      <w:r>
        <w:t xml:space="preserve"> masih dapat terbilang asing, sejauh ini HBOT dalam CKD baru berhasil digunakan dalam mengobati pasien calciphylaxis yang merupakan salah satu komplikasi CKD.</w:t>
      </w:r>
    </w:p>
    <w:p w:rsidR="009F7887" w:rsidRDefault="009F7887" w:rsidP="000A7197">
      <w:pPr>
        <w:spacing w:after="0"/>
        <w:ind w:firstLine="720"/>
      </w:pPr>
      <w:r>
        <w:t xml:space="preserve">Beberapa penelitian pada hewan coba menunjukan hasil yang dapat diaplikasikan pada pasien dengan penyakit </w:t>
      </w:r>
      <w:r w:rsidR="000A7197">
        <w:t>ginjal kronik</w:t>
      </w:r>
      <w:r>
        <w:t>. Disini penulis berusaha untuk menunjukan potensi terap</w:t>
      </w:r>
      <w:r w:rsidR="000A7197">
        <w:t>i HBO dalam mengobati penyakit ginjal kronik seperti nefropati diabetik</w:t>
      </w:r>
      <w:r>
        <w:t>.</w:t>
      </w:r>
    </w:p>
    <w:p w:rsidR="00CD030F" w:rsidRDefault="00AE2072" w:rsidP="00AE2072">
      <w:r>
        <w:br w:type="page"/>
      </w:r>
    </w:p>
    <w:p w:rsidR="00A13A88" w:rsidRDefault="00CD030F" w:rsidP="00CD030F">
      <w:pPr>
        <w:pStyle w:val="Heading1"/>
      </w:pPr>
      <w:r>
        <w:lastRenderedPageBreak/>
        <w:br/>
      </w:r>
      <w:bookmarkStart w:id="10" w:name="_Toc423902009"/>
      <w:r>
        <w:t>TINJAUAN PUSTAKA</w:t>
      </w:r>
      <w:bookmarkEnd w:id="10"/>
      <w:r>
        <w:tab/>
      </w:r>
      <w:r>
        <w:tab/>
      </w:r>
      <w:r>
        <w:br/>
      </w:r>
    </w:p>
    <w:p w:rsidR="00CD030F" w:rsidRDefault="0072453C" w:rsidP="0072453C">
      <w:pPr>
        <w:pStyle w:val="Heading2"/>
        <w:ind w:left="426" w:hanging="426"/>
      </w:pPr>
      <w:bookmarkStart w:id="11" w:name="_Toc423902010"/>
      <w:r>
        <w:t xml:space="preserve">   </w:t>
      </w:r>
      <w:r w:rsidR="00CD030F">
        <w:t>Anatomi dan Fisiologi Ginjal</w:t>
      </w:r>
      <w:bookmarkEnd w:id="11"/>
    </w:p>
    <w:p w:rsidR="00CD030F" w:rsidRPr="00A761A9" w:rsidRDefault="000A7197" w:rsidP="00CC5F7B">
      <w:pPr>
        <w:pStyle w:val="Heading3"/>
        <w:ind w:left="993"/>
        <w:rPr>
          <w:b/>
        </w:rPr>
      </w:pPr>
      <w:r w:rsidRPr="00A761A9">
        <w:rPr>
          <w:b/>
        </w:rPr>
        <w:t>Ginjal</w:t>
      </w:r>
      <w:r w:rsidR="000112D9" w:rsidRPr="00A761A9">
        <w:rPr>
          <w:b/>
        </w:rPr>
        <w:tab/>
      </w:r>
    </w:p>
    <w:p w:rsidR="000A7197" w:rsidRDefault="000A7197" w:rsidP="000A7197">
      <w:pPr>
        <w:spacing w:after="0"/>
        <w:ind w:left="709"/>
        <w:rPr>
          <w:rFonts w:cs="Arial"/>
          <w:szCs w:val="24"/>
        </w:rPr>
      </w:pPr>
      <w:r>
        <w:rPr>
          <w:rFonts w:cs="Arial"/>
          <w:szCs w:val="24"/>
        </w:rPr>
        <w:t xml:space="preserve"> </w:t>
      </w:r>
      <w:r>
        <w:rPr>
          <w:rFonts w:cs="Arial"/>
          <w:szCs w:val="24"/>
        </w:rPr>
        <w:tab/>
        <w:t xml:space="preserve">Ginjal terletak dibagian belakang abdomen atas, dibelakang   peritoneum (retroperitoneal), didepan dua kosta terakhir dan tiga otot-otot besar (tranversus abdominis, kuadratus lumborum dan psoas mayor) di bawah hati dan limpa. Kedua ginjal terletak di sisi kanan dan sisi kiri columna vertebralis setinggi vertebra T12 di superior sampai vertebra L3 di inferior. </w:t>
      </w:r>
      <w:r w:rsidR="00036030">
        <w:rPr>
          <w:rFonts w:cs="Arial"/>
          <w:szCs w:val="24"/>
          <w:vertAlign w:val="superscript"/>
        </w:rPr>
        <w:t>18</w:t>
      </w:r>
    </w:p>
    <w:p w:rsidR="000A7197" w:rsidRDefault="000A7197" w:rsidP="000A7197">
      <w:pPr>
        <w:spacing w:after="0"/>
        <w:ind w:left="709" w:firstLine="709"/>
        <w:rPr>
          <w:rFonts w:cs="Arial"/>
          <w:szCs w:val="24"/>
        </w:rPr>
      </w:pPr>
      <w:r>
        <w:rPr>
          <w:rFonts w:cs="Arial"/>
          <w:szCs w:val="24"/>
        </w:rPr>
        <w:t>Besar dan berat ginjal bevariasi, hal ini tergantung pada jenis kelamin, umur, serta ada tidaknya ginjal pada sisi lain. Dalam hal ini, ginjal pada orang laki-laki relatif lebih besar ukurannya dibandingkan pada perempuan. Pada orang yang mempunyai ginjal tunggal yang didapat sejak usia anak, ukurannya lebih besar daripada ginjal normal. Normalnya ukuran rerata ginjal pada orang dewasa berukuran panjang 11-12 cm, lebar 5-7 cm, tebal 2,3-3 cm, kira-kira sebesar kepalan tangan manusia dewasa. Berat kedua ginjal kurang dari 1% berat seluruh tubuh atau kurang lebih beratnya 120-170 gram.</w:t>
      </w:r>
      <w:r w:rsidR="00036030">
        <w:rPr>
          <w:rFonts w:cs="Arial"/>
          <w:szCs w:val="24"/>
          <w:vertAlign w:val="superscript"/>
        </w:rPr>
        <w:t>18</w:t>
      </w:r>
      <w:r w:rsidRPr="007119F6">
        <w:rPr>
          <w:rFonts w:cs="Arial"/>
          <w:szCs w:val="24"/>
          <w:vertAlign w:val="superscript"/>
        </w:rPr>
        <w:t>,</w:t>
      </w:r>
      <w:r w:rsidR="00036030">
        <w:rPr>
          <w:rFonts w:cs="Arial"/>
          <w:szCs w:val="24"/>
          <w:vertAlign w:val="superscript"/>
        </w:rPr>
        <w:t>20</w:t>
      </w:r>
    </w:p>
    <w:p w:rsidR="000A7197" w:rsidRDefault="000A7197" w:rsidP="000A7197">
      <w:pPr>
        <w:spacing w:after="0"/>
        <w:ind w:left="709" w:firstLine="720"/>
        <w:rPr>
          <w:rFonts w:cs="Arial"/>
          <w:szCs w:val="24"/>
        </w:rPr>
      </w:pPr>
      <w:r>
        <w:rPr>
          <w:rFonts w:cs="Arial"/>
          <w:szCs w:val="24"/>
        </w:rPr>
        <w:t>Ginjal berbentuk seperti biji kacang dengan lekukan yang menghadap ke dalam. Jumlahnya ada 2 buah kanan dan kiri,</w:t>
      </w:r>
      <w:r w:rsidRPr="0026169A">
        <w:rPr>
          <w:rFonts w:cs="Arial"/>
          <w:szCs w:val="24"/>
        </w:rPr>
        <w:t xml:space="preserve"> dengan ginjal kanan sedikit lebih rendah dari sebelah kiri karena </w:t>
      </w:r>
      <w:r>
        <w:rPr>
          <w:rFonts w:cs="Arial"/>
          <w:szCs w:val="24"/>
        </w:rPr>
        <w:t>memberi tempat lobus hepatis dextra yang besar</w:t>
      </w:r>
      <w:r w:rsidRPr="0026169A">
        <w:rPr>
          <w:rFonts w:cs="Arial"/>
          <w:szCs w:val="24"/>
        </w:rPr>
        <w:t>. Meskipun bentuk dan ukura</w:t>
      </w:r>
      <w:r>
        <w:rPr>
          <w:rFonts w:cs="Arial"/>
          <w:szCs w:val="24"/>
        </w:rPr>
        <w:t xml:space="preserve">nnya sama, ginjal kiri </w:t>
      </w:r>
      <w:r w:rsidRPr="0026169A">
        <w:rPr>
          <w:rFonts w:cs="Arial"/>
          <w:szCs w:val="24"/>
        </w:rPr>
        <w:t>lebih panjang dan lebih ramping dari ginjal kanan, dan lebih dekat ke garis tengah tubuh.</w:t>
      </w:r>
      <w:r>
        <w:rPr>
          <w:rFonts w:cs="Arial"/>
          <w:szCs w:val="24"/>
        </w:rPr>
        <w:t xml:space="preserve"> Masing-masing ginjal terbungkus oleh selaput tipis yang disebut kapsula fibrosa facies anterior dan facies posterior, margo medialis dan margo lateralis, ekstrimitas superior dan ekstrimitas inferior.</w:t>
      </w:r>
      <w:r w:rsidR="00036030">
        <w:rPr>
          <w:rFonts w:cs="Arial"/>
          <w:szCs w:val="24"/>
          <w:vertAlign w:val="superscript"/>
        </w:rPr>
        <w:t>18</w:t>
      </w:r>
    </w:p>
    <w:p w:rsidR="00034A8B" w:rsidRPr="00A761A9" w:rsidRDefault="00CC5F7B" w:rsidP="00A761A9">
      <w:pPr>
        <w:spacing w:after="0"/>
        <w:ind w:left="1429"/>
        <w:rPr>
          <w:i/>
        </w:rPr>
      </w:pPr>
      <w:r>
        <w:rPr>
          <w:i/>
        </w:rPr>
        <w:br/>
      </w:r>
    </w:p>
    <w:p w:rsidR="00034A8B" w:rsidRDefault="00A761A9" w:rsidP="00034A8B">
      <w:pPr>
        <w:pStyle w:val="ListParagraph"/>
        <w:spacing w:after="0"/>
        <w:ind w:left="0"/>
        <w:rPr>
          <w:rFonts w:cs="Arial"/>
          <w:szCs w:val="24"/>
        </w:rPr>
      </w:pPr>
      <w:r>
        <w:rPr>
          <w:rFonts w:cs="Arial"/>
          <w:szCs w:val="24"/>
        </w:rPr>
        <w:lastRenderedPageBreak/>
        <w:t xml:space="preserve">        </w:t>
      </w:r>
      <w:r>
        <w:rPr>
          <w:noProof/>
          <w:lang w:eastAsia="id-ID"/>
        </w:rPr>
        <w:drawing>
          <wp:inline distT="0" distB="0" distL="0" distR="0">
            <wp:extent cx="4333361" cy="2945080"/>
            <wp:effectExtent l="19050" t="0" r="0" b="0"/>
            <wp:docPr id="1" name="Picture 1" descr="C:\Users\ACER\AppData\Local\Microsoft\Windows\Temporary Internet Files\Content.Word\IMG_4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Microsoft\Windows\Temporary Internet Files\Content.Word\IMG_4277.jpg"/>
                    <pic:cNvPicPr>
                      <a:picLocks noChangeAspect="1" noChangeArrowheads="1"/>
                    </pic:cNvPicPr>
                  </pic:nvPicPr>
                  <pic:blipFill>
                    <a:blip r:embed="rId11" cstate="print"/>
                    <a:srcRect/>
                    <a:stretch>
                      <a:fillRect/>
                    </a:stretch>
                  </pic:blipFill>
                  <pic:spPr bwMode="auto">
                    <a:xfrm>
                      <a:off x="0" y="0"/>
                      <a:ext cx="4350618" cy="2956808"/>
                    </a:xfrm>
                    <a:prstGeom prst="rect">
                      <a:avLst/>
                    </a:prstGeom>
                    <a:noFill/>
                    <a:ln w="9525">
                      <a:noFill/>
                      <a:miter lim="800000"/>
                      <a:headEnd/>
                      <a:tailEnd/>
                    </a:ln>
                  </pic:spPr>
                </pic:pic>
              </a:graphicData>
            </a:graphic>
          </wp:inline>
        </w:drawing>
      </w:r>
    </w:p>
    <w:p w:rsidR="00034A8B" w:rsidRDefault="00034A8B" w:rsidP="00034A8B">
      <w:pPr>
        <w:spacing w:after="0"/>
        <w:ind w:left="284"/>
        <w:jc w:val="center"/>
        <w:rPr>
          <w:rFonts w:cs="Arial"/>
          <w:szCs w:val="24"/>
        </w:rPr>
      </w:pPr>
      <w:r w:rsidRPr="00C321D2">
        <w:rPr>
          <w:rFonts w:cs="Arial"/>
          <w:b/>
          <w:szCs w:val="24"/>
        </w:rPr>
        <w:t>Gambar 2.</w:t>
      </w:r>
      <w:r>
        <w:rPr>
          <w:rFonts w:cs="Arial"/>
          <w:b/>
          <w:szCs w:val="24"/>
        </w:rPr>
        <w:t>1</w:t>
      </w:r>
      <w:r>
        <w:rPr>
          <w:rFonts w:cs="Arial"/>
          <w:szCs w:val="24"/>
        </w:rPr>
        <w:t xml:space="preserve"> </w:t>
      </w:r>
      <w:r w:rsidR="00A761A9">
        <w:rPr>
          <w:rFonts w:cs="Arial"/>
          <w:szCs w:val="24"/>
        </w:rPr>
        <w:t>Anatomi ginjal</w:t>
      </w:r>
    </w:p>
    <w:p w:rsidR="000A1509" w:rsidRDefault="000A1509" w:rsidP="00A761A9">
      <w:pPr>
        <w:spacing w:after="0"/>
      </w:pPr>
    </w:p>
    <w:p w:rsidR="000A1509" w:rsidRPr="00A761A9" w:rsidRDefault="00A761A9" w:rsidP="000A1509">
      <w:pPr>
        <w:spacing w:after="0"/>
        <w:ind w:left="709"/>
        <w:rPr>
          <w:b/>
        </w:rPr>
      </w:pPr>
      <w:r w:rsidRPr="00A761A9">
        <w:rPr>
          <w:b/>
        </w:rPr>
        <w:t>2.1.2</w:t>
      </w:r>
      <w:r w:rsidR="000A1509" w:rsidRPr="00A761A9">
        <w:rPr>
          <w:b/>
        </w:rPr>
        <w:tab/>
        <w:t>Struktur ginjal</w:t>
      </w:r>
    </w:p>
    <w:p w:rsidR="000A1509" w:rsidRDefault="000A1509" w:rsidP="000A1509">
      <w:pPr>
        <w:spacing w:after="0"/>
        <w:ind w:left="709" w:firstLine="720"/>
        <w:rPr>
          <w:rFonts w:cs="Arial"/>
          <w:szCs w:val="24"/>
        </w:rPr>
      </w:pPr>
      <w:r>
        <w:tab/>
      </w:r>
      <w:r w:rsidRPr="0064350C">
        <w:rPr>
          <w:rFonts w:cs="Arial"/>
          <w:szCs w:val="24"/>
        </w:rPr>
        <w:t xml:space="preserve">Setiap ginjal memiliki </w:t>
      </w:r>
      <w:r>
        <w:rPr>
          <w:rFonts w:cs="Arial"/>
          <w:szCs w:val="24"/>
        </w:rPr>
        <w:t>permukaan anterior dan posterior yang dilapisi oleh kapsula fibrosa</w:t>
      </w:r>
      <w:r w:rsidRPr="0064350C">
        <w:rPr>
          <w:rFonts w:cs="Arial"/>
          <w:szCs w:val="24"/>
        </w:rPr>
        <w:t xml:space="preserve">. Pada </w:t>
      </w:r>
      <w:r>
        <w:rPr>
          <w:rFonts w:cs="Arial"/>
          <w:szCs w:val="24"/>
        </w:rPr>
        <w:t>sisi</w:t>
      </w:r>
      <w:r w:rsidRPr="0064350C">
        <w:rPr>
          <w:rFonts w:cs="Arial"/>
          <w:szCs w:val="24"/>
        </w:rPr>
        <w:t xml:space="preserve"> medial setiap ginjal </w:t>
      </w:r>
      <w:r>
        <w:rPr>
          <w:rFonts w:cs="Arial"/>
          <w:szCs w:val="24"/>
        </w:rPr>
        <w:t>terdapat</w:t>
      </w:r>
      <w:r w:rsidRPr="0064350C">
        <w:rPr>
          <w:rFonts w:cs="Arial"/>
          <w:i/>
          <w:szCs w:val="24"/>
        </w:rPr>
        <w:t>hilum renal</w:t>
      </w:r>
      <w:r>
        <w:rPr>
          <w:rFonts w:cs="Arial"/>
          <w:i/>
          <w:szCs w:val="24"/>
        </w:rPr>
        <w:t>e</w:t>
      </w:r>
      <w:r w:rsidRPr="0064350C">
        <w:rPr>
          <w:rFonts w:cs="Arial"/>
          <w:szCs w:val="24"/>
        </w:rPr>
        <w:t xml:space="preserve">, yang merupakan celah vertikal </w:t>
      </w:r>
      <w:r>
        <w:rPr>
          <w:rFonts w:cs="Arial"/>
          <w:szCs w:val="24"/>
        </w:rPr>
        <w:t>di bagian cekung sisi medial ginjal dan merupakan tempat masuknya arteri renalis dan keluarnya vena renalis serta pelvis renalis. Hilum renale sinistra terletak di dalam bidang transpilorik, kira-kira 5 cm dari bidan medial, setinggi vertebra L1. Di hilum renale, vena renalis terletak di ventral dari arteri renalis yang berada ventral dari pelvis renalis.</w:t>
      </w:r>
      <w:r w:rsidR="00036030">
        <w:rPr>
          <w:rFonts w:cs="Arial"/>
          <w:szCs w:val="24"/>
          <w:vertAlign w:val="superscript"/>
        </w:rPr>
        <w:t>5</w:t>
      </w:r>
      <w:r w:rsidRPr="007119F6">
        <w:rPr>
          <w:rFonts w:cs="Arial"/>
          <w:szCs w:val="24"/>
          <w:vertAlign w:val="superscript"/>
        </w:rPr>
        <w:t>,</w:t>
      </w:r>
      <w:r w:rsidR="00036030">
        <w:rPr>
          <w:rFonts w:cs="Arial"/>
          <w:szCs w:val="24"/>
          <w:vertAlign w:val="superscript"/>
        </w:rPr>
        <w:t>18</w:t>
      </w:r>
    </w:p>
    <w:p w:rsidR="000A1509" w:rsidRDefault="000A1509" w:rsidP="000A1509">
      <w:pPr>
        <w:spacing w:after="0"/>
        <w:ind w:left="709" w:firstLine="720"/>
        <w:rPr>
          <w:rFonts w:cs="Arial"/>
          <w:szCs w:val="24"/>
          <w:vertAlign w:val="superscript"/>
        </w:rPr>
      </w:pPr>
      <w:r w:rsidRPr="0064350C">
        <w:rPr>
          <w:rFonts w:cs="Arial"/>
          <w:szCs w:val="24"/>
        </w:rPr>
        <w:t xml:space="preserve">Setiap ginjal terdiri dari korteks ginjal </w:t>
      </w:r>
      <w:r>
        <w:rPr>
          <w:rFonts w:cs="Arial"/>
          <w:szCs w:val="24"/>
        </w:rPr>
        <w:t xml:space="preserve">di bagian </w:t>
      </w:r>
      <w:r w:rsidRPr="0064350C">
        <w:rPr>
          <w:rFonts w:cs="Arial"/>
          <w:szCs w:val="24"/>
        </w:rPr>
        <w:t>luar</w:t>
      </w:r>
      <w:r>
        <w:rPr>
          <w:rFonts w:cs="Arial"/>
          <w:szCs w:val="24"/>
        </w:rPr>
        <w:t xml:space="preserve"> yang berwarna coklat gelap</w:t>
      </w:r>
      <w:r w:rsidRPr="0064350C">
        <w:rPr>
          <w:rFonts w:cs="Arial"/>
          <w:szCs w:val="24"/>
        </w:rPr>
        <w:t xml:space="preserve"> dan medula ginjal </w:t>
      </w:r>
      <w:r>
        <w:rPr>
          <w:rFonts w:cs="Arial"/>
          <w:szCs w:val="24"/>
        </w:rPr>
        <w:t>di bagian dalam yang berwarna coklat  lebih terang dibandingkan korteks</w:t>
      </w:r>
      <w:r w:rsidRPr="0064350C">
        <w:rPr>
          <w:rFonts w:cs="Arial"/>
          <w:szCs w:val="24"/>
        </w:rPr>
        <w:t>.</w:t>
      </w:r>
      <w:r>
        <w:rPr>
          <w:rFonts w:cs="Arial"/>
          <w:szCs w:val="24"/>
        </w:rPr>
        <w:t xml:space="preserve"> Bagian medula berbentuk kerucut yang disebut </w:t>
      </w:r>
      <w:r w:rsidRPr="00F71E08">
        <w:rPr>
          <w:rFonts w:cs="Arial"/>
          <w:i/>
          <w:szCs w:val="24"/>
        </w:rPr>
        <w:t>pyramides renalis</w:t>
      </w:r>
      <w:r>
        <w:rPr>
          <w:rFonts w:cs="Arial"/>
          <w:szCs w:val="24"/>
        </w:rPr>
        <w:t xml:space="preserve">. Dasar dari </w:t>
      </w:r>
      <w:r w:rsidRPr="00F71E08">
        <w:rPr>
          <w:rFonts w:cs="Arial"/>
          <w:i/>
          <w:szCs w:val="24"/>
        </w:rPr>
        <w:t>pyramides renalis</w:t>
      </w:r>
      <w:r>
        <w:rPr>
          <w:rFonts w:cs="Arial"/>
          <w:szCs w:val="24"/>
        </w:rPr>
        <w:t xml:space="preserve">mengarah keluar menuju korteks </w:t>
      </w:r>
      <w:r w:rsidRPr="0064350C">
        <w:rPr>
          <w:rFonts w:cs="Arial"/>
          <w:szCs w:val="24"/>
        </w:rPr>
        <w:t>ginjal, sedangkan puncak</w:t>
      </w:r>
      <w:r>
        <w:rPr>
          <w:rFonts w:cs="Arial"/>
          <w:szCs w:val="24"/>
        </w:rPr>
        <w:t xml:space="preserve">nya menghadap </w:t>
      </w:r>
      <w:r w:rsidRPr="00AC3CC0">
        <w:rPr>
          <w:rFonts w:cs="Arial"/>
          <w:i/>
          <w:szCs w:val="24"/>
        </w:rPr>
        <w:t>calyx</w:t>
      </w:r>
      <w:r>
        <w:rPr>
          <w:rFonts w:cs="Arial"/>
          <w:szCs w:val="24"/>
        </w:rPr>
        <w:t xml:space="preserve"> yang terdiri dari lubang-lubang kecil disebut papila renalis. Papila renalis </w:t>
      </w:r>
      <w:r w:rsidRPr="0064350C">
        <w:rPr>
          <w:rFonts w:cs="Arial"/>
          <w:szCs w:val="24"/>
        </w:rPr>
        <w:t xml:space="preserve">dikelilingi oleh </w:t>
      </w:r>
      <w:r>
        <w:rPr>
          <w:rFonts w:cs="Arial"/>
          <w:i/>
          <w:szCs w:val="24"/>
        </w:rPr>
        <w:t>calyx min</w:t>
      </w:r>
      <w:r w:rsidRPr="00AC3CC0">
        <w:rPr>
          <w:rFonts w:cs="Arial"/>
          <w:i/>
          <w:szCs w:val="24"/>
        </w:rPr>
        <w:t>or</w:t>
      </w:r>
      <w:r>
        <w:rPr>
          <w:rFonts w:cs="Arial"/>
          <w:szCs w:val="24"/>
        </w:rPr>
        <w:t>, dimana pada sinus renalis tersebut, beberapa unit</w:t>
      </w:r>
      <w:r w:rsidRPr="00D91143">
        <w:rPr>
          <w:rFonts w:cs="Arial"/>
          <w:i/>
          <w:szCs w:val="24"/>
        </w:rPr>
        <w:t xml:space="preserve"> calyx minor</w:t>
      </w:r>
      <w:r>
        <w:rPr>
          <w:rFonts w:cs="Arial"/>
          <w:szCs w:val="24"/>
        </w:rPr>
        <w:t xml:space="preserve"> bersatu membentuk calyx mayor, dan dua atau tiga unit </w:t>
      </w:r>
      <w:r w:rsidRPr="00D91143">
        <w:rPr>
          <w:rFonts w:cs="Arial"/>
          <w:i/>
          <w:szCs w:val="24"/>
        </w:rPr>
        <w:lastRenderedPageBreak/>
        <w:t>calyx mayor</w:t>
      </w:r>
      <w:r>
        <w:rPr>
          <w:rFonts w:cs="Arial"/>
          <w:szCs w:val="24"/>
        </w:rPr>
        <w:t xml:space="preserve"> bersatu membentuk pelvis renalis, yang merupakan akhiran superior dari ureter berbentuk corong.</w:t>
      </w:r>
      <w:r w:rsidR="00036030">
        <w:rPr>
          <w:rFonts w:cs="Arial"/>
          <w:szCs w:val="24"/>
          <w:vertAlign w:val="superscript"/>
        </w:rPr>
        <w:t>5,18</w:t>
      </w:r>
    </w:p>
    <w:p w:rsidR="000A1509" w:rsidRPr="00E40EE9" w:rsidRDefault="000A1509" w:rsidP="000A1509">
      <w:pPr>
        <w:spacing w:after="0"/>
        <w:ind w:left="709" w:firstLine="720"/>
        <w:rPr>
          <w:rFonts w:cs="Arial"/>
          <w:szCs w:val="24"/>
          <w:lang w:val="en-US"/>
        </w:rPr>
      </w:pPr>
    </w:p>
    <w:p w:rsidR="000A1509" w:rsidRDefault="000A1509" w:rsidP="000A1509">
      <w:pPr>
        <w:spacing w:after="0"/>
        <w:jc w:val="center"/>
        <w:rPr>
          <w:rFonts w:cs="Arial"/>
          <w:szCs w:val="24"/>
        </w:rPr>
      </w:pPr>
      <w:r>
        <w:rPr>
          <w:noProof/>
          <w:lang w:eastAsia="id-ID"/>
        </w:rPr>
        <w:drawing>
          <wp:inline distT="0" distB="0" distL="0" distR="0">
            <wp:extent cx="3273458" cy="3063833"/>
            <wp:effectExtent l="19050" t="0" r="3142" b="0"/>
            <wp:docPr id="10" name="Picture 10" descr="C:\Users\DIKA\AppData\Local\Microsoft\Windows\Temporary Internet Files\Content.Word\IMG_4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IKA\AppData\Local\Microsoft\Windows\Temporary Internet Files\Content.Word\IMG_4007.png"/>
                    <pic:cNvPicPr>
                      <a:picLocks noChangeAspect="1" noChangeArrowheads="1"/>
                    </pic:cNvPicPr>
                  </pic:nvPicPr>
                  <pic:blipFill>
                    <a:blip r:embed="rId12" cstate="print"/>
                    <a:srcRect/>
                    <a:stretch>
                      <a:fillRect/>
                    </a:stretch>
                  </pic:blipFill>
                  <pic:spPr bwMode="auto">
                    <a:xfrm>
                      <a:off x="0" y="0"/>
                      <a:ext cx="3284137" cy="3073828"/>
                    </a:xfrm>
                    <a:prstGeom prst="rect">
                      <a:avLst/>
                    </a:prstGeom>
                    <a:noFill/>
                    <a:ln w="9525">
                      <a:noFill/>
                      <a:miter lim="800000"/>
                      <a:headEnd/>
                      <a:tailEnd/>
                    </a:ln>
                  </pic:spPr>
                </pic:pic>
              </a:graphicData>
            </a:graphic>
          </wp:inline>
        </w:drawing>
      </w:r>
    </w:p>
    <w:p w:rsidR="000A1509" w:rsidRDefault="000A1509" w:rsidP="000A1509">
      <w:pPr>
        <w:spacing w:after="0"/>
        <w:jc w:val="center"/>
        <w:rPr>
          <w:rFonts w:cs="Arial"/>
          <w:szCs w:val="24"/>
        </w:rPr>
      </w:pPr>
      <w:r w:rsidRPr="00643608">
        <w:rPr>
          <w:rFonts w:cs="Arial"/>
          <w:b/>
          <w:szCs w:val="24"/>
        </w:rPr>
        <w:t>Gambar 2.4</w:t>
      </w:r>
      <w:r>
        <w:rPr>
          <w:rFonts w:cs="Arial"/>
          <w:szCs w:val="24"/>
        </w:rPr>
        <w:t xml:space="preserve"> Struktur bagian dalam ginjal</w:t>
      </w:r>
    </w:p>
    <w:p w:rsidR="000A1509" w:rsidRDefault="000A1509" w:rsidP="000A1509">
      <w:pPr>
        <w:spacing w:after="0"/>
        <w:jc w:val="center"/>
        <w:rPr>
          <w:rFonts w:cs="Arial"/>
          <w:szCs w:val="24"/>
        </w:rPr>
      </w:pPr>
    </w:p>
    <w:p w:rsidR="000A1509" w:rsidRDefault="000A1509" w:rsidP="000A1509">
      <w:pPr>
        <w:spacing w:after="0"/>
        <w:ind w:left="709" w:firstLine="709"/>
        <w:rPr>
          <w:rFonts w:cs="Arial"/>
          <w:szCs w:val="24"/>
        </w:rPr>
      </w:pPr>
      <w:r>
        <w:rPr>
          <w:rFonts w:cs="Arial"/>
          <w:szCs w:val="24"/>
        </w:rPr>
        <w:tab/>
        <w:t>Terdapat berjuta-juta nefron pada korteks ginjal yang merupakan unit fungsional terkecil ginjal. Nefron terdiri dari glomerulus, tubulus kontortus proksimal, lengkung henle (</w:t>
      </w:r>
      <w:r w:rsidRPr="00347BCC">
        <w:rPr>
          <w:rFonts w:cs="Arial"/>
          <w:i/>
          <w:szCs w:val="24"/>
        </w:rPr>
        <w:t>Loop of henle</w:t>
      </w:r>
      <w:r>
        <w:rPr>
          <w:rFonts w:cs="Arial"/>
          <w:szCs w:val="24"/>
        </w:rPr>
        <w:t>), tubulus kontortus distal dan duktus koligentes. Darah yang membawa hasil sisa metabolisme tubuh difiltrasi di glomerulus dan direabsorpsi kembali di tubulus ginjal, sedangkan zat sisa metabolisme yang tidak diperlukan tubuh akan di sekresi membentuk urine. Setiap hari sekitar 180 liter cairan tubuh difiltrasi glomerulus dan menghasilkan urin sebanyak 1-2 liter. Urin yang terbentuk di nefron disalurkan melalui piramida menuju sistem pelvikalis ginjal lalu ke ureter.</w:t>
      </w:r>
      <w:r w:rsidR="00036030">
        <w:rPr>
          <w:rFonts w:cs="Arial"/>
          <w:szCs w:val="24"/>
          <w:vertAlign w:val="superscript"/>
        </w:rPr>
        <w:t>20</w:t>
      </w:r>
    </w:p>
    <w:p w:rsidR="000A1509" w:rsidRDefault="000A1509" w:rsidP="000A1509">
      <w:pPr>
        <w:spacing w:after="0"/>
        <w:jc w:val="center"/>
        <w:rPr>
          <w:rFonts w:cs="Arial"/>
          <w:szCs w:val="24"/>
        </w:rPr>
      </w:pPr>
      <w:r>
        <w:rPr>
          <w:noProof/>
          <w:lang w:eastAsia="id-ID"/>
        </w:rPr>
        <w:lastRenderedPageBreak/>
        <w:drawing>
          <wp:inline distT="0" distB="0" distL="0" distR="0">
            <wp:extent cx="4634115" cy="3819525"/>
            <wp:effectExtent l="19050" t="0" r="0" b="0"/>
            <wp:docPr id="13" name="Picture 13" descr="C:\Users\DIKA\AppData\Local\Microsoft\Windows\Temporary Internet Files\Content.Word\IMG_4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IKA\AppData\Local\Microsoft\Windows\Temporary Internet Files\Content.Word\IMG_4005.jpg"/>
                    <pic:cNvPicPr>
                      <a:picLocks noChangeAspect="1" noChangeArrowheads="1"/>
                    </pic:cNvPicPr>
                  </pic:nvPicPr>
                  <pic:blipFill>
                    <a:blip r:embed="rId13" cstate="print"/>
                    <a:srcRect/>
                    <a:stretch>
                      <a:fillRect/>
                    </a:stretch>
                  </pic:blipFill>
                  <pic:spPr bwMode="auto">
                    <a:xfrm>
                      <a:off x="0" y="0"/>
                      <a:ext cx="4634115" cy="3819525"/>
                    </a:xfrm>
                    <a:prstGeom prst="rect">
                      <a:avLst/>
                    </a:prstGeom>
                    <a:noFill/>
                    <a:ln w="9525">
                      <a:noFill/>
                      <a:miter lim="800000"/>
                      <a:headEnd/>
                      <a:tailEnd/>
                    </a:ln>
                  </pic:spPr>
                </pic:pic>
              </a:graphicData>
            </a:graphic>
          </wp:inline>
        </w:drawing>
      </w:r>
    </w:p>
    <w:p w:rsidR="000A1509" w:rsidRDefault="000A1509" w:rsidP="000A1509">
      <w:pPr>
        <w:spacing w:after="0"/>
        <w:jc w:val="center"/>
        <w:rPr>
          <w:rFonts w:cs="Arial"/>
          <w:szCs w:val="24"/>
        </w:rPr>
      </w:pPr>
      <w:r w:rsidRPr="005E2C08">
        <w:rPr>
          <w:rFonts w:cs="Arial"/>
          <w:b/>
          <w:szCs w:val="24"/>
        </w:rPr>
        <w:t>Gambar 2.5</w:t>
      </w:r>
      <w:r>
        <w:rPr>
          <w:rFonts w:cs="Arial"/>
          <w:szCs w:val="24"/>
        </w:rPr>
        <w:t xml:space="preserve">Nefron unit fungsional terkecilginjal </w:t>
      </w:r>
    </w:p>
    <w:p w:rsidR="00653B1B" w:rsidRDefault="00653B1B" w:rsidP="000A1509">
      <w:pPr>
        <w:spacing w:after="0"/>
        <w:jc w:val="center"/>
        <w:rPr>
          <w:rFonts w:cs="Arial"/>
          <w:szCs w:val="24"/>
        </w:rPr>
      </w:pPr>
    </w:p>
    <w:p w:rsidR="00653B1B" w:rsidRDefault="00653B1B" w:rsidP="00653B1B">
      <w:pPr>
        <w:spacing w:after="0"/>
        <w:rPr>
          <w:rFonts w:cs="Arial"/>
          <w:b/>
          <w:szCs w:val="24"/>
        </w:rPr>
      </w:pPr>
      <w:r>
        <w:rPr>
          <w:rFonts w:cs="Arial"/>
          <w:szCs w:val="24"/>
        </w:rPr>
        <w:tab/>
      </w:r>
      <w:r w:rsidRPr="00653B1B">
        <w:rPr>
          <w:rFonts w:cs="Arial"/>
          <w:b/>
          <w:szCs w:val="24"/>
        </w:rPr>
        <w:t>2.1.3.</w:t>
      </w:r>
      <w:r>
        <w:rPr>
          <w:rFonts w:cs="Arial"/>
          <w:b/>
          <w:szCs w:val="24"/>
        </w:rPr>
        <w:tab/>
        <w:t>Fungsi ginjal</w:t>
      </w:r>
    </w:p>
    <w:p w:rsidR="00653B1B" w:rsidRPr="00D43760" w:rsidRDefault="00653B1B" w:rsidP="00653B1B">
      <w:pPr>
        <w:spacing w:after="0"/>
        <w:rPr>
          <w:rFonts w:cs="Arial"/>
          <w:b/>
          <w:szCs w:val="24"/>
        </w:rPr>
      </w:pPr>
      <w:r>
        <w:rPr>
          <w:rFonts w:cs="Arial"/>
          <w:b/>
          <w:szCs w:val="24"/>
        </w:rPr>
        <w:tab/>
        <w:t>2.2</w:t>
      </w:r>
      <w:r w:rsidRPr="00D43760">
        <w:rPr>
          <w:rFonts w:cs="Arial"/>
          <w:b/>
          <w:szCs w:val="24"/>
        </w:rPr>
        <w:tab/>
        <w:t>Fisiologi Ginjal</w:t>
      </w:r>
    </w:p>
    <w:p w:rsidR="00653B1B" w:rsidRDefault="00653B1B" w:rsidP="00653B1B">
      <w:pPr>
        <w:spacing w:after="0"/>
        <w:ind w:left="709" w:firstLine="709"/>
        <w:rPr>
          <w:rFonts w:cs="Arial"/>
          <w:szCs w:val="24"/>
        </w:rPr>
      </w:pPr>
      <w:r>
        <w:rPr>
          <w:rFonts w:cs="Arial"/>
          <w:szCs w:val="24"/>
        </w:rPr>
        <w:tab/>
        <w:t>Ginjal adalah organ yang mempunyai pembuluh darah yang sangat banyak (sangat vaskuler) tugasnya memang pada dasarnya adalah “menyaring/membersihkan” darah.Ginjal melakukan fungsinya yang paling penting dengan cara menyaring plasma dan memisahkan zat filtrat dengan kecepatan yang bervariasi, bergantung pada kebutuhan tubuh. Akhirnya, ginjal “membuang” zat-zat yang tidak diinginkan dari filtrat dengan cara mengekskresikannya ke dalam urin, sementara zat yang masih dibutuhkan dikembalikan ke dalam darah.</w:t>
      </w:r>
      <w:r w:rsidR="00D052C6">
        <w:rPr>
          <w:rFonts w:cs="Arial"/>
          <w:szCs w:val="24"/>
          <w:vertAlign w:val="superscript"/>
        </w:rPr>
        <w:t>10</w:t>
      </w:r>
    </w:p>
    <w:p w:rsidR="00653B1B" w:rsidRDefault="00653B1B" w:rsidP="00653B1B">
      <w:pPr>
        <w:spacing w:after="0"/>
        <w:ind w:left="709" w:firstLine="709"/>
        <w:rPr>
          <w:rFonts w:cs="Arial"/>
          <w:szCs w:val="24"/>
        </w:rPr>
      </w:pPr>
      <w:r>
        <w:rPr>
          <w:rFonts w:cs="Arial"/>
          <w:szCs w:val="24"/>
        </w:rPr>
        <w:t xml:space="preserve"> Aliran darah ke ginjal adalah 1,2 liter/menit atau 1.700 liter/hari, darah tersebut disaring menjadi cairan filtrat sebanyak 120 ml/menit (170 liter/hari) ke Tubulus. Cairan filtrat ini diproses dalam </w:t>
      </w:r>
      <w:r>
        <w:rPr>
          <w:rFonts w:cs="Arial"/>
          <w:szCs w:val="24"/>
        </w:rPr>
        <w:lastRenderedPageBreak/>
        <w:t>Tubulus sehingga akhirnya keluar dari kedua ginjal menjadi urin sebanyak 1-2 liter/hari.</w:t>
      </w:r>
      <w:r w:rsidR="00D052C6">
        <w:rPr>
          <w:rFonts w:cs="Arial"/>
          <w:szCs w:val="24"/>
          <w:vertAlign w:val="superscript"/>
        </w:rPr>
        <w:t>10</w:t>
      </w:r>
    </w:p>
    <w:p w:rsidR="00653B1B" w:rsidRDefault="00653B1B" w:rsidP="00653B1B">
      <w:pPr>
        <w:spacing w:after="0"/>
        <w:ind w:firstLine="709"/>
        <w:rPr>
          <w:rFonts w:cs="Arial"/>
          <w:szCs w:val="24"/>
        </w:rPr>
      </w:pPr>
      <w:r>
        <w:rPr>
          <w:rFonts w:cs="Arial"/>
          <w:szCs w:val="24"/>
        </w:rPr>
        <w:t>Fungsi ginjal antara lain :</w:t>
      </w:r>
      <w:r w:rsidR="00D052C6">
        <w:rPr>
          <w:rFonts w:cs="Arial"/>
          <w:szCs w:val="24"/>
          <w:vertAlign w:val="superscript"/>
        </w:rPr>
        <w:t>10</w:t>
      </w:r>
    </w:p>
    <w:p w:rsidR="00653B1B" w:rsidRPr="00036030" w:rsidRDefault="00653B1B" w:rsidP="00653B1B">
      <w:pPr>
        <w:spacing w:after="0"/>
        <w:ind w:left="709"/>
        <w:rPr>
          <w:rFonts w:cs="Arial"/>
          <w:szCs w:val="24"/>
        </w:rPr>
      </w:pPr>
      <w:r w:rsidRPr="00036030">
        <w:rPr>
          <w:rFonts w:cs="Arial"/>
          <w:szCs w:val="24"/>
        </w:rPr>
        <w:t>a. Ekskresi produk sisa metabolik, bahan kimia asing, obat, dan metabolit</w:t>
      </w:r>
    </w:p>
    <w:p w:rsidR="00653B1B" w:rsidRPr="00036030" w:rsidRDefault="00653B1B" w:rsidP="00653B1B">
      <w:pPr>
        <w:spacing w:after="0"/>
        <w:ind w:firstLine="709"/>
        <w:rPr>
          <w:rFonts w:cs="Arial"/>
          <w:szCs w:val="24"/>
        </w:rPr>
      </w:pPr>
      <w:r w:rsidRPr="00036030">
        <w:rPr>
          <w:rFonts w:cs="Arial"/>
          <w:szCs w:val="24"/>
        </w:rPr>
        <w:t>b. Pengaturan keseimbangan air dan elektrolit</w:t>
      </w:r>
    </w:p>
    <w:p w:rsidR="00653B1B" w:rsidRPr="00036030" w:rsidRDefault="00653B1B" w:rsidP="00653B1B">
      <w:pPr>
        <w:spacing w:after="0"/>
        <w:ind w:firstLine="709"/>
        <w:rPr>
          <w:rFonts w:cs="Arial"/>
          <w:szCs w:val="24"/>
        </w:rPr>
      </w:pPr>
      <w:r w:rsidRPr="00036030">
        <w:rPr>
          <w:rFonts w:cs="Arial"/>
          <w:szCs w:val="24"/>
        </w:rPr>
        <w:t>c. Pengaturan tekanan arteri</w:t>
      </w:r>
    </w:p>
    <w:p w:rsidR="00653B1B" w:rsidRPr="00036030" w:rsidRDefault="00653B1B" w:rsidP="00653B1B">
      <w:pPr>
        <w:spacing w:after="0"/>
        <w:ind w:firstLine="709"/>
        <w:rPr>
          <w:rFonts w:cs="Arial"/>
          <w:szCs w:val="24"/>
        </w:rPr>
      </w:pPr>
      <w:r w:rsidRPr="00036030">
        <w:rPr>
          <w:rFonts w:cs="Arial"/>
          <w:szCs w:val="24"/>
        </w:rPr>
        <w:t>d. Pengaturan keseimbangan asam basa</w:t>
      </w:r>
    </w:p>
    <w:p w:rsidR="00653B1B" w:rsidRPr="00036030" w:rsidRDefault="00653B1B" w:rsidP="00036030">
      <w:pPr>
        <w:tabs>
          <w:tab w:val="left" w:pos="709"/>
        </w:tabs>
        <w:spacing w:after="0"/>
        <w:ind w:left="709"/>
        <w:rPr>
          <w:rFonts w:cs="Arial"/>
          <w:szCs w:val="24"/>
        </w:rPr>
      </w:pPr>
      <w:r w:rsidRPr="00036030">
        <w:rPr>
          <w:rFonts w:cs="Arial"/>
          <w:szCs w:val="24"/>
        </w:rPr>
        <w:t>e. Sekresi, metabolisme, dan ekskresi hormon (pengaturan produksi eritrosit)</w:t>
      </w:r>
    </w:p>
    <w:p w:rsidR="00653B1B" w:rsidRPr="00036030" w:rsidRDefault="00653B1B" w:rsidP="00036030">
      <w:pPr>
        <w:spacing w:after="0"/>
        <w:ind w:left="709"/>
        <w:rPr>
          <w:rFonts w:cs="Arial"/>
          <w:szCs w:val="24"/>
        </w:rPr>
      </w:pPr>
      <w:r w:rsidRPr="00036030">
        <w:rPr>
          <w:rFonts w:cs="Arial"/>
          <w:szCs w:val="24"/>
        </w:rPr>
        <w:t>f. Pengaturan osmolaritas cairan tubuh dan konsentrasi elektrolit (pengaturan produksi 1,25-dihidroksivitamin D</w:t>
      </w:r>
      <w:r w:rsidRPr="00036030">
        <w:rPr>
          <w:rFonts w:cs="Arial"/>
          <w:szCs w:val="24"/>
          <w:vertAlign w:val="subscript"/>
        </w:rPr>
        <w:t>3</w:t>
      </w:r>
      <w:r w:rsidRPr="00036030">
        <w:rPr>
          <w:rFonts w:cs="Arial"/>
          <w:szCs w:val="24"/>
        </w:rPr>
        <w:t>)</w:t>
      </w:r>
    </w:p>
    <w:p w:rsidR="00653B1B" w:rsidRPr="00036030" w:rsidRDefault="00653B1B" w:rsidP="00653B1B">
      <w:pPr>
        <w:spacing w:after="0"/>
        <w:ind w:firstLine="709"/>
        <w:rPr>
          <w:rFonts w:cs="Arial"/>
          <w:szCs w:val="24"/>
        </w:rPr>
      </w:pPr>
      <w:r w:rsidRPr="00036030">
        <w:rPr>
          <w:rFonts w:cs="Arial"/>
          <w:szCs w:val="24"/>
        </w:rPr>
        <w:t>g. Glukoneogenesis (sintesis glukosa)</w:t>
      </w:r>
    </w:p>
    <w:p w:rsidR="003D5760" w:rsidRPr="00036030" w:rsidRDefault="00653B1B" w:rsidP="00036030">
      <w:pPr>
        <w:spacing w:after="0"/>
        <w:ind w:left="709"/>
      </w:pPr>
      <w:r w:rsidRPr="00036030">
        <w:rPr>
          <w:rFonts w:cs="Arial"/>
          <w:szCs w:val="24"/>
        </w:rPr>
        <w:tab/>
      </w:r>
      <w:r w:rsidRPr="00036030">
        <w:rPr>
          <w:rFonts w:cs="Arial"/>
          <w:szCs w:val="24"/>
        </w:rPr>
        <w:tab/>
      </w:r>
    </w:p>
    <w:p w:rsidR="002E40C5" w:rsidRPr="00A761A9" w:rsidRDefault="00A761A9" w:rsidP="000A1509">
      <w:pPr>
        <w:pStyle w:val="Heading3"/>
        <w:numPr>
          <w:ilvl w:val="0"/>
          <w:numId w:val="0"/>
        </w:numPr>
        <w:ind w:left="924" w:hanging="357"/>
        <w:rPr>
          <w:b/>
        </w:rPr>
      </w:pPr>
      <w:bookmarkStart w:id="12" w:name="_Toc423902013"/>
      <w:r>
        <w:t xml:space="preserve">  </w:t>
      </w:r>
      <w:r w:rsidRPr="00A761A9">
        <w:rPr>
          <w:b/>
        </w:rPr>
        <w:t>2.1.3</w:t>
      </w:r>
      <w:r w:rsidR="000A1509" w:rsidRPr="00A761A9">
        <w:rPr>
          <w:b/>
        </w:rPr>
        <w:t xml:space="preserve">. </w:t>
      </w:r>
      <w:bookmarkStart w:id="13" w:name="OLE_LINK2"/>
      <w:bookmarkStart w:id="14" w:name="OLE_LINK3"/>
      <w:r w:rsidR="002E40C5" w:rsidRPr="00A761A9">
        <w:rPr>
          <w:b/>
        </w:rPr>
        <w:t>Fenomena A-V shunt pada aliran darah ginjal</w:t>
      </w:r>
      <w:bookmarkEnd w:id="13"/>
      <w:bookmarkEnd w:id="14"/>
      <w:r w:rsidR="00D052C6">
        <w:rPr>
          <w:b/>
          <w:vertAlign w:val="superscript"/>
        </w:rPr>
        <w:t>(8,21,20,17,25,23,29</w:t>
      </w:r>
      <w:r w:rsidR="00BF5FB9" w:rsidRPr="00A761A9">
        <w:rPr>
          <w:b/>
          <w:vertAlign w:val="superscript"/>
        </w:rPr>
        <w:t>)</w:t>
      </w:r>
      <w:bookmarkEnd w:id="12"/>
    </w:p>
    <w:p w:rsidR="009907B3" w:rsidRPr="007A7E8A" w:rsidRDefault="002E40C5" w:rsidP="001C7AEF">
      <w:pPr>
        <w:spacing w:after="0"/>
        <w:ind w:left="720" w:firstLine="720"/>
      </w:pPr>
      <w:r>
        <w:t>Fungsi utama ginjal sebagai unit filtrasi dan pembentukan urine mengharuskan aliran darah ginjal harus lebih besar daripada kebutuhan metabolik daripada ginjal itu sendiri. Hal ini mengakiatkan ginjal yang hanya menyusun 1% d</w:t>
      </w:r>
      <w:r w:rsidR="006829C0">
        <w:t>ari total masa tubuh menerima 22</w:t>
      </w:r>
      <w:r>
        <w:t>% daripada cardiac output jantung.Jika dibandingkan, aliran darah ginjal lebih besar lima kali lipat dibandingkan aliran darah jantung, namun konsumsi oksigen daripada ginjal hanya setengah dari konsumsi oksigen otot jantung. Tanpa mekanisme pembatasan, sudah tentu akan terjadi</w:t>
      </w:r>
      <w:r w:rsidR="007A7E8A">
        <w:t xml:space="preserve"> proses keracunan oksigen pada jaringan ginjal ( ditandai denganproduksi yang berlebihan daripada </w:t>
      </w:r>
      <w:r w:rsidR="007A7E8A" w:rsidRPr="007A7E8A">
        <w:rPr>
          <w:i/>
        </w:rPr>
        <w:t>reactive oxygen spesi</w:t>
      </w:r>
      <w:r w:rsidR="007A7E8A">
        <w:rPr>
          <w:i/>
        </w:rPr>
        <w:t>e</w:t>
      </w:r>
      <w:r w:rsidR="007A7E8A" w:rsidRPr="007A7E8A">
        <w:rPr>
          <w:i/>
        </w:rPr>
        <w:t>s</w:t>
      </w:r>
      <w:r w:rsidR="007A7E8A">
        <w:t>dan radikal bebas). Namun ternyata hal ini tidak terjadi, penelitian daripada</w:t>
      </w:r>
      <w:r w:rsidR="000A1509">
        <w:t xml:space="preserve"> </w:t>
      </w:r>
      <w:r w:rsidR="007A7E8A">
        <w:t>menunjukan bahwa struktur dari arteri dan vena pada ginjal berperan sebagai faktor pertahanan t</w:t>
      </w:r>
      <w:r w:rsidR="009907B3">
        <w:t>erhadap keracunan daripada oksigen.</w:t>
      </w:r>
    </w:p>
    <w:p w:rsidR="00154461" w:rsidRDefault="008B7D32" w:rsidP="001C7AEF">
      <w:pPr>
        <w:spacing w:after="0"/>
        <w:ind w:left="709" w:firstLine="709"/>
      </w:pPr>
      <w:r>
        <w:lastRenderedPageBreak/>
        <w:t>A-V shunt mengakibatkan tekanan parsial oksigen pada jaringan ginjal (terutama cortex) relatif stabil pada berbag</w:t>
      </w:r>
      <w:r w:rsidR="00154461">
        <w:t>ai kondisi aliran darah ginjal</w:t>
      </w:r>
      <w:r>
        <w:t xml:space="preserve">. Peningkatan daripada aliran darah ginjal akan mengakibatkan peningkatan daripada konsumsi oksigen daripada jaringan ginjal, hal ini mengakibatkan peningkatan perbedaan gradien daripada arteri dan vena renalis sehingga memperbesar </w:t>
      </w:r>
      <w:r>
        <w:rPr>
          <w:i/>
        </w:rPr>
        <w:t>shunt</w:t>
      </w:r>
      <w:r w:rsidR="00DD67FB">
        <w:t xml:space="preserve">(agar tidak terjadi </w:t>
      </w:r>
      <w:r w:rsidR="00DD67FB">
        <w:rPr>
          <w:i/>
        </w:rPr>
        <w:t>Hyperoxia)</w:t>
      </w:r>
      <w:r>
        <w:t>. Sebaliknya penuru</w:t>
      </w:r>
      <w:r w:rsidR="00DD67FB">
        <w:t xml:space="preserve">nan daripada aliran darah akan mengakibatkan penurunan dari konsumsi oksigen jaringan ginjal yang </w:t>
      </w:r>
      <w:r w:rsidR="001C7AEF">
        <w:t xml:space="preserve">kemudian menurunkan perbedaan gradien arteri dan vena renalis yang menghambat terjadinya </w:t>
      </w:r>
      <w:r w:rsidR="001C7AEF">
        <w:rPr>
          <w:i/>
        </w:rPr>
        <w:t>shunt</w:t>
      </w:r>
      <w:r w:rsidR="001C7AEF">
        <w:t xml:space="preserve"> (sehingga mencegah terjadinya </w:t>
      </w:r>
      <w:r w:rsidR="001C7AEF">
        <w:rPr>
          <w:i/>
        </w:rPr>
        <w:t>Hypoxia)</w:t>
      </w:r>
      <w:r w:rsidR="001C7AEF">
        <w:t>.</w:t>
      </w:r>
    </w:p>
    <w:p w:rsidR="001C7AEF" w:rsidRDefault="001C7AEF" w:rsidP="001C7AEF">
      <w:pPr>
        <w:spacing w:after="0"/>
        <w:ind w:left="709" w:firstLine="709"/>
      </w:pPr>
    </w:p>
    <w:p w:rsidR="000A1509" w:rsidRDefault="000A1509" w:rsidP="00154461">
      <w:pPr>
        <w:ind w:left="567"/>
      </w:pPr>
      <w:r>
        <w:rPr>
          <w:noProof/>
          <w:lang w:eastAsia="id-ID"/>
        </w:rPr>
        <w:drawing>
          <wp:anchor distT="0" distB="0" distL="114300" distR="114300" simplePos="0" relativeHeight="251661312" behindDoc="1" locked="0" layoutInCell="1" allowOverlap="1">
            <wp:simplePos x="0" y="0"/>
            <wp:positionH relativeFrom="column">
              <wp:posOffset>538299</wp:posOffset>
            </wp:positionH>
            <wp:positionV relativeFrom="paragraph">
              <wp:posOffset>62733</wp:posOffset>
            </wp:positionV>
            <wp:extent cx="4042311" cy="1983179"/>
            <wp:effectExtent l="1905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unt 3.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42311" cy="1983179"/>
                    </a:xfrm>
                    <a:prstGeom prst="rect">
                      <a:avLst/>
                    </a:prstGeom>
                  </pic:spPr>
                </pic:pic>
              </a:graphicData>
            </a:graphic>
          </wp:anchor>
        </w:drawing>
      </w:r>
      <w:r w:rsidR="00154461">
        <w:br/>
      </w:r>
      <w:r w:rsidR="00154461">
        <w:br/>
      </w:r>
      <w:r w:rsidR="00154461">
        <w:br/>
      </w:r>
      <w:r w:rsidR="00154461">
        <w:br/>
      </w:r>
      <w:r w:rsidR="00154461">
        <w:br/>
      </w:r>
      <w:r w:rsidR="00154461">
        <w:br/>
      </w:r>
      <w:r w:rsidR="00154461">
        <w:br/>
      </w:r>
    </w:p>
    <w:p w:rsidR="000A1509" w:rsidRDefault="000A1509" w:rsidP="000A1509">
      <w:pPr>
        <w:spacing w:after="0"/>
        <w:ind w:left="567"/>
      </w:pPr>
      <w:r>
        <w:rPr>
          <w:b/>
        </w:rPr>
        <w:t xml:space="preserve">                  </w:t>
      </w:r>
      <w:r w:rsidRPr="000A1509">
        <w:rPr>
          <w:b/>
        </w:rPr>
        <w:t>Gambar 2.6</w:t>
      </w:r>
      <w:r>
        <w:t xml:space="preserve"> A-V Shunt aliran darah ginjal</w:t>
      </w:r>
    </w:p>
    <w:p w:rsidR="000A1509" w:rsidRDefault="000A1509" w:rsidP="000A1509">
      <w:pPr>
        <w:spacing w:after="0"/>
        <w:ind w:left="567"/>
      </w:pPr>
    </w:p>
    <w:p w:rsidR="00DD67FB" w:rsidRPr="00A761A9" w:rsidRDefault="00A761A9" w:rsidP="001C7AEF">
      <w:pPr>
        <w:pStyle w:val="Heading3"/>
        <w:numPr>
          <w:ilvl w:val="0"/>
          <w:numId w:val="0"/>
        </w:numPr>
        <w:spacing w:before="0"/>
        <w:ind w:left="709"/>
        <w:rPr>
          <w:b/>
        </w:rPr>
      </w:pPr>
      <w:bookmarkStart w:id="15" w:name="_Toc423902014"/>
      <w:r w:rsidRPr="00A761A9">
        <w:rPr>
          <w:b/>
        </w:rPr>
        <w:t>2.1.4</w:t>
      </w:r>
      <w:r w:rsidR="001C7AEF" w:rsidRPr="00A761A9">
        <w:rPr>
          <w:b/>
        </w:rPr>
        <w:t>.</w:t>
      </w:r>
      <w:r w:rsidR="001C7AEF" w:rsidRPr="00A761A9">
        <w:rPr>
          <w:b/>
        </w:rPr>
        <w:tab/>
      </w:r>
      <w:bookmarkStart w:id="16" w:name="OLE_LINK1"/>
      <w:r w:rsidR="001B7F10" w:rsidRPr="00A761A9">
        <w:rPr>
          <w:b/>
        </w:rPr>
        <w:t>Kerentanan medula ginjal terhadap keadaan hipoxia</w:t>
      </w:r>
      <w:r w:rsidR="00D052C6">
        <w:rPr>
          <w:b/>
          <w:vertAlign w:val="superscript"/>
        </w:rPr>
        <w:t>(</w:t>
      </w:r>
      <w:bookmarkEnd w:id="16"/>
      <w:r w:rsidR="00D052C6">
        <w:rPr>
          <w:b/>
          <w:vertAlign w:val="superscript"/>
        </w:rPr>
        <w:t>23</w:t>
      </w:r>
      <w:r w:rsidR="00154461" w:rsidRPr="00A761A9">
        <w:rPr>
          <w:b/>
          <w:vertAlign w:val="superscript"/>
        </w:rPr>
        <w:t>)</w:t>
      </w:r>
      <w:bookmarkEnd w:id="15"/>
    </w:p>
    <w:p w:rsidR="00B029A0" w:rsidRDefault="001B7F10" w:rsidP="001C7AEF">
      <w:pPr>
        <w:ind w:left="720" w:firstLine="709"/>
      </w:pPr>
      <w:r>
        <w:t xml:space="preserve">Fungsi dari struktur struktur(glomerulus dan tubulus proximal) yang terdapat pada cortex mengakibatkan cortex ginjal kaya akan aliran darah, hal ini berbeda dengan medula ginjal dimana struktur yang terdapat pada medula ginjal (lengkung henle) membutuhkan aliran darah yang sedikit ( hanya 10% dari total aliran darah ginjal) agar dapat menjalankan fungsinya (reabsorbsi). </w:t>
      </w:r>
      <w:r w:rsidR="001C7AEF">
        <w:t xml:space="preserve">    </w:t>
      </w:r>
      <w:r>
        <w:t xml:space="preserve">Beberapa struktur dari medula ginjal(seperti papila ginjal) relatif tidak terpengaruh dengan kondisi ini karena dapat menjalankan metabolisme anaerob, namun struktur seperti </w:t>
      </w:r>
      <w:r>
        <w:rPr>
          <w:i/>
        </w:rPr>
        <w:t>thick ascending limb</w:t>
      </w:r>
      <w:r>
        <w:t xml:space="preserve"> </w:t>
      </w:r>
      <w:r>
        <w:lastRenderedPageBreak/>
        <w:t>walaupun dapat menjalankan metabolisme anaerob tetap membutuhkan aktifitas mitochondria yang membutuhkan oksigen, hal ini bertolak belakang dengan kondisi medula yang relatif hypoxia jika dibandingkan dengan struktur lain.</w:t>
      </w:r>
      <w:r w:rsidR="00D25106">
        <w:t xml:space="preserve"> Keadaan ini diperparah dengan adanya A-V shunt, pada keadaan hypoxia berat, perbedaan gradien oksigen yang besar antara arteri dan vena renalis justru akan mengakibatkan shunt yang akhirnya menurunkan tekanan parsial O2 jaringan.</w:t>
      </w:r>
      <w:r>
        <w:t xml:space="preserve"> Untuk mengatasi hal ini, medula ginjal menggunakan mekanisme kompensasi melalui jalur HIF-HER yang terutama menghasilkan NO </w:t>
      </w:r>
      <w:r w:rsidR="00D25106">
        <w:t xml:space="preserve">yang memiliki efek vasodilatasi ketika kadar oksigen sangat </w:t>
      </w:r>
      <w:r w:rsidR="00D25106" w:rsidRPr="00D25106">
        <w:rPr>
          <w:i/>
        </w:rPr>
        <w:t>hypoxic</w:t>
      </w:r>
      <w:r w:rsidR="00D25106">
        <w:rPr>
          <w:i/>
        </w:rPr>
        <w:t>.</w:t>
      </w:r>
      <w:r w:rsidR="00D25106">
        <w:t xml:space="preserve"> Gangguan keseimbangan sistem ini dapat mengakibatkan kerusakan da</w:t>
      </w:r>
      <w:r w:rsidR="00B029A0">
        <w:t>erah medula ginjal dengan cepat.</w:t>
      </w:r>
    </w:p>
    <w:p w:rsidR="00052AF2" w:rsidRDefault="00B029A0" w:rsidP="00B029A0">
      <w:r>
        <w:t xml:space="preserve">              </w:t>
      </w:r>
      <w:r w:rsidR="00F5276D">
        <w:rPr>
          <w:noProof/>
          <w:lang w:eastAsia="id-ID"/>
        </w:rPr>
        <w:drawing>
          <wp:inline distT="0" distB="0" distL="0" distR="0">
            <wp:extent cx="3927524" cy="35433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ure10.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34324" cy="3549435"/>
                    </a:xfrm>
                    <a:prstGeom prst="rect">
                      <a:avLst/>
                    </a:prstGeom>
                  </pic:spPr>
                </pic:pic>
              </a:graphicData>
            </a:graphic>
          </wp:inline>
        </w:drawing>
      </w:r>
    </w:p>
    <w:p w:rsidR="001B7F10" w:rsidRPr="00052AF2" w:rsidRDefault="00052AF2" w:rsidP="00052AF2">
      <w:pPr>
        <w:tabs>
          <w:tab w:val="left" w:pos="4750"/>
        </w:tabs>
        <w:jc w:val="center"/>
      </w:pPr>
      <w:r w:rsidRPr="00052AF2">
        <w:rPr>
          <w:b/>
        </w:rPr>
        <w:t>Gambar 2.7</w:t>
      </w:r>
      <w:r>
        <w:t xml:space="preserve"> Mekanisme hipoksia</w:t>
      </w:r>
    </w:p>
    <w:p w:rsidR="00D25106" w:rsidRDefault="001C7AEF" w:rsidP="0072453C">
      <w:pPr>
        <w:pStyle w:val="Heading2"/>
        <w:ind w:hanging="641"/>
      </w:pPr>
      <w:bookmarkStart w:id="17" w:name="_Toc423902015"/>
      <w:r>
        <w:lastRenderedPageBreak/>
        <w:t xml:space="preserve"> </w:t>
      </w:r>
      <w:bookmarkEnd w:id="17"/>
      <w:r>
        <w:t>Nefropati Diabetik</w:t>
      </w:r>
    </w:p>
    <w:p w:rsidR="00D25106" w:rsidRPr="0072453C" w:rsidRDefault="001C7AEF" w:rsidP="001C7AEF">
      <w:pPr>
        <w:pStyle w:val="Heading3"/>
        <w:numPr>
          <w:ilvl w:val="0"/>
          <w:numId w:val="0"/>
        </w:numPr>
        <w:spacing w:before="0"/>
        <w:ind w:left="709"/>
        <w:rPr>
          <w:b/>
        </w:rPr>
      </w:pPr>
      <w:bookmarkStart w:id="18" w:name="_Toc423902016"/>
      <w:r w:rsidRPr="0072453C">
        <w:rPr>
          <w:b/>
        </w:rPr>
        <w:t xml:space="preserve">2.2.1. </w:t>
      </w:r>
      <w:r w:rsidR="00D25106" w:rsidRPr="0072453C">
        <w:rPr>
          <w:b/>
        </w:rPr>
        <w:t>Definisi</w:t>
      </w:r>
      <w:bookmarkEnd w:id="18"/>
    </w:p>
    <w:p w:rsidR="00B029A0" w:rsidRDefault="001C7AEF" w:rsidP="00B029A0">
      <w:pPr>
        <w:spacing w:after="0"/>
        <w:ind w:left="720" w:firstLine="698"/>
        <w:rPr>
          <w:rFonts w:eastAsia="Times New Roman" w:cs="Arial"/>
          <w:szCs w:val="24"/>
        </w:rPr>
      </w:pPr>
      <w:r w:rsidRPr="001C7AEF">
        <w:rPr>
          <w:rFonts w:eastAsia="Times New Roman" w:cs="Arial"/>
          <w:szCs w:val="24"/>
        </w:rPr>
        <w:t>Nefropati diabetik adalah sindrom klinis pada pasien diabetes melitus yang ditandai dengan albuminuria menetap (&gt;300 mg/24 jam) pada minimal dua kali pemeriksaan dalam kurun waktu 3 sampai 6 bulan</w:t>
      </w:r>
      <w:r w:rsidR="00052AF2">
        <w:rPr>
          <w:rFonts w:eastAsia="Times New Roman" w:cs="Arial"/>
          <w:szCs w:val="24"/>
        </w:rPr>
        <w:t>, penurunan kecepatan filtrasi glomerulus yang tidak fleksibel dan peningkatan tekanan darah arterial tetapi tanpa penyakit ginjal lainnya atau penyakit kardiovaskuler.</w:t>
      </w:r>
      <w:r>
        <w:rPr>
          <w:rFonts w:eastAsia="Times New Roman" w:cs="Arial"/>
          <w:szCs w:val="24"/>
        </w:rPr>
        <w:t xml:space="preserve"> </w:t>
      </w:r>
      <w:r w:rsidRPr="001C7AEF">
        <w:rPr>
          <w:rFonts w:eastAsia="Times New Roman" w:cs="Arial"/>
          <w:szCs w:val="24"/>
        </w:rPr>
        <w:t>Mikroalbuminuria didefinisikan sebagai ekskresi albumin lebih dari 30 mg per hari dan dianggap sebagai prediktor penting untuk timbulnya nefropati diabetik.</w:t>
      </w:r>
      <w:r w:rsidRPr="001C7AEF">
        <w:rPr>
          <w:rFonts w:eastAsia="Times New Roman" w:cs="Arial"/>
          <w:szCs w:val="24"/>
          <w:vertAlign w:val="superscript"/>
        </w:rPr>
        <w:t>1</w:t>
      </w:r>
      <w:r w:rsidR="00052AF2">
        <w:rPr>
          <w:rFonts w:eastAsia="Times New Roman" w:cs="Arial"/>
          <w:szCs w:val="24"/>
        </w:rPr>
        <w:t xml:space="preserve"> nefropati diabetikum, juga dikenal dengan sebutan “Sindrom Kimmelstiel-Wilson” dan Glomerulonefritis interkapiler. Sindrom ini ditemukan oleh peneliti Inggris Clifford Wilson dan peneliti Amerika kelahiran Jerman Paul Kimmelstiel.</w:t>
      </w:r>
      <w:r w:rsidR="00B029A0" w:rsidRPr="00B029A0">
        <w:rPr>
          <w:rFonts w:eastAsia="Times New Roman" w:cs="Arial"/>
          <w:szCs w:val="24"/>
          <w:vertAlign w:val="superscript"/>
        </w:rPr>
        <w:t xml:space="preserve"> </w:t>
      </w:r>
      <w:r w:rsidR="00D052C6">
        <w:rPr>
          <w:rFonts w:eastAsia="Times New Roman" w:cs="Arial"/>
          <w:szCs w:val="24"/>
          <w:vertAlign w:val="superscript"/>
        </w:rPr>
        <w:t>3,12</w:t>
      </w:r>
    </w:p>
    <w:p w:rsidR="00B029A0" w:rsidRPr="00052AF2" w:rsidRDefault="00B029A0" w:rsidP="00B029A0">
      <w:pPr>
        <w:spacing w:after="0"/>
        <w:rPr>
          <w:rFonts w:eastAsia="Times New Roman" w:cs="Arial"/>
          <w:szCs w:val="24"/>
        </w:rPr>
      </w:pPr>
      <w:r>
        <w:rPr>
          <w:rFonts w:eastAsia="Times New Roman" w:cs="Arial"/>
          <w:szCs w:val="24"/>
        </w:rPr>
        <w:t xml:space="preserve">              </w:t>
      </w:r>
      <w:r>
        <w:rPr>
          <w:rFonts w:eastAsia="Times New Roman" w:cs="Arial"/>
          <w:noProof/>
          <w:szCs w:val="24"/>
          <w:lang w:eastAsia="id-ID"/>
        </w:rPr>
        <w:drawing>
          <wp:inline distT="0" distB="0" distL="0" distR="0">
            <wp:extent cx="4205031" cy="2303813"/>
            <wp:effectExtent l="19050" t="0" r="5019" b="0"/>
            <wp:docPr id="11" name="Picture 11" descr="C:\Users\ACER\Pictures\IMG_42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Pictures\IMG_4278.PNG"/>
                    <pic:cNvPicPr>
                      <a:picLocks noChangeAspect="1" noChangeArrowheads="1"/>
                    </pic:cNvPicPr>
                  </pic:nvPicPr>
                  <pic:blipFill>
                    <a:blip r:embed="rId16" cstate="print"/>
                    <a:srcRect/>
                    <a:stretch>
                      <a:fillRect/>
                    </a:stretch>
                  </pic:blipFill>
                  <pic:spPr bwMode="auto">
                    <a:xfrm>
                      <a:off x="0" y="0"/>
                      <a:ext cx="4204615" cy="2303585"/>
                    </a:xfrm>
                    <a:prstGeom prst="rect">
                      <a:avLst/>
                    </a:prstGeom>
                    <a:noFill/>
                    <a:ln w="9525">
                      <a:noFill/>
                      <a:miter lim="800000"/>
                      <a:headEnd/>
                      <a:tailEnd/>
                    </a:ln>
                  </pic:spPr>
                </pic:pic>
              </a:graphicData>
            </a:graphic>
          </wp:inline>
        </w:drawing>
      </w:r>
    </w:p>
    <w:p w:rsidR="008347C6" w:rsidRDefault="009F3281" w:rsidP="00B029A0">
      <w:pPr>
        <w:spacing w:after="0"/>
        <w:ind w:left="142"/>
        <w:jc w:val="center"/>
        <w:rPr>
          <w:rFonts w:eastAsia="Times New Roman" w:cs="Arial"/>
          <w:szCs w:val="24"/>
        </w:rPr>
      </w:pPr>
      <w:r w:rsidRPr="009F3281">
        <w:rPr>
          <w:rFonts w:eastAsia="Times New Roman" w:cs="Arial"/>
          <w:b/>
          <w:szCs w:val="24"/>
        </w:rPr>
        <w:t>Gambar 2.8</w:t>
      </w:r>
      <w:r>
        <w:rPr>
          <w:rFonts w:eastAsia="Times New Roman" w:cs="Arial"/>
          <w:szCs w:val="24"/>
        </w:rPr>
        <w:t xml:space="preserve"> Kapiler glomerulus normal dan dengan proteinuria</w:t>
      </w:r>
    </w:p>
    <w:p w:rsidR="004B3AEA" w:rsidRPr="001C7AEF" w:rsidRDefault="004B3AEA" w:rsidP="009F3281">
      <w:pPr>
        <w:spacing w:after="0"/>
        <w:ind w:left="720" w:firstLine="698"/>
        <w:jc w:val="center"/>
        <w:rPr>
          <w:rFonts w:eastAsia="Times New Roman" w:cs="Arial"/>
          <w:szCs w:val="24"/>
        </w:rPr>
      </w:pPr>
    </w:p>
    <w:p w:rsidR="00D25106" w:rsidRPr="0072453C" w:rsidRDefault="001C7AEF" w:rsidP="0072453C">
      <w:pPr>
        <w:pStyle w:val="Heading3"/>
        <w:tabs>
          <w:tab w:val="left" w:pos="1418"/>
        </w:tabs>
        <w:spacing w:before="0"/>
        <w:ind w:left="709" w:firstLine="0"/>
        <w:rPr>
          <w:b/>
        </w:rPr>
      </w:pPr>
      <w:r w:rsidRPr="0072453C">
        <w:rPr>
          <w:b/>
        </w:rPr>
        <w:t>Epidemiologi</w:t>
      </w:r>
    </w:p>
    <w:p w:rsidR="001C7AEF" w:rsidRPr="008347C6" w:rsidRDefault="001C7AEF" w:rsidP="002D3DF9">
      <w:pPr>
        <w:spacing w:after="0"/>
        <w:ind w:left="709" w:firstLine="709"/>
        <w:rPr>
          <w:rFonts w:eastAsia="Times New Roman" w:cs="Arial"/>
          <w:szCs w:val="24"/>
        </w:rPr>
      </w:pPr>
      <w:bookmarkStart w:id="19" w:name="_Toc423902018"/>
      <w:r w:rsidRPr="008347C6">
        <w:rPr>
          <w:rFonts w:eastAsia="Times New Roman" w:cs="Arial"/>
          <w:szCs w:val="24"/>
        </w:rPr>
        <w:t>Insidens kumulatif mikroalbuminuria pada pasien DM tipe 1 adalah 12.6% berdasarkan European Diabetes (EURODIAB) </w:t>
      </w:r>
      <w:r w:rsidRPr="008347C6">
        <w:rPr>
          <w:rFonts w:eastAsia="Times New Roman" w:cs="Arial"/>
          <w:i/>
          <w:iCs/>
          <w:szCs w:val="24"/>
        </w:rPr>
        <w:t>Prospective Complications Study Group</w:t>
      </w:r>
      <w:r w:rsidRPr="008347C6">
        <w:rPr>
          <w:rFonts w:eastAsia="Times New Roman" w:cs="Arial"/>
          <w:szCs w:val="24"/>
        </w:rPr>
        <w:t> selama lebih dari 7,3 tahun dan hampir 33% pada </w:t>
      </w:r>
      <w:r w:rsidRPr="008347C6">
        <w:rPr>
          <w:rFonts w:eastAsia="Times New Roman" w:cs="Arial"/>
          <w:i/>
          <w:iCs/>
          <w:szCs w:val="24"/>
        </w:rPr>
        <w:t>follow-up</w:t>
      </w:r>
      <w:r w:rsidRPr="008347C6">
        <w:rPr>
          <w:rFonts w:eastAsia="Times New Roman" w:cs="Arial"/>
          <w:szCs w:val="24"/>
        </w:rPr>
        <w:t xml:space="preserve"> selama 18 tahun pada penelitian di Denmark. Pada pasien dengan DM tipe 2, </w:t>
      </w:r>
      <w:r w:rsidRPr="008347C6">
        <w:rPr>
          <w:rFonts w:eastAsia="Times New Roman" w:cs="Arial"/>
          <w:szCs w:val="24"/>
        </w:rPr>
        <w:lastRenderedPageBreak/>
        <w:t>insidens mikroalbuminuria adalah 2% per tahun dan prevalensi selama 10 tahun setelah diagnosis adalah 25% di U.K. Prospective Diabetes Study (UKPDS). Proteinuria terjadi pada 15-40% dari pasien dengan DM tipe 1, dengan puncak insidens sekitar 15-20 tahun dari pasien diabetes. Pada pasien dengan DM tipe 2, prevalensi sangat berubah-ubah, berkisar antara 5 sampai 20%.</w:t>
      </w:r>
      <w:r w:rsidRPr="008347C6">
        <w:rPr>
          <w:rFonts w:eastAsia="Times New Roman" w:cs="Arial"/>
          <w:szCs w:val="24"/>
          <w:vertAlign w:val="superscript"/>
        </w:rPr>
        <w:t>4,5</w:t>
      </w:r>
    </w:p>
    <w:p w:rsidR="001C7AEF" w:rsidRPr="008347C6" w:rsidRDefault="001C7AEF" w:rsidP="002D3DF9">
      <w:pPr>
        <w:spacing w:after="0"/>
        <w:ind w:left="709" w:firstLine="709"/>
        <w:rPr>
          <w:rFonts w:eastAsia="Times New Roman" w:cs="Arial"/>
          <w:szCs w:val="24"/>
        </w:rPr>
      </w:pPr>
      <w:r w:rsidRPr="008347C6">
        <w:rPr>
          <w:rFonts w:eastAsia="Times New Roman" w:cs="Arial"/>
          <w:szCs w:val="24"/>
        </w:rPr>
        <w:t>Nefropati diabetik lebih umum di antara orang Afrika-Amerika, Asia, dan Amerika asli daripada orang Kaukasia. Di antara pasien yang memulai </w:t>
      </w:r>
      <w:r w:rsidRPr="008347C6">
        <w:rPr>
          <w:rFonts w:eastAsia="Times New Roman" w:cs="Arial"/>
          <w:i/>
          <w:iCs/>
          <w:szCs w:val="24"/>
        </w:rPr>
        <w:t>renal replacement therapy</w:t>
      </w:r>
      <w:r w:rsidRPr="008347C6">
        <w:rPr>
          <w:rFonts w:eastAsia="Times New Roman" w:cs="Arial"/>
          <w:szCs w:val="24"/>
        </w:rPr>
        <w:t>, insidens nefropati diabetik dua kali lipat dari tahun 1991-2001. Rata-rata peningkatan menjadi semakin menurun, mungkin karena pemakaian pada praktek klinis bermacam-macam langkah yang berperan pada diagnosis awal dan pencegahan nefropati diabetik, yang dengan cara demikian menurunkan perkembangan penyakit ginjal yang terjadi. Bagaimanapun, pelaksanaan langkah-langkah ini jauh dibawah tujuan yang diharapkan. Di Amerika dan Eropa, nefropati diabetik merupakan penyebab utama gagal ginjal terminal. Penderita diabetes melitus mempunyai kecenderungan sebanyak 17 kali lebih mudah mengalami gagal ginjal dibandingkan populasi normal. Angka kejadian nefropati diabetik pada diabetes melitus tipe 1 dan 2 sebanding, tetapi insidens pada tipe 2 sering lebih besar daripada tipe 1. Di Indonesia sendiri mencatat bahwa diabetes melitus menjadi penyebab gagal ginjal kedua terbanyak, setelah glomerulonefritis, yang menjalani hemodialisis. </w:t>
      </w:r>
      <w:r w:rsidR="00D052C6">
        <w:rPr>
          <w:rFonts w:eastAsia="Times New Roman" w:cs="Arial"/>
          <w:szCs w:val="24"/>
          <w:vertAlign w:val="superscript"/>
        </w:rPr>
        <w:t>20</w:t>
      </w:r>
      <w:r w:rsidRPr="008347C6">
        <w:rPr>
          <w:rFonts w:eastAsia="Times New Roman" w:cs="Arial"/>
          <w:szCs w:val="24"/>
        </w:rPr>
        <w:t> </w:t>
      </w:r>
    </w:p>
    <w:p w:rsidR="001C7AEF" w:rsidRDefault="001C7AEF" w:rsidP="002D3DF9">
      <w:pPr>
        <w:spacing w:after="0"/>
        <w:ind w:left="709" w:firstLine="709"/>
        <w:rPr>
          <w:rFonts w:eastAsia="Times New Roman" w:cs="Arial"/>
          <w:szCs w:val="24"/>
          <w:vertAlign w:val="superscript"/>
        </w:rPr>
      </w:pPr>
      <w:r w:rsidRPr="008347C6">
        <w:rPr>
          <w:rFonts w:eastAsia="Times New Roman" w:cs="Arial"/>
          <w:szCs w:val="24"/>
        </w:rPr>
        <w:t xml:space="preserve">Penelitian di Inggris membuktikan bahwa pada orang Asia jumlah penderita nefropati diabetik lebih tinggi dibandingkan dengan orang barat. Hal ini disebabkan karena penderita diabetes melitus tipe 2 orang Asia terjadi pada umur yang relatif lebih muda sehingga berkesempatan mengalami nefropati diabetik lebih besar. Di Thailand prevalensi nefropati diabetik dilaporkan sebesar 29,4%, di Filipina sebesar 20,8%, sedang di Hongkong 13,1%. Di </w:t>
      </w:r>
      <w:r w:rsidRPr="008347C6">
        <w:rPr>
          <w:rFonts w:eastAsia="Times New Roman" w:cs="Arial"/>
          <w:szCs w:val="24"/>
        </w:rPr>
        <w:lastRenderedPageBreak/>
        <w:t>Indonesia terdapat angka yang bervariasi dari 2,0% sampai 39,3%.</w:t>
      </w:r>
      <w:r w:rsidR="00D052C6">
        <w:rPr>
          <w:rFonts w:eastAsia="Times New Roman" w:cs="Arial"/>
          <w:szCs w:val="24"/>
        </w:rPr>
        <w:t>1</w:t>
      </w:r>
    </w:p>
    <w:p w:rsidR="002D3DF9" w:rsidRPr="008347C6" w:rsidRDefault="002D3DF9" w:rsidP="002D3DF9">
      <w:pPr>
        <w:spacing w:after="0"/>
        <w:ind w:left="709" w:firstLine="709"/>
        <w:rPr>
          <w:rFonts w:eastAsia="Times New Roman" w:cs="Arial"/>
          <w:szCs w:val="24"/>
        </w:rPr>
      </w:pPr>
    </w:p>
    <w:bookmarkEnd w:id="19"/>
    <w:p w:rsidR="003635BF" w:rsidRPr="0072453C" w:rsidRDefault="002D3DF9" w:rsidP="0072453C">
      <w:pPr>
        <w:pStyle w:val="Heading3"/>
        <w:ind w:hanging="215"/>
        <w:rPr>
          <w:b/>
        </w:rPr>
      </w:pPr>
      <w:r w:rsidRPr="0072453C">
        <w:rPr>
          <w:b/>
        </w:rPr>
        <w:t>Faktor  resiko</w:t>
      </w:r>
    </w:p>
    <w:p w:rsidR="002D3DF9" w:rsidRPr="002D3DF9" w:rsidRDefault="002D3DF9" w:rsidP="002D3DF9">
      <w:pPr>
        <w:spacing w:after="0"/>
        <w:ind w:left="709" w:firstLine="709"/>
        <w:rPr>
          <w:rFonts w:eastAsia="Times New Roman" w:cs="Arial"/>
          <w:szCs w:val="24"/>
        </w:rPr>
      </w:pPr>
      <w:r w:rsidRPr="002D3DF9">
        <w:rPr>
          <w:rFonts w:eastAsia="Times New Roman" w:cs="Arial"/>
          <w:szCs w:val="24"/>
        </w:rPr>
        <w:t>Tidak semua pasien DM tipe I dan II berakhir dengan nefropati diabetik. Dari studi perjalanan penyakit alamiah ditemukan beberapa faktor risiko antara lain:</w:t>
      </w:r>
      <w:r w:rsidR="00C622A3">
        <w:rPr>
          <w:rFonts w:eastAsia="Times New Roman" w:cs="Arial"/>
          <w:szCs w:val="24"/>
          <w:vertAlign w:val="superscript"/>
        </w:rPr>
        <w:t>4,7,14</w:t>
      </w:r>
    </w:p>
    <w:p w:rsidR="002D3DF9" w:rsidRPr="002D3DF9" w:rsidRDefault="002D3DF9" w:rsidP="002D3DF9">
      <w:pPr>
        <w:numPr>
          <w:ilvl w:val="0"/>
          <w:numId w:val="24"/>
        </w:numPr>
        <w:spacing w:after="0"/>
        <w:ind w:left="709" w:firstLine="709"/>
        <w:jc w:val="left"/>
        <w:rPr>
          <w:rFonts w:eastAsia="Times New Roman" w:cs="Arial"/>
          <w:szCs w:val="24"/>
        </w:rPr>
      </w:pPr>
      <w:r w:rsidRPr="002D3DF9">
        <w:rPr>
          <w:rFonts w:eastAsia="Times New Roman" w:cs="Arial"/>
          <w:szCs w:val="24"/>
        </w:rPr>
        <w:t>Kepekaan genetik</w:t>
      </w:r>
    </w:p>
    <w:p w:rsidR="002D3DF9" w:rsidRPr="002D3DF9" w:rsidRDefault="002D3DF9" w:rsidP="002D3DF9">
      <w:pPr>
        <w:numPr>
          <w:ilvl w:val="0"/>
          <w:numId w:val="24"/>
        </w:numPr>
        <w:spacing w:after="0"/>
        <w:ind w:left="709" w:firstLine="709"/>
        <w:jc w:val="left"/>
        <w:rPr>
          <w:rFonts w:eastAsia="Times New Roman" w:cs="Arial"/>
          <w:szCs w:val="24"/>
        </w:rPr>
      </w:pPr>
      <w:r w:rsidRPr="002D3DF9">
        <w:rPr>
          <w:rFonts w:eastAsia="Times New Roman" w:cs="Arial"/>
          <w:szCs w:val="24"/>
        </w:rPr>
        <w:t>Hiperglikemia</w:t>
      </w:r>
    </w:p>
    <w:p w:rsidR="002D3DF9" w:rsidRPr="002D3DF9" w:rsidRDefault="002D3DF9" w:rsidP="002D3DF9">
      <w:pPr>
        <w:numPr>
          <w:ilvl w:val="0"/>
          <w:numId w:val="24"/>
        </w:numPr>
        <w:spacing w:after="0"/>
        <w:ind w:left="709" w:firstLine="709"/>
        <w:jc w:val="left"/>
        <w:rPr>
          <w:rFonts w:eastAsia="Times New Roman" w:cs="Arial"/>
          <w:szCs w:val="24"/>
        </w:rPr>
      </w:pPr>
      <w:r w:rsidRPr="002D3DF9">
        <w:rPr>
          <w:rFonts w:eastAsia="Times New Roman" w:cs="Arial"/>
          <w:szCs w:val="24"/>
        </w:rPr>
        <w:t>Hipertensi</w:t>
      </w:r>
    </w:p>
    <w:p w:rsidR="002D3DF9" w:rsidRPr="002D3DF9" w:rsidRDefault="002D3DF9" w:rsidP="002D3DF9">
      <w:pPr>
        <w:numPr>
          <w:ilvl w:val="0"/>
          <w:numId w:val="24"/>
        </w:numPr>
        <w:spacing w:after="0"/>
        <w:ind w:left="709" w:firstLine="709"/>
        <w:jc w:val="left"/>
        <w:rPr>
          <w:rFonts w:eastAsia="Times New Roman" w:cs="Arial"/>
          <w:szCs w:val="24"/>
        </w:rPr>
      </w:pPr>
      <w:r w:rsidRPr="002D3DF9">
        <w:rPr>
          <w:rFonts w:eastAsia="Times New Roman" w:cs="Arial"/>
          <w:szCs w:val="24"/>
        </w:rPr>
        <w:t>Dislipidemia</w:t>
      </w:r>
    </w:p>
    <w:p w:rsidR="002D3DF9" w:rsidRPr="002D3DF9" w:rsidRDefault="002D3DF9" w:rsidP="002D3DF9">
      <w:pPr>
        <w:numPr>
          <w:ilvl w:val="0"/>
          <w:numId w:val="24"/>
        </w:numPr>
        <w:spacing w:after="0"/>
        <w:ind w:left="709" w:firstLine="709"/>
        <w:jc w:val="left"/>
        <w:rPr>
          <w:rFonts w:eastAsia="Times New Roman" w:cs="Arial"/>
          <w:szCs w:val="24"/>
        </w:rPr>
      </w:pPr>
      <w:r w:rsidRPr="002D3DF9">
        <w:rPr>
          <w:rFonts w:eastAsia="Times New Roman" w:cs="Arial"/>
          <w:szCs w:val="24"/>
        </w:rPr>
        <w:t>Hiperfiltrasi glomerular</w:t>
      </w:r>
    </w:p>
    <w:p w:rsidR="002D3DF9" w:rsidRPr="002D3DF9" w:rsidRDefault="002D3DF9" w:rsidP="002D3DF9">
      <w:pPr>
        <w:numPr>
          <w:ilvl w:val="0"/>
          <w:numId w:val="24"/>
        </w:numPr>
        <w:spacing w:after="0"/>
        <w:ind w:left="709" w:firstLine="709"/>
        <w:jc w:val="left"/>
        <w:rPr>
          <w:rFonts w:eastAsia="Times New Roman" w:cs="Arial"/>
          <w:szCs w:val="24"/>
        </w:rPr>
      </w:pPr>
      <w:r w:rsidRPr="002D3DF9">
        <w:rPr>
          <w:rFonts w:eastAsia="Times New Roman" w:cs="Arial"/>
          <w:szCs w:val="24"/>
        </w:rPr>
        <w:t>Merokok</w:t>
      </w:r>
    </w:p>
    <w:p w:rsidR="002D3DF9" w:rsidRPr="002D3DF9" w:rsidRDefault="002D3DF9" w:rsidP="002D3DF9">
      <w:pPr>
        <w:numPr>
          <w:ilvl w:val="0"/>
          <w:numId w:val="24"/>
        </w:numPr>
        <w:spacing w:after="0"/>
        <w:ind w:left="709" w:firstLine="709"/>
        <w:jc w:val="left"/>
        <w:rPr>
          <w:rFonts w:eastAsia="Times New Roman" w:cs="Arial"/>
          <w:szCs w:val="24"/>
        </w:rPr>
      </w:pPr>
      <w:r w:rsidRPr="002D3DF9">
        <w:rPr>
          <w:rFonts w:eastAsia="Times New Roman" w:cs="Arial"/>
          <w:szCs w:val="24"/>
        </w:rPr>
        <w:t>Tingkat proteinuria</w:t>
      </w:r>
    </w:p>
    <w:p w:rsidR="002D3DF9" w:rsidRDefault="002D3DF9" w:rsidP="0072453C">
      <w:pPr>
        <w:numPr>
          <w:ilvl w:val="0"/>
          <w:numId w:val="24"/>
        </w:numPr>
        <w:tabs>
          <w:tab w:val="clear" w:pos="720"/>
          <w:tab w:val="num" w:pos="993"/>
        </w:tabs>
        <w:spacing w:after="0"/>
        <w:ind w:left="2127" w:hanging="709"/>
        <w:jc w:val="left"/>
        <w:rPr>
          <w:rFonts w:eastAsia="Times New Roman" w:cs="Arial"/>
          <w:szCs w:val="24"/>
        </w:rPr>
      </w:pPr>
      <w:r w:rsidRPr="002D3DF9">
        <w:rPr>
          <w:rFonts w:eastAsia="Times New Roman" w:cs="Arial"/>
          <w:szCs w:val="24"/>
        </w:rPr>
        <w:t xml:space="preserve">Faktor diet seperti jumlah dan sumber protein dan </w:t>
      </w:r>
      <w:r>
        <w:rPr>
          <w:rFonts w:eastAsia="Times New Roman" w:cs="Arial"/>
          <w:szCs w:val="24"/>
        </w:rPr>
        <w:t xml:space="preserve">   </w:t>
      </w:r>
      <w:r w:rsidRPr="002D3DF9">
        <w:rPr>
          <w:rFonts w:eastAsia="Times New Roman" w:cs="Arial"/>
          <w:szCs w:val="24"/>
        </w:rPr>
        <w:t>lemak dalam makanan.</w:t>
      </w:r>
    </w:p>
    <w:p w:rsidR="009F3281" w:rsidRDefault="009F3281" w:rsidP="009F3281">
      <w:pPr>
        <w:spacing w:after="0"/>
        <w:ind w:left="709"/>
        <w:jc w:val="left"/>
        <w:rPr>
          <w:rFonts w:eastAsia="Times New Roman" w:cs="Arial"/>
          <w:szCs w:val="24"/>
        </w:rPr>
      </w:pPr>
    </w:p>
    <w:p w:rsidR="009F3281" w:rsidRPr="0072453C" w:rsidRDefault="009F3281" w:rsidP="009F3281">
      <w:pPr>
        <w:spacing w:after="0"/>
        <w:ind w:left="709"/>
        <w:jc w:val="left"/>
        <w:rPr>
          <w:rFonts w:eastAsia="Times New Roman" w:cs="Arial"/>
          <w:b/>
          <w:szCs w:val="24"/>
        </w:rPr>
      </w:pPr>
      <w:r w:rsidRPr="0072453C">
        <w:rPr>
          <w:rFonts w:eastAsia="Times New Roman" w:cs="Arial"/>
          <w:b/>
          <w:szCs w:val="24"/>
        </w:rPr>
        <w:t>2.2.4</w:t>
      </w:r>
      <w:r w:rsidRPr="0072453C">
        <w:rPr>
          <w:rFonts w:eastAsia="Times New Roman" w:cs="Arial"/>
          <w:b/>
          <w:szCs w:val="24"/>
        </w:rPr>
        <w:tab/>
        <w:t>Klasifikasi</w:t>
      </w:r>
    </w:p>
    <w:p w:rsidR="009F3281" w:rsidRDefault="009F3281" w:rsidP="009F3281">
      <w:pPr>
        <w:spacing w:after="0"/>
        <w:ind w:left="709"/>
        <w:rPr>
          <w:rFonts w:eastAsia="Times New Roman" w:cs="Arial"/>
          <w:szCs w:val="24"/>
        </w:rPr>
      </w:pPr>
      <w:r>
        <w:rPr>
          <w:rFonts w:eastAsia="Times New Roman" w:cs="Arial"/>
          <w:szCs w:val="24"/>
        </w:rPr>
        <w:tab/>
      </w:r>
      <w:r>
        <w:rPr>
          <w:rFonts w:eastAsia="Times New Roman" w:cs="Arial"/>
          <w:szCs w:val="24"/>
        </w:rPr>
        <w:tab/>
        <w:t>Perjalanan penyakit serta kelainan ginjal pada diabetes melitus lebih banyak dipelajari pada diabetes melitus tipe 1 daripada tipe 2, dan oleh Mogensen dibagi mnjadi 5 tahapan, meliputi :</w:t>
      </w:r>
      <w:r w:rsidRPr="009F3281">
        <w:rPr>
          <w:rFonts w:eastAsia="Times New Roman" w:cs="Arial"/>
          <w:szCs w:val="24"/>
          <w:vertAlign w:val="superscript"/>
        </w:rPr>
        <w:t xml:space="preserve"> </w:t>
      </w:r>
      <w:r w:rsidR="00C622A3">
        <w:rPr>
          <w:rFonts w:eastAsia="Times New Roman" w:cs="Arial"/>
          <w:szCs w:val="24"/>
          <w:vertAlign w:val="superscript"/>
        </w:rPr>
        <w:t>14,13,12,11</w:t>
      </w:r>
    </w:p>
    <w:p w:rsidR="009F3281" w:rsidRPr="00F90CFA" w:rsidRDefault="009F3281" w:rsidP="009F3281">
      <w:pPr>
        <w:spacing w:after="0"/>
        <w:ind w:left="709"/>
        <w:rPr>
          <w:rFonts w:eastAsia="Times New Roman" w:cs="Arial"/>
          <w:szCs w:val="24"/>
        </w:rPr>
      </w:pPr>
      <w:r w:rsidRPr="00F90CFA">
        <w:rPr>
          <w:rFonts w:eastAsia="Times New Roman" w:cs="Arial"/>
          <w:b/>
          <w:bCs/>
          <w:i/>
          <w:iCs/>
          <w:szCs w:val="24"/>
        </w:rPr>
        <w:t>a. Tahap 1</w:t>
      </w:r>
    </w:p>
    <w:p w:rsidR="009F3281" w:rsidRPr="00F90CFA" w:rsidRDefault="009F3281" w:rsidP="009F3281">
      <w:pPr>
        <w:spacing w:after="0"/>
        <w:ind w:left="709" w:firstLine="709"/>
        <w:rPr>
          <w:rFonts w:eastAsia="Times New Roman" w:cs="Arial"/>
          <w:szCs w:val="24"/>
        </w:rPr>
      </w:pPr>
      <w:r w:rsidRPr="00F90CFA">
        <w:rPr>
          <w:rFonts w:eastAsia="Times New Roman" w:cs="Arial"/>
          <w:szCs w:val="24"/>
        </w:rPr>
        <w:t xml:space="preserve">Terjadi hipertrofi </w:t>
      </w:r>
      <w:r w:rsidR="00EF7137">
        <w:rPr>
          <w:rFonts w:eastAsia="Times New Roman" w:cs="Arial"/>
          <w:szCs w:val="24"/>
        </w:rPr>
        <w:t xml:space="preserve">ginjal </w:t>
      </w:r>
      <w:r w:rsidRPr="00F90CFA">
        <w:rPr>
          <w:rFonts w:eastAsia="Times New Roman" w:cs="Arial"/>
          <w:szCs w:val="24"/>
        </w:rPr>
        <w:t>dan hiperfiltrasi</w:t>
      </w:r>
      <w:r w:rsidR="00EF7137">
        <w:rPr>
          <w:rFonts w:eastAsia="Times New Roman" w:cs="Arial"/>
          <w:szCs w:val="24"/>
        </w:rPr>
        <w:t xml:space="preserve"> pada saat diagnosis ditegakkan, glukosuria, poliuria, dan mikroalbuminuria &gt; 20 dan &lt; 200ug/min.</w:t>
      </w:r>
      <w:r w:rsidRPr="00F90CFA">
        <w:rPr>
          <w:rFonts w:eastAsia="Times New Roman" w:cs="Arial"/>
          <w:szCs w:val="24"/>
        </w:rPr>
        <w:t xml:space="preserve"> Laju filtrasi glomerolus dan laju ekskresi albumin dalam urin meningkat.</w:t>
      </w:r>
    </w:p>
    <w:p w:rsidR="009F3281" w:rsidRPr="00F90CFA" w:rsidRDefault="009F3281" w:rsidP="009F3281">
      <w:pPr>
        <w:spacing w:after="0"/>
        <w:ind w:left="709"/>
        <w:rPr>
          <w:rFonts w:eastAsia="Times New Roman" w:cs="Arial"/>
          <w:szCs w:val="24"/>
        </w:rPr>
      </w:pPr>
      <w:r w:rsidRPr="00F90CFA">
        <w:rPr>
          <w:rFonts w:eastAsia="Times New Roman" w:cs="Arial"/>
          <w:b/>
          <w:bCs/>
          <w:i/>
          <w:iCs/>
          <w:szCs w:val="24"/>
        </w:rPr>
        <w:t>b. Tahap 2</w:t>
      </w:r>
    </w:p>
    <w:p w:rsidR="009F3281" w:rsidRPr="00F90CFA" w:rsidRDefault="009F3281" w:rsidP="009F3281">
      <w:pPr>
        <w:spacing w:after="0"/>
        <w:ind w:left="709" w:firstLine="709"/>
        <w:rPr>
          <w:rFonts w:eastAsia="Times New Roman" w:cs="Arial"/>
          <w:szCs w:val="24"/>
        </w:rPr>
      </w:pPr>
      <w:r w:rsidRPr="00F90CFA">
        <w:rPr>
          <w:rFonts w:eastAsia="Times New Roman" w:cs="Arial"/>
          <w:szCs w:val="24"/>
        </w:rPr>
        <w:t>Seca</w:t>
      </w:r>
      <w:r w:rsidR="00EF7137">
        <w:rPr>
          <w:rFonts w:eastAsia="Times New Roman" w:cs="Arial"/>
          <w:szCs w:val="24"/>
        </w:rPr>
        <w:t xml:space="preserve"> </w:t>
      </w:r>
      <w:r w:rsidRPr="00F90CFA">
        <w:rPr>
          <w:rFonts w:eastAsia="Times New Roman" w:cs="Arial"/>
          <w:szCs w:val="24"/>
        </w:rPr>
        <w:t>ra klinis belum tampak kelainan yang berarti</w:t>
      </w:r>
      <w:r w:rsidR="00202E56">
        <w:rPr>
          <w:rFonts w:eastAsia="Times New Roman" w:cs="Arial"/>
          <w:szCs w:val="24"/>
        </w:rPr>
        <w:t xml:space="preserve"> namun telah menunjukkan awal kerusakan struktur ginjal, seperti</w:t>
      </w:r>
      <w:r w:rsidRPr="00F90CFA">
        <w:rPr>
          <w:rFonts w:eastAsia="Times New Roman" w:cs="Arial"/>
          <w:szCs w:val="24"/>
        </w:rPr>
        <w:t xml:space="preserve"> laju filtrasi glomerolus </w:t>
      </w:r>
      <w:r w:rsidR="00202E56">
        <w:rPr>
          <w:rFonts w:eastAsia="Times New Roman" w:cs="Arial"/>
          <w:szCs w:val="24"/>
        </w:rPr>
        <w:t>menunjukkan penurunan mendekati normal</w:t>
      </w:r>
      <w:r w:rsidRPr="00F90CFA">
        <w:rPr>
          <w:rFonts w:eastAsia="Times New Roman" w:cs="Arial"/>
          <w:szCs w:val="24"/>
        </w:rPr>
        <w:t xml:space="preserve">, </w:t>
      </w:r>
      <w:r w:rsidR="00202E56">
        <w:rPr>
          <w:rFonts w:eastAsia="Times New Roman" w:cs="Arial"/>
          <w:szCs w:val="24"/>
        </w:rPr>
        <w:t>mikroalbuminuria normal atau mendekati normal &lt; 20ug</w:t>
      </w:r>
      <w:r w:rsidR="00EF7137">
        <w:rPr>
          <w:rFonts w:eastAsia="Times New Roman" w:cs="Arial"/>
          <w:szCs w:val="24"/>
        </w:rPr>
        <w:t xml:space="preserve"> dan </w:t>
      </w:r>
      <w:r w:rsidR="00EF7137">
        <w:rPr>
          <w:rFonts w:eastAsia="Times New Roman" w:cs="Arial"/>
          <w:szCs w:val="24"/>
        </w:rPr>
        <w:lastRenderedPageBreak/>
        <w:t>tekanan darah normal</w:t>
      </w:r>
      <w:r w:rsidR="00202E56">
        <w:rPr>
          <w:rFonts w:eastAsia="Times New Roman" w:cs="Arial"/>
          <w:szCs w:val="24"/>
        </w:rPr>
        <w:t xml:space="preserve">. </w:t>
      </w:r>
      <w:r w:rsidRPr="00F90CFA">
        <w:rPr>
          <w:rFonts w:eastAsia="Times New Roman" w:cs="Arial"/>
          <w:szCs w:val="24"/>
        </w:rPr>
        <w:t>Terdapat perubahan histologis awal berupa penebalan membrana basalis yang tidak spesifik. Terdapat pula peningkatan mesangium fraksional.</w:t>
      </w:r>
    </w:p>
    <w:p w:rsidR="009F3281" w:rsidRPr="00F90CFA" w:rsidRDefault="009F3281" w:rsidP="009F3281">
      <w:pPr>
        <w:spacing w:after="0"/>
        <w:ind w:left="709"/>
        <w:rPr>
          <w:rFonts w:eastAsia="Times New Roman" w:cs="Arial"/>
          <w:szCs w:val="24"/>
        </w:rPr>
      </w:pPr>
      <w:r w:rsidRPr="00F90CFA">
        <w:rPr>
          <w:rFonts w:eastAsia="Times New Roman" w:cs="Arial"/>
          <w:b/>
          <w:bCs/>
          <w:i/>
          <w:iCs/>
          <w:szCs w:val="24"/>
        </w:rPr>
        <w:t>c. Tahap 3</w:t>
      </w:r>
    </w:p>
    <w:p w:rsidR="00202E56" w:rsidRPr="00F90CFA" w:rsidRDefault="009F3281" w:rsidP="0072453C">
      <w:pPr>
        <w:spacing w:after="0"/>
        <w:ind w:left="709" w:firstLine="709"/>
        <w:rPr>
          <w:rFonts w:eastAsia="Times New Roman" w:cs="Arial"/>
          <w:szCs w:val="24"/>
        </w:rPr>
      </w:pPr>
      <w:r w:rsidRPr="00F90CFA">
        <w:rPr>
          <w:rFonts w:eastAsia="Times New Roman" w:cs="Arial"/>
          <w:szCs w:val="24"/>
        </w:rPr>
        <w:t xml:space="preserve">Pada tahap ini ditemukan mikroalbuminuria. Laju filtrasi glomerulus </w:t>
      </w:r>
      <w:r w:rsidR="00202E56">
        <w:rPr>
          <w:rFonts w:eastAsia="Times New Roman" w:cs="Arial"/>
          <w:szCs w:val="24"/>
        </w:rPr>
        <w:t xml:space="preserve">awalnya </w:t>
      </w:r>
      <w:r w:rsidRPr="00F90CFA">
        <w:rPr>
          <w:rFonts w:eastAsia="Times New Roman" w:cs="Arial"/>
          <w:szCs w:val="24"/>
        </w:rPr>
        <w:t xml:space="preserve">meningkat </w:t>
      </w:r>
      <w:r w:rsidR="00202E56">
        <w:rPr>
          <w:rFonts w:eastAsia="Times New Roman" w:cs="Arial"/>
          <w:szCs w:val="24"/>
        </w:rPr>
        <w:t>selanjutnya</w:t>
      </w:r>
      <w:r w:rsidRPr="00F90CFA">
        <w:rPr>
          <w:rFonts w:eastAsia="Times New Roman" w:cs="Arial"/>
          <w:szCs w:val="24"/>
        </w:rPr>
        <w:t xml:space="preserve"> menurun sampai derajat normal. Laju ekskresi albumin dalam urin adalah 30-300 mg/24 jam. Tekanan darah mulai meningkat. Secara histologis, didapatkan peningkatan ketebalan membrana basalis dan volume mesangium fraksional dalam glomerulus.</w:t>
      </w:r>
    </w:p>
    <w:p w:rsidR="009F3281" w:rsidRPr="00F90CFA" w:rsidRDefault="009F3281" w:rsidP="009F3281">
      <w:pPr>
        <w:spacing w:after="0"/>
        <w:ind w:left="709"/>
        <w:rPr>
          <w:rFonts w:eastAsia="Times New Roman" w:cs="Arial"/>
          <w:szCs w:val="24"/>
        </w:rPr>
      </w:pPr>
      <w:r w:rsidRPr="00F90CFA">
        <w:rPr>
          <w:rFonts w:eastAsia="Times New Roman" w:cs="Arial"/>
          <w:b/>
          <w:bCs/>
          <w:i/>
          <w:iCs/>
          <w:szCs w:val="24"/>
        </w:rPr>
        <w:t>d. Tahap 4</w:t>
      </w:r>
    </w:p>
    <w:p w:rsidR="009F3281" w:rsidRPr="00F90CFA" w:rsidRDefault="009F3281" w:rsidP="009F3281">
      <w:pPr>
        <w:spacing w:after="0"/>
        <w:ind w:left="709" w:firstLine="567"/>
        <w:rPr>
          <w:rFonts w:eastAsia="Times New Roman" w:cs="Arial"/>
          <w:szCs w:val="24"/>
        </w:rPr>
      </w:pPr>
      <w:r w:rsidRPr="00F90CFA">
        <w:rPr>
          <w:rFonts w:eastAsia="Times New Roman" w:cs="Arial"/>
          <w:szCs w:val="24"/>
        </w:rPr>
        <w:t>Merupakan tahap nefropati yang sudah lanjut. Perubahan histologis lebih jelas, juga timbul hipertensi pada sebagian besar pasien. Sindroma nefrotik sering ditemukan pada tahap ini. Laju filtrasi glomerulus menurun, sekitar 10 ml/menit/tahun dan kecepatan penurunan ini berhubungan</w:t>
      </w:r>
      <w:r w:rsidR="00202E56">
        <w:rPr>
          <w:rFonts w:eastAsia="Times New Roman" w:cs="Arial"/>
          <w:szCs w:val="24"/>
        </w:rPr>
        <w:t xml:space="preserve"> dengan tingginya tekanan darah, serta proteinuria menetap &gt;0,5gr/24jam.</w:t>
      </w:r>
    </w:p>
    <w:p w:rsidR="009F3281" w:rsidRPr="00F90CFA" w:rsidRDefault="009F3281" w:rsidP="009F3281">
      <w:pPr>
        <w:spacing w:after="0"/>
        <w:ind w:left="709"/>
        <w:rPr>
          <w:rFonts w:eastAsia="Times New Roman" w:cs="Arial"/>
          <w:szCs w:val="24"/>
        </w:rPr>
      </w:pPr>
      <w:r w:rsidRPr="00F90CFA">
        <w:rPr>
          <w:rFonts w:eastAsia="Times New Roman" w:cs="Arial"/>
          <w:b/>
          <w:bCs/>
          <w:i/>
          <w:iCs/>
          <w:szCs w:val="24"/>
        </w:rPr>
        <w:t>e. Tahap 5</w:t>
      </w:r>
    </w:p>
    <w:p w:rsidR="009F3281" w:rsidRDefault="00202E56" w:rsidP="009F3281">
      <w:pPr>
        <w:spacing w:after="0"/>
        <w:ind w:left="720" w:firstLine="720"/>
        <w:rPr>
          <w:rFonts w:eastAsia="Times New Roman" w:cs="Arial"/>
          <w:szCs w:val="24"/>
        </w:rPr>
      </w:pPr>
      <w:r>
        <w:rPr>
          <w:rFonts w:eastAsia="Times New Roman" w:cs="Arial"/>
          <w:szCs w:val="24"/>
        </w:rPr>
        <w:t xml:space="preserve">Pada stadium ini menunjukkan tanda gagal ginjal terminal, laju filtrasi glomerulus sudah mendekati nol dan dijumpai fibrosis ginjal. Rata-rata dibutuhkan waktu 15-17 tahun untuk sampai pada stadium IV dan 5-7 tahun kemudian akan dijumpai stadium V. Ada perbedaan gambaran klinik dan patofisiologi nefropati diabetik antara DM tipe </w:t>
      </w:r>
      <w:r w:rsidR="00415F7F">
        <w:rPr>
          <w:rFonts w:eastAsia="Times New Roman" w:cs="Arial"/>
          <w:szCs w:val="24"/>
        </w:rPr>
        <w:t>I</w:t>
      </w:r>
      <w:r>
        <w:rPr>
          <w:rFonts w:eastAsia="Times New Roman" w:cs="Arial"/>
          <w:szCs w:val="24"/>
        </w:rPr>
        <w:t xml:space="preserve"> dan DM tipe </w:t>
      </w:r>
      <w:r w:rsidR="00415F7F">
        <w:rPr>
          <w:rFonts w:eastAsia="Times New Roman" w:cs="Arial"/>
          <w:szCs w:val="24"/>
        </w:rPr>
        <w:t>II</w:t>
      </w:r>
      <w:r>
        <w:rPr>
          <w:rFonts w:eastAsia="Times New Roman" w:cs="Arial"/>
          <w:szCs w:val="24"/>
        </w:rPr>
        <w:t>. Mikroalbuminuria seringkali dijumpai pada</w:t>
      </w:r>
      <w:r w:rsidR="00415F7F">
        <w:rPr>
          <w:rFonts w:eastAsia="Times New Roman" w:cs="Arial"/>
          <w:szCs w:val="24"/>
        </w:rPr>
        <w:t xml:space="preserve"> DM tipe II saat diagnosis ditegakkan dan keadaan ini seringkali reversible dengan perbaikan status metaboliknya dan merupakann tanda prognosis yang buruk.</w:t>
      </w:r>
    </w:p>
    <w:p w:rsidR="009F3281" w:rsidRPr="00F90CFA" w:rsidRDefault="009F3281" w:rsidP="009F3281">
      <w:pPr>
        <w:spacing w:after="0"/>
        <w:ind w:firstLine="709"/>
        <w:rPr>
          <w:rFonts w:eastAsia="Times New Roman" w:cs="Arial"/>
          <w:szCs w:val="24"/>
        </w:rPr>
      </w:pPr>
    </w:p>
    <w:p w:rsidR="009F3281" w:rsidRPr="00F90CFA" w:rsidRDefault="009F3281" w:rsidP="009F3281">
      <w:pPr>
        <w:spacing w:after="0"/>
        <w:rPr>
          <w:rFonts w:eastAsia="Times New Roman" w:cs="Arial"/>
          <w:szCs w:val="24"/>
        </w:rPr>
      </w:pPr>
      <w:r w:rsidRPr="00F90CFA">
        <w:rPr>
          <w:rFonts w:eastAsia="Times New Roman" w:cs="Arial"/>
          <w:b/>
          <w:bCs/>
          <w:szCs w:val="24"/>
        </w:rPr>
        <w:t>Table 2.1.</w:t>
      </w:r>
      <w:r w:rsidRPr="00F90CFA">
        <w:rPr>
          <w:rFonts w:eastAsia="Times New Roman" w:cs="Arial"/>
          <w:szCs w:val="24"/>
        </w:rPr>
        <w:t> Derajat Nefropati Diabetik: Cutoff Values dari Albumin Urin untuk Diagnosis dan Karakteristik Klinis yang Utama</w:t>
      </w:r>
      <w:r w:rsidR="00C622A3">
        <w:rPr>
          <w:rFonts w:eastAsia="Times New Roman" w:cs="Arial"/>
          <w:szCs w:val="24"/>
          <w:vertAlign w:val="superscript"/>
        </w:rPr>
        <w:t>12,13</w:t>
      </w:r>
    </w:p>
    <w:tbl>
      <w:tblPr>
        <w:tblW w:w="8505" w:type="dxa"/>
        <w:tblCellSpacing w:w="0"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2862"/>
        <w:gridCol w:w="2878"/>
        <w:gridCol w:w="2765"/>
      </w:tblGrid>
      <w:tr w:rsidR="009F3281" w:rsidRPr="00F90CFA" w:rsidTr="008D43A6">
        <w:trPr>
          <w:tblCellSpacing w:w="0" w:type="dxa"/>
        </w:trPr>
        <w:tc>
          <w:tcPr>
            <w:tcW w:w="2640" w:type="dxa"/>
            <w:tcBorders>
              <w:top w:val="outset" w:sz="6" w:space="0" w:color="auto"/>
              <w:left w:val="outset" w:sz="6" w:space="0" w:color="auto"/>
              <w:bottom w:val="outset" w:sz="6" w:space="0" w:color="auto"/>
              <w:right w:val="outset" w:sz="6" w:space="0" w:color="auto"/>
            </w:tcBorders>
            <w:hideMark/>
          </w:tcPr>
          <w:p w:rsidR="009F3281" w:rsidRPr="00F90CFA" w:rsidRDefault="009F3281" w:rsidP="008D43A6">
            <w:pPr>
              <w:spacing w:after="0"/>
              <w:jc w:val="center"/>
              <w:rPr>
                <w:rFonts w:eastAsia="Times New Roman" w:cs="Arial"/>
                <w:szCs w:val="24"/>
              </w:rPr>
            </w:pPr>
            <w:r w:rsidRPr="00F90CFA">
              <w:rPr>
                <w:rFonts w:eastAsia="Times New Roman" w:cs="Arial"/>
                <w:szCs w:val="24"/>
              </w:rPr>
              <w:t>Derajat</w:t>
            </w:r>
          </w:p>
        </w:tc>
        <w:tc>
          <w:tcPr>
            <w:tcW w:w="2655" w:type="dxa"/>
            <w:tcBorders>
              <w:top w:val="outset" w:sz="6" w:space="0" w:color="auto"/>
              <w:left w:val="outset" w:sz="6" w:space="0" w:color="auto"/>
              <w:bottom w:val="outset" w:sz="6" w:space="0" w:color="auto"/>
              <w:right w:val="outset" w:sz="6" w:space="0" w:color="auto"/>
            </w:tcBorders>
            <w:hideMark/>
          </w:tcPr>
          <w:p w:rsidR="009F3281" w:rsidRPr="00F90CFA" w:rsidRDefault="009F3281" w:rsidP="008D43A6">
            <w:pPr>
              <w:spacing w:after="0"/>
              <w:jc w:val="center"/>
              <w:rPr>
                <w:rFonts w:eastAsia="Times New Roman" w:cs="Arial"/>
                <w:szCs w:val="24"/>
              </w:rPr>
            </w:pPr>
            <w:r w:rsidRPr="00F90CFA">
              <w:rPr>
                <w:rFonts w:eastAsia="Times New Roman" w:cs="Arial"/>
                <w:i/>
                <w:iCs/>
                <w:szCs w:val="24"/>
              </w:rPr>
              <w:t xml:space="preserve">cutoff </w:t>
            </w:r>
            <w:r w:rsidRPr="00F90CFA">
              <w:rPr>
                <w:rFonts w:eastAsia="Times New Roman" w:cs="Arial"/>
                <w:i/>
                <w:iCs/>
                <w:szCs w:val="24"/>
              </w:rPr>
              <w:lastRenderedPageBreak/>
              <w:t>values</w:t>
            </w:r>
            <w:r w:rsidRPr="00F90CFA">
              <w:rPr>
                <w:rFonts w:eastAsia="Times New Roman" w:cs="Arial"/>
                <w:szCs w:val="24"/>
              </w:rPr>
              <w:t> Albuminuria</w:t>
            </w:r>
          </w:p>
        </w:tc>
        <w:tc>
          <w:tcPr>
            <w:tcW w:w="2550" w:type="dxa"/>
            <w:tcBorders>
              <w:top w:val="outset" w:sz="6" w:space="0" w:color="auto"/>
              <w:left w:val="outset" w:sz="6" w:space="0" w:color="auto"/>
              <w:bottom w:val="outset" w:sz="6" w:space="0" w:color="auto"/>
              <w:right w:val="outset" w:sz="6" w:space="0" w:color="auto"/>
            </w:tcBorders>
            <w:hideMark/>
          </w:tcPr>
          <w:p w:rsidR="009F3281" w:rsidRPr="00F90CFA" w:rsidRDefault="009F3281" w:rsidP="008D43A6">
            <w:pPr>
              <w:spacing w:after="0"/>
              <w:jc w:val="center"/>
              <w:rPr>
                <w:rFonts w:eastAsia="Times New Roman" w:cs="Arial"/>
                <w:szCs w:val="24"/>
              </w:rPr>
            </w:pPr>
            <w:r w:rsidRPr="00F90CFA">
              <w:rPr>
                <w:rFonts w:eastAsia="Times New Roman" w:cs="Arial"/>
                <w:szCs w:val="24"/>
              </w:rPr>
              <w:lastRenderedPageBreak/>
              <w:t>Karakteristik Klinis</w:t>
            </w:r>
          </w:p>
        </w:tc>
      </w:tr>
      <w:tr w:rsidR="009F3281" w:rsidRPr="00F90CFA" w:rsidTr="008D43A6">
        <w:trPr>
          <w:tblCellSpacing w:w="0" w:type="dxa"/>
        </w:trPr>
        <w:tc>
          <w:tcPr>
            <w:tcW w:w="2640" w:type="dxa"/>
            <w:tcBorders>
              <w:top w:val="outset" w:sz="6" w:space="0" w:color="auto"/>
              <w:left w:val="outset" w:sz="6" w:space="0" w:color="auto"/>
              <w:bottom w:val="outset" w:sz="6" w:space="0" w:color="auto"/>
              <w:right w:val="outset" w:sz="6" w:space="0" w:color="auto"/>
            </w:tcBorders>
            <w:hideMark/>
          </w:tcPr>
          <w:p w:rsidR="009F3281" w:rsidRPr="00F90CFA" w:rsidRDefault="009F3281" w:rsidP="008D43A6">
            <w:pPr>
              <w:spacing w:after="0"/>
              <w:rPr>
                <w:rFonts w:eastAsia="Times New Roman" w:cs="Arial"/>
                <w:szCs w:val="24"/>
              </w:rPr>
            </w:pPr>
            <w:r w:rsidRPr="00F90CFA">
              <w:rPr>
                <w:rFonts w:eastAsia="Times New Roman" w:cs="Arial"/>
                <w:szCs w:val="24"/>
              </w:rPr>
              <w:lastRenderedPageBreak/>
              <w:t>Mikroalbuminuria</w:t>
            </w:r>
          </w:p>
        </w:tc>
        <w:tc>
          <w:tcPr>
            <w:tcW w:w="2655" w:type="dxa"/>
            <w:tcBorders>
              <w:top w:val="outset" w:sz="6" w:space="0" w:color="auto"/>
              <w:left w:val="outset" w:sz="6" w:space="0" w:color="auto"/>
              <w:bottom w:val="outset" w:sz="6" w:space="0" w:color="auto"/>
              <w:right w:val="outset" w:sz="6" w:space="0" w:color="auto"/>
            </w:tcBorders>
            <w:hideMark/>
          </w:tcPr>
          <w:p w:rsidR="009F3281" w:rsidRPr="00F90CFA" w:rsidRDefault="009F3281" w:rsidP="008D43A6">
            <w:pPr>
              <w:spacing w:after="0"/>
              <w:rPr>
                <w:rFonts w:eastAsia="Times New Roman" w:cs="Arial"/>
                <w:szCs w:val="24"/>
              </w:rPr>
            </w:pPr>
            <w:r w:rsidRPr="00F90CFA">
              <w:rPr>
                <w:rFonts w:eastAsia="Times New Roman" w:cs="Arial"/>
                <w:szCs w:val="24"/>
              </w:rPr>
              <w:t>20-199 µg/mnt</w:t>
            </w:r>
          </w:p>
        </w:tc>
        <w:tc>
          <w:tcPr>
            <w:tcW w:w="2550" w:type="dxa"/>
            <w:tcBorders>
              <w:top w:val="outset" w:sz="6" w:space="0" w:color="auto"/>
              <w:left w:val="outset" w:sz="6" w:space="0" w:color="auto"/>
              <w:bottom w:val="outset" w:sz="6" w:space="0" w:color="auto"/>
              <w:right w:val="outset" w:sz="6" w:space="0" w:color="auto"/>
            </w:tcBorders>
            <w:hideMark/>
          </w:tcPr>
          <w:p w:rsidR="009F3281" w:rsidRPr="00F90CFA" w:rsidRDefault="009F3281" w:rsidP="008D43A6">
            <w:pPr>
              <w:spacing w:after="0"/>
              <w:rPr>
                <w:rFonts w:eastAsia="Times New Roman" w:cs="Arial"/>
                <w:szCs w:val="24"/>
              </w:rPr>
            </w:pPr>
            <w:r w:rsidRPr="00F90CFA">
              <w:rPr>
                <w:rFonts w:eastAsia="Times New Roman" w:cs="Arial"/>
                <w:szCs w:val="24"/>
              </w:rPr>
              <w:sym w:font="Symbol" w:char="F0B7"/>
            </w:r>
            <w:r w:rsidRPr="00F90CFA">
              <w:rPr>
                <w:rFonts w:eastAsia="Times New Roman" w:cs="Arial"/>
                <w:szCs w:val="24"/>
              </w:rPr>
              <w:t>  Nocturnal</w:t>
            </w:r>
          </w:p>
          <w:p w:rsidR="009F3281" w:rsidRPr="00F90CFA" w:rsidRDefault="009F3281" w:rsidP="008D43A6">
            <w:pPr>
              <w:spacing w:after="0"/>
              <w:rPr>
                <w:rFonts w:eastAsia="Times New Roman" w:cs="Arial"/>
                <w:szCs w:val="24"/>
              </w:rPr>
            </w:pPr>
            <w:r w:rsidRPr="00F90CFA">
              <w:rPr>
                <w:rFonts w:eastAsia="Times New Roman" w:cs="Arial"/>
                <w:szCs w:val="24"/>
              </w:rPr>
              <w:sym w:font="Symbol" w:char="F0B7"/>
            </w:r>
            <w:r w:rsidRPr="00F90CFA">
              <w:rPr>
                <w:rFonts w:eastAsia="Times New Roman" w:cs="Arial"/>
                <w:szCs w:val="24"/>
              </w:rPr>
              <w:t>  Peningkatan tekanan darah</w:t>
            </w:r>
          </w:p>
        </w:tc>
      </w:tr>
      <w:tr w:rsidR="009F3281" w:rsidRPr="00F90CFA" w:rsidTr="008D43A6">
        <w:trPr>
          <w:tblCellSpacing w:w="0" w:type="dxa"/>
        </w:trPr>
        <w:tc>
          <w:tcPr>
            <w:tcW w:w="2640" w:type="dxa"/>
            <w:tcBorders>
              <w:top w:val="outset" w:sz="6" w:space="0" w:color="auto"/>
              <w:left w:val="outset" w:sz="6" w:space="0" w:color="auto"/>
              <w:bottom w:val="outset" w:sz="6" w:space="0" w:color="auto"/>
              <w:right w:val="outset" w:sz="6" w:space="0" w:color="auto"/>
            </w:tcBorders>
            <w:hideMark/>
          </w:tcPr>
          <w:p w:rsidR="009F3281" w:rsidRPr="00F90CFA" w:rsidRDefault="009F3281" w:rsidP="008D43A6">
            <w:pPr>
              <w:spacing w:after="0"/>
              <w:rPr>
                <w:rFonts w:eastAsia="Times New Roman" w:cs="Arial"/>
                <w:szCs w:val="24"/>
              </w:rPr>
            </w:pPr>
            <w:r w:rsidRPr="00F90CFA">
              <w:rPr>
                <w:rFonts w:eastAsia="Times New Roman" w:cs="Arial"/>
                <w:szCs w:val="24"/>
              </w:rPr>
              <w:br/>
            </w:r>
          </w:p>
        </w:tc>
        <w:tc>
          <w:tcPr>
            <w:tcW w:w="2655" w:type="dxa"/>
            <w:tcBorders>
              <w:top w:val="outset" w:sz="6" w:space="0" w:color="auto"/>
              <w:left w:val="outset" w:sz="6" w:space="0" w:color="auto"/>
              <w:bottom w:val="outset" w:sz="6" w:space="0" w:color="auto"/>
              <w:right w:val="outset" w:sz="6" w:space="0" w:color="auto"/>
            </w:tcBorders>
            <w:hideMark/>
          </w:tcPr>
          <w:p w:rsidR="009F3281" w:rsidRPr="00F90CFA" w:rsidRDefault="009F3281" w:rsidP="008D43A6">
            <w:pPr>
              <w:spacing w:after="0"/>
              <w:rPr>
                <w:rFonts w:eastAsia="Times New Roman" w:cs="Arial"/>
                <w:szCs w:val="24"/>
              </w:rPr>
            </w:pPr>
            <w:r w:rsidRPr="00F90CFA">
              <w:rPr>
                <w:rFonts w:eastAsia="Times New Roman" w:cs="Arial"/>
                <w:szCs w:val="24"/>
              </w:rPr>
              <w:t>30-299 mg/24 jam      </w:t>
            </w:r>
          </w:p>
        </w:tc>
        <w:tc>
          <w:tcPr>
            <w:tcW w:w="2550" w:type="dxa"/>
            <w:tcBorders>
              <w:top w:val="outset" w:sz="6" w:space="0" w:color="auto"/>
              <w:left w:val="outset" w:sz="6" w:space="0" w:color="auto"/>
              <w:bottom w:val="outset" w:sz="6" w:space="0" w:color="auto"/>
              <w:right w:val="outset" w:sz="6" w:space="0" w:color="auto"/>
            </w:tcBorders>
            <w:hideMark/>
          </w:tcPr>
          <w:p w:rsidR="009F3281" w:rsidRPr="00F90CFA" w:rsidRDefault="009F3281" w:rsidP="008D43A6">
            <w:pPr>
              <w:spacing w:after="0"/>
              <w:rPr>
                <w:rFonts w:eastAsia="Times New Roman" w:cs="Arial"/>
                <w:szCs w:val="24"/>
              </w:rPr>
            </w:pPr>
            <w:r w:rsidRPr="00F90CFA">
              <w:rPr>
                <w:rFonts w:eastAsia="Times New Roman" w:cs="Arial"/>
                <w:szCs w:val="24"/>
              </w:rPr>
              <w:sym w:font="Symbol" w:char="F0B7"/>
            </w:r>
            <w:r w:rsidRPr="00F90CFA">
              <w:rPr>
                <w:rFonts w:eastAsia="Times New Roman" w:cs="Arial"/>
                <w:szCs w:val="24"/>
              </w:rPr>
              <w:t>  Peningkatan  trigliserida, kolesterol total,  LDL, dan asam lemak jenuh</w:t>
            </w:r>
          </w:p>
        </w:tc>
      </w:tr>
      <w:tr w:rsidR="009F3281" w:rsidRPr="00F90CFA" w:rsidTr="008D43A6">
        <w:trPr>
          <w:tblCellSpacing w:w="0" w:type="dxa"/>
        </w:trPr>
        <w:tc>
          <w:tcPr>
            <w:tcW w:w="2640" w:type="dxa"/>
            <w:tcBorders>
              <w:top w:val="outset" w:sz="6" w:space="0" w:color="auto"/>
              <w:left w:val="outset" w:sz="6" w:space="0" w:color="auto"/>
              <w:bottom w:val="outset" w:sz="6" w:space="0" w:color="auto"/>
              <w:right w:val="outset" w:sz="6" w:space="0" w:color="auto"/>
            </w:tcBorders>
            <w:hideMark/>
          </w:tcPr>
          <w:p w:rsidR="009F3281" w:rsidRPr="00F90CFA" w:rsidRDefault="009F3281" w:rsidP="008D43A6">
            <w:pPr>
              <w:spacing w:after="0"/>
              <w:rPr>
                <w:rFonts w:eastAsia="Times New Roman" w:cs="Arial"/>
                <w:szCs w:val="24"/>
              </w:rPr>
            </w:pPr>
            <w:r w:rsidRPr="00F90CFA">
              <w:rPr>
                <w:rFonts w:eastAsia="Times New Roman" w:cs="Arial"/>
                <w:szCs w:val="24"/>
              </w:rPr>
              <w:br/>
            </w:r>
          </w:p>
        </w:tc>
        <w:tc>
          <w:tcPr>
            <w:tcW w:w="2655" w:type="dxa"/>
            <w:tcBorders>
              <w:top w:val="outset" w:sz="6" w:space="0" w:color="auto"/>
              <w:left w:val="outset" w:sz="6" w:space="0" w:color="auto"/>
              <w:bottom w:val="outset" w:sz="6" w:space="0" w:color="auto"/>
              <w:right w:val="outset" w:sz="6" w:space="0" w:color="auto"/>
            </w:tcBorders>
            <w:hideMark/>
          </w:tcPr>
          <w:p w:rsidR="009F3281" w:rsidRPr="00F90CFA" w:rsidRDefault="009F3281" w:rsidP="008D43A6">
            <w:pPr>
              <w:spacing w:after="0"/>
              <w:rPr>
                <w:rFonts w:eastAsia="Times New Roman" w:cs="Arial"/>
                <w:szCs w:val="24"/>
              </w:rPr>
            </w:pPr>
            <w:r w:rsidRPr="00F90CFA">
              <w:rPr>
                <w:rFonts w:eastAsia="Times New Roman" w:cs="Arial"/>
                <w:szCs w:val="24"/>
              </w:rPr>
              <w:t>30-299 mg/g* </w:t>
            </w:r>
          </w:p>
        </w:tc>
        <w:tc>
          <w:tcPr>
            <w:tcW w:w="2550" w:type="dxa"/>
            <w:tcBorders>
              <w:top w:val="outset" w:sz="6" w:space="0" w:color="auto"/>
              <w:left w:val="outset" w:sz="6" w:space="0" w:color="auto"/>
              <w:bottom w:val="outset" w:sz="6" w:space="0" w:color="auto"/>
              <w:right w:val="outset" w:sz="6" w:space="0" w:color="auto"/>
            </w:tcBorders>
            <w:hideMark/>
          </w:tcPr>
          <w:p w:rsidR="009F3281" w:rsidRPr="00F90CFA" w:rsidRDefault="009F3281" w:rsidP="008D43A6">
            <w:pPr>
              <w:spacing w:after="0"/>
              <w:rPr>
                <w:rFonts w:eastAsia="Times New Roman" w:cs="Arial"/>
                <w:szCs w:val="24"/>
              </w:rPr>
            </w:pPr>
            <w:r w:rsidRPr="00F90CFA">
              <w:rPr>
                <w:rFonts w:eastAsia="Times New Roman" w:cs="Arial"/>
                <w:szCs w:val="24"/>
              </w:rPr>
              <w:sym w:font="Symbol" w:char="F0B7"/>
            </w:r>
            <w:r w:rsidRPr="00F90CFA">
              <w:rPr>
                <w:rFonts w:eastAsia="Times New Roman" w:cs="Arial"/>
                <w:szCs w:val="24"/>
              </w:rPr>
              <w:t>  Peningkatan jumlah komponen sindrom metabolik</w:t>
            </w:r>
          </w:p>
          <w:p w:rsidR="009F3281" w:rsidRPr="00F90CFA" w:rsidRDefault="009F3281" w:rsidP="008D43A6">
            <w:pPr>
              <w:spacing w:after="0"/>
              <w:rPr>
                <w:rFonts w:eastAsia="Times New Roman" w:cs="Arial"/>
                <w:szCs w:val="24"/>
              </w:rPr>
            </w:pPr>
            <w:r w:rsidRPr="00F90CFA">
              <w:rPr>
                <w:rFonts w:eastAsia="Times New Roman" w:cs="Arial"/>
                <w:szCs w:val="24"/>
              </w:rPr>
              <w:sym w:font="Symbol" w:char="F0B7"/>
            </w:r>
            <w:r w:rsidRPr="00F90CFA">
              <w:rPr>
                <w:rFonts w:eastAsia="Times New Roman" w:cs="Arial"/>
                <w:szCs w:val="24"/>
              </w:rPr>
              <w:t>  Disfungsi endotel</w:t>
            </w:r>
          </w:p>
          <w:p w:rsidR="009F3281" w:rsidRPr="00F90CFA" w:rsidRDefault="009F3281" w:rsidP="008D43A6">
            <w:pPr>
              <w:spacing w:after="0"/>
              <w:rPr>
                <w:rFonts w:eastAsia="Times New Roman" w:cs="Arial"/>
                <w:szCs w:val="24"/>
              </w:rPr>
            </w:pPr>
            <w:r w:rsidRPr="00F90CFA">
              <w:rPr>
                <w:rFonts w:eastAsia="Times New Roman" w:cs="Arial"/>
                <w:szCs w:val="24"/>
              </w:rPr>
              <w:sym w:font="Symbol" w:char="F0B7"/>
            </w:r>
            <w:r w:rsidRPr="00F90CFA">
              <w:rPr>
                <w:rFonts w:eastAsia="Times New Roman" w:cs="Arial"/>
                <w:szCs w:val="24"/>
              </w:rPr>
              <w:t>  Berhubungan dengan retinopati diabetik, amputasi, dan penyakit kardiovaskuler</w:t>
            </w:r>
          </w:p>
          <w:p w:rsidR="009F3281" w:rsidRPr="00F90CFA" w:rsidRDefault="009F3281" w:rsidP="008D43A6">
            <w:pPr>
              <w:spacing w:after="0"/>
              <w:rPr>
                <w:rFonts w:eastAsia="Times New Roman" w:cs="Arial"/>
                <w:szCs w:val="24"/>
              </w:rPr>
            </w:pPr>
            <w:r w:rsidRPr="00F90CFA">
              <w:rPr>
                <w:rFonts w:eastAsia="Times New Roman" w:cs="Arial"/>
                <w:szCs w:val="24"/>
              </w:rPr>
              <w:sym w:font="Symbol" w:char="F0B7"/>
            </w:r>
            <w:r w:rsidRPr="00F90CFA">
              <w:rPr>
                <w:rFonts w:eastAsia="Times New Roman" w:cs="Arial"/>
                <w:szCs w:val="24"/>
              </w:rPr>
              <w:t>  Peningkatan mortalitas kardiovaskuler</w:t>
            </w:r>
          </w:p>
          <w:p w:rsidR="009F3281" w:rsidRPr="00F90CFA" w:rsidRDefault="009F3281" w:rsidP="008D43A6">
            <w:pPr>
              <w:spacing w:after="0"/>
              <w:rPr>
                <w:rFonts w:eastAsia="Times New Roman" w:cs="Arial"/>
                <w:szCs w:val="24"/>
              </w:rPr>
            </w:pPr>
            <w:r w:rsidRPr="00F90CFA">
              <w:rPr>
                <w:rFonts w:eastAsia="Times New Roman" w:cs="Arial"/>
                <w:szCs w:val="24"/>
              </w:rPr>
              <w:sym w:font="Symbol" w:char="F0B7"/>
            </w:r>
            <w:r w:rsidRPr="00F90CFA">
              <w:rPr>
                <w:rFonts w:eastAsia="Times New Roman" w:cs="Arial"/>
                <w:szCs w:val="24"/>
              </w:rPr>
              <w:t>  LFG stabil</w:t>
            </w:r>
          </w:p>
        </w:tc>
      </w:tr>
      <w:tr w:rsidR="009F3281" w:rsidRPr="00F90CFA" w:rsidTr="008D43A6">
        <w:trPr>
          <w:tblCellSpacing w:w="0" w:type="dxa"/>
        </w:trPr>
        <w:tc>
          <w:tcPr>
            <w:tcW w:w="2640" w:type="dxa"/>
            <w:tcBorders>
              <w:top w:val="outset" w:sz="6" w:space="0" w:color="auto"/>
              <w:left w:val="outset" w:sz="6" w:space="0" w:color="auto"/>
              <w:bottom w:val="outset" w:sz="6" w:space="0" w:color="auto"/>
              <w:right w:val="outset" w:sz="6" w:space="0" w:color="auto"/>
            </w:tcBorders>
            <w:hideMark/>
          </w:tcPr>
          <w:p w:rsidR="009F3281" w:rsidRPr="00F90CFA" w:rsidRDefault="009F3281" w:rsidP="008D43A6">
            <w:pPr>
              <w:spacing w:after="0"/>
              <w:rPr>
                <w:rFonts w:eastAsia="Times New Roman" w:cs="Arial"/>
                <w:szCs w:val="24"/>
              </w:rPr>
            </w:pPr>
            <w:r w:rsidRPr="00F90CFA">
              <w:rPr>
                <w:rFonts w:eastAsia="Times New Roman" w:cs="Arial"/>
                <w:szCs w:val="24"/>
              </w:rPr>
              <w:t>Macroalbuminuria†</w:t>
            </w:r>
          </w:p>
        </w:tc>
        <w:tc>
          <w:tcPr>
            <w:tcW w:w="2655" w:type="dxa"/>
            <w:tcBorders>
              <w:top w:val="outset" w:sz="6" w:space="0" w:color="auto"/>
              <w:left w:val="outset" w:sz="6" w:space="0" w:color="auto"/>
              <w:bottom w:val="outset" w:sz="6" w:space="0" w:color="auto"/>
              <w:right w:val="outset" w:sz="6" w:space="0" w:color="auto"/>
            </w:tcBorders>
            <w:hideMark/>
          </w:tcPr>
          <w:p w:rsidR="009F3281" w:rsidRPr="00F90CFA" w:rsidRDefault="009F3281" w:rsidP="008D43A6">
            <w:pPr>
              <w:spacing w:after="0"/>
              <w:rPr>
                <w:rFonts w:eastAsia="Times New Roman" w:cs="Arial"/>
                <w:szCs w:val="24"/>
              </w:rPr>
            </w:pPr>
            <w:r w:rsidRPr="00F90CFA">
              <w:rPr>
                <w:rFonts w:eastAsia="Times New Roman" w:cs="Arial"/>
                <w:szCs w:val="24"/>
              </w:rPr>
              <w:t>≥200 µg/mnt</w:t>
            </w:r>
          </w:p>
        </w:tc>
        <w:tc>
          <w:tcPr>
            <w:tcW w:w="2550" w:type="dxa"/>
            <w:tcBorders>
              <w:top w:val="outset" w:sz="6" w:space="0" w:color="auto"/>
              <w:left w:val="outset" w:sz="6" w:space="0" w:color="auto"/>
              <w:bottom w:val="outset" w:sz="6" w:space="0" w:color="auto"/>
              <w:right w:val="outset" w:sz="6" w:space="0" w:color="auto"/>
            </w:tcBorders>
            <w:hideMark/>
          </w:tcPr>
          <w:p w:rsidR="009F3281" w:rsidRPr="00F90CFA" w:rsidRDefault="009F3281" w:rsidP="008D43A6">
            <w:pPr>
              <w:spacing w:after="0"/>
              <w:rPr>
                <w:rFonts w:eastAsia="Times New Roman" w:cs="Arial"/>
                <w:szCs w:val="24"/>
              </w:rPr>
            </w:pPr>
            <w:r w:rsidRPr="00F90CFA">
              <w:rPr>
                <w:rFonts w:eastAsia="Times New Roman" w:cs="Arial"/>
                <w:szCs w:val="24"/>
              </w:rPr>
              <w:t>Hipertensi</w:t>
            </w:r>
          </w:p>
        </w:tc>
      </w:tr>
      <w:tr w:rsidR="009F3281" w:rsidRPr="00F90CFA" w:rsidTr="008D43A6">
        <w:trPr>
          <w:tblCellSpacing w:w="0" w:type="dxa"/>
        </w:trPr>
        <w:tc>
          <w:tcPr>
            <w:tcW w:w="2640" w:type="dxa"/>
            <w:tcBorders>
              <w:top w:val="outset" w:sz="6" w:space="0" w:color="auto"/>
              <w:left w:val="outset" w:sz="6" w:space="0" w:color="auto"/>
              <w:bottom w:val="outset" w:sz="6" w:space="0" w:color="auto"/>
              <w:right w:val="outset" w:sz="6" w:space="0" w:color="auto"/>
            </w:tcBorders>
            <w:hideMark/>
          </w:tcPr>
          <w:p w:rsidR="009F3281" w:rsidRPr="00F90CFA" w:rsidRDefault="009F3281" w:rsidP="008D43A6">
            <w:pPr>
              <w:spacing w:after="0"/>
              <w:rPr>
                <w:rFonts w:eastAsia="Times New Roman" w:cs="Arial"/>
                <w:szCs w:val="24"/>
              </w:rPr>
            </w:pPr>
            <w:r w:rsidRPr="00F90CFA">
              <w:rPr>
                <w:rFonts w:eastAsia="Times New Roman" w:cs="Arial"/>
                <w:szCs w:val="24"/>
              </w:rPr>
              <w:br/>
            </w:r>
          </w:p>
        </w:tc>
        <w:tc>
          <w:tcPr>
            <w:tcW w:w="2655" w:type="dxa"/>
            <w:tcBorders>
              <w:top w:val="outset" w:sz="6" w:space="0" w:color="auto"/>
              <w:left w:val="outset" w:sz="6" w:space="0" w:color="auto"/>
              <w:bottom w:val="outset" w:sz="6" w:space="0" w:color="auto"/>
              <w:right w:val="outset" w:sz="6" w:space="0" w:color="auto"/>
            </w:tcBorders>
            <w:hideMark/>
          </w:tcPr>
          <w:p w:rsidR="009F3281" w:rsidRPr="00F90CFA" w:rsidRDefault="009F3281" w:rsidP="008D43A6">
            <w:pPr>
              <w:spacing w:after="0"/>
              <w:rPr>
                <w:rFonts w:eastAsia="Times New Roman" w:cs="Arial"/>
                <w:szCs w:val="24"/>
              </w:rPr>
            </w:pPr>
            <w:r w:rsidRPr="00F90CFA">
              <w:rPr>
                <w:rFonts w:eastAsia="Times New Roman" w:cs="Arial"/>
                <w:szCs w:val="24"/>
              </w:rPr>
              <w:t>≥300 mg/24 jam</w:t>
            </w:r>
          </w:p>
        </w:tc>
        <w:tc>
          <w:tcPr>
            <w:tcW w:w="2550" w:type="dxa"/>
            <w:tcBorders>
              <w:top w:val="outset" w:sz="6" w:space="0" w:color="auto"/>
              <w:left w:val="outset" w:sz="6" w:space="0" w:color="auto"/>
              <w:bottom w:val="outset" w:sz="6" w:space="0" w:color="auto"/>
              <w:right w:val="outset" w:sz="6" w:space="0" w:color="auto"/>
            </w:tcBorders>
            <w:hideMark/>
          </w:tcPr>
          <w:p w:rsidR="009F3281" w:rsidRPr="00F90CFA" w:rsidRDefault="009F3281" w:rsidP="008D43A6">
            <w:pPr>
              <w:spacing w:after="0"/>
              <w:rPr>
                <w:rFonts w:eastAsia="Times New Roman" w:cs="Arial"/>
                <w:szCs w:val="24"/>
              </w:rPr>
            </w:pPr>
            <w:r w:rsidRPr="00F90CFA">
              <w:rPr>
                <w:rFonts w:eastAsia="Times New Roman" w:cs="Arial"/>
                <w:szCs w:val="24"/>
              </w:rPr>
              <w:t>Peningkatan trigliserida kolesterol total dan LDL</w:t>
            </w:r>
          </w:p>
        </w:tc>
      </w:tr>
      <w:tr w:rsidR="009F3281" w:rsidRPr="00F90CFA" w:rsidTr="008D43A6">
        <w:trPr>
          <w:tblCellSpacing w:w="0" w:type="dxa"/>
        </w:trPr>
        <w:tc>
          <w:tcPr>
            <w:tcW w:w="2640" w:type="dxa"/>
            <w:tcBorders>
              <w:top w:val="outset" w:sz="6" w:space="0" w:color="auto"/>
              <w:left w:val="outset" w:sz="6" w:space="0" w:color="auto"/>
              <w:bottom w:val="outset" w:sz="6" w:space="0" w:color="auto"/>
              <w:right w:val="outset" w:sz="6" w:space="0" w:color="auto"/>
            </w:tcBorders>
            <w:hideMark/>
          </w:tcPr>
          <w:p w:rsidR="009F3281" w:rsidRPr="00F90CFA" w:rsidRDefault="009F3281" w:rsidP="008D43A6">
            <w:pPr>
              <w:spacing w:after="0"/>
              <w:rPr>
                <w:rFonts w:eastAsia="Times New Roman" w:cs="Arial"/>
                <w:szCs w:val="24"/>
              </w:rPr>
            </w:pPr>
            <w:r w:rsidRPr="00F90CFA">
              <w:rPr>
                <w:rFonts w:eastAsia="Times New Roman" w:cs="Arial"/>
                <w:szCs w:val="24"/>
              </w:rPr>
              <w:br/>
            </w:r>
          </w:p>
        </w:tc>
        <w:tc>
          <w:tcPr>
            <w:tcW w:w="2655" w:type="dxa"/>
            <w:tcBorders>
              <w:top w:val="outset" w:sz="6" w:space="0" w:color="auto"/>
              <w:left w:val="outset" w:sz="6" w:space="0" w:color="auto"/>
              <w:bottom w:val="outset" w:sz="6" w:space="0" w:color="auto"/>
              <w:right w:val="outset" w:sz="6" w:space="0" w:color="auto"/>
            </w:tcBorders>
            <w:hideMark/>
          </w:tcPr>
          <w:p w:rsidR="009F3281" w:rsidRPr="00F90CFA" w:rsidRDefault="009F3281" w:rsidP="008D43A6">
            <w:pPr>
              <w:spacing w:after="0"/>
              <w:rPr>
                <w:rFonts w:eastAsia="Times New Roman" w:cs="Arial"/>
                <w:szCs w:val="24"/>
              </w:rPr>
            </w:pPr>
            <w:r w:rsidRPr="00F90CFA">
              <w:rPr>
                <w:rFonts w:eastAsia="Times New Roman" w:cs="Arial"/>
                <w:szCs w:val="24"/>
              </w:rPr>
              <w:t>&gt;300 mg/g*</w:t>
            </w:r>
          </w:p>
        </w:tc>
        <w:tc>
          <w:tcPr>
            <w:tcW w:w="2550" w:type="dxa"/>
            <w:tcBorders>
              <w:top w:val="outset" w:sz="6" w:space="0" w:color="auto"/>
              <w:left w:val="outset" w:sz="6" w:space="0" w:color="auto"/>
              <w:bottom w:val="outset" w:sz="6" w:space="0" w:color="auto"/>
              <w:right w:val="outset" w:sz="6" w:space="0" w:color="auto"/>
            </w:tcBorders>
            <w:hideMark/>
          </w:tcPr>
          <w:p w:rsidR="009F3281" w:rsidRPr="00F90CFA" w:rsidRDefault="009F3281" w:rsidP="008D43A6">
            <w:pPr>
              <w:spacing w:after="0"/>
              <w:rPr>
                <w:rFonts w:eastAsia="Times New Roman" w:cs="Arial"/>
                <w:szCs w:val="24"/>
              </w:rPr>
            </w:pPr>
            <w:r w:rsidRPr="00F90CFA">
              <w:rPr>
                <w:rFonts w:eastAsia="Times New Roman" w:cs="Arial"/>
                <w:szCs w:val="24"/>
              </w:rPr>
              <w:sym w:font="Symbol" w:char="F0B7"/>
            </w:r>
            <w:r w:rsidRPr="00F90CFA">
              <w:rPr>
                <w:rFonts w:eastAsia="Times New Roman" w:cs="Arial"/>
                <w:szCs w:val="24"/>
              </w:rPr>
              <w:t>    Asimptomatik</w:t>
            </w:r>
          </w:p>
          <w:p w:rsidR="009F3281" w:rsidRPr="00F90CFA" w:rsidRDefault="009F3281" w:rsidP="008D43A6">
            <w:pPr>
              <w:spacing w:after="0"/>
              <w:rPr>
                <w:rFonts w:eastAsia="Times New Roman" w:cs="Arial"/>
                <w:szCs w:val="24"/>
              </w:rPr>
            </w:pPr>
            <w:r w:rsidRPr="00F90CFA">
              <w:rPr>
                <w:rFonts w:eastAsia="Times New Roman" w:cs="Arial"/>
                <w:szCs w:val="24"/>
              </w:rPr>
              <w:sym w:font="Symbol" w:char="F0B7"/>
            </w:r>
            <w:r w:rsidRPr="00F90CFA">
              <w:rPr>
                <w:rFonts w:eastAsia="Times New Roman" w:cs="Arial"/>
                <w:szCs w:val="24"/>
              </w:rPr>
              <w:t>    Iskemik miokardial</w:t>
            </w:r>
          </w:p>
          <w:p w:rsidR="009F3281" w:rsidRPr="00F90CFA" w:rsidRDefault="009F3281" w:rsidP="008D43A6">
            <w:pPr>
              <w:spacing w:after="0"/>
              <w:rPr>
                <w:rFonts w:eastAsia="Times New Roman" w:cs="Arial"/>
                <w:szCs w:val="24"/>
              </w:rPr>
            </w:pPr>
            <w:r w:rsidRPr="00F90CFA">
              <w:rPr>
                <w:rFonts w:eastAsia="Times New Roman" w:cs="Arial"/>
                <w:szCs w:val="24"/>
              </w:rPr>
              <w:sym w:font="Symbol" w:char="F0B7"/>
            </w:r>
            <w:r w:rsidRPr="00F90CFA">
              <w:rPr>
                <w:rFonts w:eastAsia="Times New Roman" w:cs="Arial"/>
                <w:szCs w:val="24"/>
              </w:rPr>
              <w:t>    Penurunan LFG yang progresif</w:t>
            </w:r>
          </w:p>
        </w:tc>
      </w:tr>
    </w:tbl>
    <w:p w:rsidR="00415F7F" w:rsidRPr="0072453C" w:rsidRDefault="00415F7F" w:rsidP="009A1280">
      <w:pPr>
        <w:spacing w:after="0"/>
        <w:ind w:firstLine="709"/>
        <w:jc w:val="left"/>
        <w:rPr>
          <w:rFonts w:eastAsia="Times New Roman" w:cs="Arial"/>
          <w:b/>
          <w:szCs w:val="24"/>
        </w:rPr>
      </w:pPr>
      <w:r w:rsidRPr="0072453C">
        <w:rPr>
          <w:rFonts w:eastAsia="Times New Roman" w:cs="Arial"/>
          <w:b/>
          <w:szCs w:val="24"/>
        </w:rPr>
        <w:lastRenderedPageBreak/>
        <w:t>2.2.5</w:t>
      </w:r>
      <w:r w:rsidRPr="0072453C">
        <w:rPr>
          <w:rFonts w:eastAsia="Times New Roman" w:cs="Arial"/>
          <w:b/>
          <w:szCs w:val="24"/>
        </w:rPr>
        <w:tab/>
        <w:t xml:space="preserve">Patofisiologi </w:t>
      </w:r>
    </w:p>
    <w:p w:rsidR="008D43A6" w:rsidRDefault="008D43A6" w:rsidP="008D43A6">
      <w:pPr>
        <w:spacing w:after="0"/>
        <w:ind w:left="709"/>
        <w:rPr>
          <w:rFonts w:eastAsia="Times New Roman" w:cs="Arial"/>
          <w:szCs w:val="24"/>
        </w:rPr>
      </w:pPr>
      <w:r>
        <w:rPr>
          <w:rFonts w:eastAsia="Times New Roman" w:cs="Arial"/>
          <w:szCs w:val="24"/>
        </w:rPr>
        <w:tab/>
      </w:r>
      <w:r>
        <w:rPr>
          <w:rFonts w:eastAsia="Times New Roman" w:cs="Arial"/>
          <w:szCs w:val="24"/>
        </w:rPr>
        <w:tab/>
        <w:t>Penyebab p</w:t>
      </w:r>
      <w:r w:rsidR="009A1280">
        <w:rPr>
          <w:rFonts w:eastAsia="Times New Roman" w:cs="Arial"/>
          <w:szCs w:val="24"/>
        </w:rPr>
        <w:t>a</w:t>
      </w:r>
      <w:r>
        <w:rPr>
          <w:rFonts w:eastAsia="Times New Roman" w:cs="Arial"/>
          <w:szCs w:val="24"/>
        </w:rPr>
        <w:t>sti dari nefropati diabetik belum diketahui namun berbgai macam studi mengatakan hal tersebut karena hiperg</w:t>
      </w:r>
      <w:r w:rsidR="00287DED">
        <w:rPr>
          <w:rFonts w:eastAsia="Times New Roman" w:cs="Arial"/>
          <w:szCs w:val="24"/>
        </w:rPr>
        <w:t>likemia yang memicu terjadinya h</w:t>
      </w:r>
      <w:r>
        <w:rPr>
          <w:rFonts w:eastAsia="Times New Roman" w:cs="Arial"/>
          <w:szCs w:val="24"/>
        </w:rPr>
        <w:t>iperinflasi dan kerusakan pada ginjal, kelanjutan gliko</w:t>
      </w:r>
      <w:r w:rsidR="00287DED">
        <w:rPr>
          <w:rFonts w:eastAsia="Times New Roman" w:cs="Arial"/>
          <w:szCs w:val="24"/>
        </w:rPr>
        <w:t>silasi, dan aktivasi dari sitok</w:t>
      </w:r>
      <w:r>
        <w:rPr>
          <w:rFonts w:eastAsia="Times New Roman" w:cs="Arial"/>
          <w:szCs w:val="24"/>
        </w:rPr>
        <w:t xml:space="preserve">in. Adanya pengontrolan terhadap glukosa darah menunjukkan keseimbangan antara intake atau asupan, glukoneogenesis, penggunaan pada jaringan atau penyimpanan sebagai glikogen atau lemak dan oksidasinya. Keseimbangan ini diatur lewat produksi insulin oleh sel beta pada pankreas. Insulin mengatur serum glukosa di hati, otot skelet, dan jaringan lemak. Ketika terjadi resistensi insulin, insulin tidak dapat lagi melakukan glukoneogenesis di hepatik dan menyebabkan hiperglikemia. Sementara itu, resistensi insulin menyebabkan terjadinya hiperlipidemia. Ketika terjadi resistensi insulin, pankreas berusaha meningkatkan pengeluaran insulin mengakibatkan stres sel beta. Tingginya kadar glukosa dan asam lemak menjadi mediator inflamasi yang mengaktifkan </w:t>
      </w:r>
      <w:r w:rsidRPr="008D43A6">
        <w:rPr>
          <w:rFonts w:eastAsia="Times New Roman" w:cs="Arial"/>
          <w:i/>
          <w:szCs w:val="24"/>
        </w:rPr>
        <w:t>innate immunity</w:t>
      </w:r>
      <w:r>
        <w:rPr>
          <w:rFonts w:eastAsia="Times New Roman" w:cs="Arial"/>
          <w:szCs w:val="24"/>
        </w:rPr>
        <w:t xml:space="preserve"> seseorang.</w:t>
      </w:r>
      <w:r w:rsidR="00C622A3">
        <w:rPr>
          <w:rFonts w:eastAsia="Times New Roman" w:cs="Arial"/>
          <w:szCs w:val="24"/>
          <w:vertAlign w:val="superscript"/>
        </w:rPr>
        <w:t>12,13,14</w:t>
      </w:r>
    </w:p>
    <w:p w:rsidR="008D43A6" w:rsidRDefault="008D43A6" w:rsidP="008D43A6">
      <w:pPr>
        <w:spacing w:after="0"/>
        <w:ind w:left="709"/>
        <w:rPr>
          <w:rFonts w:eastAsia="Times New Roman" w:cs="Arial"/>
          <w:szCs w:val="24"/>
        </w:rPr>
      </w:pPr>
      <w:r>
        <w:rPr>
          <w:rFonts w:eastAsia="Times New Roman" w:cs="Arial"/>
          <w:szCs w:val="24"/>
        </w:rPr>
        <w:tab/>
      </w:r>
      <w:r>
        <w:rPr>
          <w:rFonts w:eastAsia="Times New Roman" w:cs="Arial"/>
          <w:szCs w:val="24"/>
        </w:rPr>
        <w:tab/>
        <w:t xml:space="preserve">Hiperglikemia juga menyebabkan peningkatan ekspresi </w:t>
      </w:r>
      <w:r w:rsidRPr="009A1280">
        <w:rPr>
          <w:rFonts w:eastAsia="Times New Roman" w:cs="Arial"/>
          <w:i/>
          <w:szCs w:val="24"/>
        </w:rPr>
        <w:t xml:space="preserve">Transforming Growth Factor </w:t>
      </w:r>
      <w:r w:rsidR="004F4AAE" w:rsidRPr="009A1280">
        <w:rPr>
          <w:rFonts w:eastAsia="Times New Roman" w:cs="Arial"/>
          <w:i/>
          <w:szCs w:val="24"/>
        </w:rPr>
        <w:t xml:space="preserve">β </w:t>
      </w:r>
      <w:r w:rsidR="004F4AAE">
        <w:rPr>
          <w:rFonts w:eastAsia="Times New Roman" w:cs="Arial"/>
          <w:szCs w:val="24"/>
        </w:rPr>
        <w:t>(TGF-</w:t>
      </w:r>
      <w:r w:rsidR="004F4AAE" w:rsidRPr="004F4AAE">
        <w:rPr>
          <w:rFonts w:eastAsia="Times New Roman" w:cs="Arial"/>
          <w:szCs w:val="24"/>
        </w:rPr>
        <w:t xml:space="preserve"> β</w:t>
      </w:r>
      <w:r w:rsidR="004F4AAE">
        <w:rPr>
          <w:rFonts w:eastAsia="Times New Roman" w:cs="Arial"/>
          <w:szCs w:val="24"/>
        </w:rPr>
        <w:t xml:space="preserve">) pada glomerulus dan matriks protein serta adanya </w:t>
      </w:r>
      <w:r w:rsidR="004F4AAE" w:rsidRPr="009A1280">
        <w:rPr>
          <w:rFonts w:eastAsia="Times New Roman" w:cs="Arial"/>
          <w:i/>
          <w:szCs w:val="24"/>
        </w:rPr>
        <w:t>Vascular Endothelial Growth Factor</w:t>
      </w:r>
      <w:r w:rsidR="004F4AAE">
        <w:rPr>
          <w:rFonts w:eastAsia="Times New Roman" w:cs="Arial"/>
          <w:szCs w:val="24"/>
        </w:rPr>
        <w:t xml:space="preserve"> (VEGF) yang berkontribusi terhadap hipertrofi dan meningkatkan sintesis kolagen serta menginduksi prubahan vascular seseorang dengan nefropati diabetik. Hiperglikemia juga mengaktivasi </w:t>
      </w:r>
      <w:r w:rsidR="004F4AAE" w:rsidRPr="009A1280">
        <w:rPr>
          <w:rFonts w:eastAsia="Times New Roman" w:cs="Arial"/>
          <w:i/>
          <w:szCs w:val="24"/>
        </w:rPr>
        <w:t xml:space="preserve">protein C kinase </w:t>
      </w:r>
      <w:r w:rsidR="004F4AAE">
        <w:rPr>
          <w:rFonts w:eastAsia="Times New Roman" w:cs="Arial"/>
          <w:szCs w:val="24"/>
        </w:rPr>
        <w:t>yang berkontribusi terhadap penyakit ginjal dan berbagai komplikasi vaskular dari diabetes.</w:t>
      </w:r>
      <w:r w:rsidR="00C622A3">
        <w:rPr>
          <w:rFonts w:eastAsia="Times New Roman" w:cs="Arial"/>
          <w:szCs w:val="24"/>
          <w:vertAlign w:val="superscript"/>
        </w:rPr>
        <w:t>14</w:t>
      </w:r>
    </w:p>
    <w:p w:rsidR="004F4AAE" w:rsidRDefault="004F4AAE" w:rsidP="008D43A6">
      <w:pPr>
        <w:spacing w:after="0"/>
        <w:ind w:left="709"/>
        <w:rPr>
          <w:rFonts w:eastAsia="Times New Roman" w:cs="Arial"/>
          <w:szCs w:val="24"/>
        </w:rPr>
      </w:pPr>
      <w:r>
        <w:rPr>
          <w:rFonts w:eastAsia="Times New Roman" w:cs="Arial"/>
          <w:szCs w:val="24"/>
        </w:rPr>
        <w:tab/>
        <w:t>Terdapat 3 perubahan histologi mayor utama pada glomerulus seseorang dengan nefropati diabetik :</w:t>
      </w:r>
    </w:p>
    <w:p w:rsidR="004F4AAE" w:rsidRDefault="004F4AAE" w:rsidP="004F4AAE">
      <w:pPr>
        <w:spacing w:after="0"/>
        <w:ind w:left="1134" w:hanging="425"/>
        <w:rPr>
          <w:rFonts w:eastAsia="Times New Roman" w:cs="Arial"/>
          <w:szCs w:val="24"/>
        </w:rPr>
      </w:pPr>
      <w:r>
        <w:rPr>
          <w:rFonts w:eastAsia="Times New Roman" w:cs="Arial"/>
          <w:szCs w:val="24"/>
        </w:rPr>
        <w:t>1. Ekspansi dari mesangeal yang langsung diinduksi oleh hiperglikemia, diperkirakan melalui peningkatan produksi matriks atau glikosilasi protein matriks.</w:t>
      </w:r>
    </w:p>
    <w:p w:rsidR="004F4AAE" w:rsidRDefault="004F4AAE" w:rsidP="004F4AAE">
      <w:pPr>
        <w:spacing w:after="0"/>
        <w:ind w:left="1134" w:hanging="425"/>
        <w:rPr>
          <w:rFonts w:eastAsia="Times New Roman" w:cs="Arial"/>
          <w:szCs w:val="24"/>
        </w:rPr>
      </w:pPr>
      <w:r>
        <w:rPr>
          <w:rFonts w:eastAsia="Times New Roman" w:cs="Arial"/>
          <w:szCs w:val="24"/>
        </w:rPr>
        <w:t>2.</w:t>
      </w:r>
      <w:r>
        <w:rPr>
          <w:rFonts w:eastAsia="Times New Roman" w:cs="Arial"/>
          <w:szCs w:val="24"/>
        </w:rPr>
        <w:tab/>
        <w:t>Penebalan dari membran basalis glomerulus terjadi</w:t>
      </w:r>
    </w:p>
    <w:p w:rsidR="004F4AAE" w:rsidRDefault="004F4AAE" w:rsidP="004F4AAE">
      <w:pPr>
        <w:spacing w:after="0"/>
        <w:ind w:left="1134" w:hanging="425"/>
        <w:rPr>
          <w:rFonts w:eastAsia="Times New Roman" w:cs="Arial"/>
          <w:szCs w:val="24"/>
        </w:rPr>
      </w:pPr>
      <w:r>
        <w:rPr>
          <w:rFonts w:eastAsia="Times New Roman" w:cs="Arial"/>
          <w:szCs w:val="24"/>
        </w:rPr>
        <w:lastRenderedPageBreak/>
        <w:t>3.</w:t>
      </w:r>
      <w:r>
        <w:rPr>
          <w:rFonts w:eastAsia="Times New Roman" w:cs="Arial"/>
          <w:szCs w:val="24"/>
        </w:rPr>
        <w:tab/>
        <w:t>Terjadi sklerosis dari glomerulus akibat hipertensi (diinduksi oleh dilatasi arteri aferen renalis atau dari kerusakan atau iskemia yang diinduksi oleh penipisan hialin dari pembuluh darah yang menyuplai ke glomerulus)</w:t>
      </w:r>
    </w:p>
    <w:p w:rsidR="004F4AAE" w:rsidRDefault="004F4AAE" w:rsidP="00B91311">
      <w:pPr>
        <w:spacing w:after="0"/>
        <w:ind w:left="709" w:firstLine="709"/>
        <w:rPr>
          <w:rFonts w:eastAsia="Times New Roman" w:cs="Arial"/>
          <w:szCs w:val="24"/>
        </w:rPr>
      </w:pPr>
      <w:r>
        <w:rPr>
          <w:rFonts w:eastAsia="Times New Roman" w:cs="Arial"/>
          <w:szCs w:val="24"/>
        </w:rPr>
        <w:tab/>
        <w:t xml:space="preserve">Ketiga perbedaan histologi ini memiliki signifikansi nilai prognostik yang sama. Perubahan pada glomerulopati diabetik ini akibat adanya penimbunan matriks ekstraseluler. Perubahan morfologi paling awal pada nefropati </w:t>
      </w:r>
      <w:r w:rsidR="00B91311">
        <w:rPr>
          <w:rFonts w:eastAsia="Times New Roman" w:cs="Arial"/>
          <w:szCs w:val="24"/>
        </w:rPr>
        <w:t>diabetik ini adalah penebalan membran basalis glomerulus dan ekspansi dari mesangium selama terjadi akumulasi dari matriks ekstraseluler. Derajat dari glomerulopati diabetik ini diperkirakan melalui penebalan membran basalis perifer, mesangium, serta ekspresi matriks atau sama dengan fraksi atas ruang yang sesuai.</w:t>
      </w:r>
      <w:r w:rsidR="00C622A3">
        <w:rPr>
          <w:rFonts w:eastAsia="Times New Roman" w:cs="Arial"/>
          <w:szCs w:val="24"/>
          <w:vertAlign w:val="superscript"/>
        </w:rPr>
        <w:t>14,15</w:t>
      </w:r>
    </w:p>
    <w:p w:rsidR="00B91311" w:rsidRDefault="00B91311" w:rsidP="00B91311">
      <w:pPr>
        <w:spacing w:after="0"/>
        <w:ind w:left="709" w:firstLine="709"/>
        <w:rPr>
          <w:rFonts w:eastAsia="Times New Roman" w:cs="Arial"/>
          <w:szCs w:val="24"/>
        </w:rPr>
      </w:pPr>
      <w:r>
        <w:rPr>
          <w:rFonts w:eastAsia="Times New Roman" w:cs="Arial"/>
          <w:szCs w:val="24"/>
        </w:rPr>
        <w:tab/>
        <w:t>Glomerulus ginjal biasanya normal atau mengalami pembesaran ukuran pada nefropati diabetik. Selain itu adanya perubahan hemodinamik pasien dengan nefropati diabetik biasanya mengalami hipertensi sistemik. Hipertensi adalah faktor utama pada s</w:t>
      </w:r>
      <w:r w:rsidR="00221F9F">
        <w:rPr>
          <w:rFonts w:eastAsia="Times New Roman" w:cs="Arial"/>
          <w:szCs w:val="24"/>
        </w:rPr>
        <w:t>e</w:t>
      </w:r>
      <w:r>
        <w:rPr>
          <w:rFonts w:eastAsia="Times New Roman" w:cs="Arial"/>
          <w:szCs w:val="24"/>
        </w:rPr>
        <w:t xml:space="preserve">luruh penyakit ginjal proresif terutama untuk nefropati diabetik. Efek hipertensi mempengaruhi vaskularisasi atau mikrovaskularisasi. Hipertensi </w:t>
      </w:r>
      <w:r w:rsidR="00221F9F">
        <w:rPr>
          <w:rFonts w:eastAsia="Times New Roman" w:cs="Arial"/>
          <w:szCs w:val="24"/>
        </w:rPr>
        <w:t>menyebabkan terjadinya peningkatan tekanan kapiler intreglomerular dan kelainan metabolik (dislipidemia dan hiperglikemia) saling berinteraksi untuk menyebabkan terjadinya kerusakan ginjal.</w:t>
      </w:r>
      <w:r w:rsidR="00C622A3">
        <w:rPr>
          <w:rFonts w:eastAsia="Times New Roman" w:cs="Arial"/>
          <w:szCs w:val="24"/>
          <w:vertAlign w:val="superscript"/>
        </w:rPr>
        <w:t>12,13,14,15</w:t>
      </w:r>
    </w:p>
    <w:p w:rsidR="00221F9F" w:rsidRDefault="00221F9F" w:rsidP="00F90CFA">
      <w:pPr>
        <w:spacing w:after="0"/>
        <w:ind w:left="709"/>
        <w:jc w:val="left"/>
        <w:rPr>
          <w:rFonts w:eastAsia="Times New Roman" w:cs="Arial"/>
          <w:szCs w:val="24"/>
        </w:rPr>
      </w:pPr>
    </w:p>
    <w:p w:rsidR="002D3DF9" w:rsidRDefault="004B3AEA" w:rsidP="00F90CFA">
      <w:pPr>
        <w:spacing w:after="0"/>
        <w:ind w:left="709"/>
        <w:jc w:val="left"/>
        <w:rPr>
          <w:rFonts w:eastAsia="Times New Roman" w:cs="Arial"/>
          <w:b/>
          <w:szCs w:val="24"/>
        </w:rPr>
      </w:pPr>
      <w:r w:rsidRPr="0072453C">
        <w:rPr>
          <w:rFonts w:eastAsia="Times New Roman" w:cs="Arial"/>
          <w:b/>
          <w:szCs w:val="24"/>
        </w:rPr>
        <w:t>2.2.6</w:t>
      </w:r>
      <w:r w:rsidR="002D3DF9" w:rsidRPr="0072453C">
        <w:rPr>
          <w:rFonts w:eastAsia="Times New Roman" w:cs="Arial"/>
          <w:b/>
          <w:szCs w:val="24"/>
        </w:rPr>
        <w:tab/>
        <w:t>Patogenesis</w:t>
      </w:r>
    </w:p>
    <w:p w:rsidR="009A1280" w:rsidRPr="009A1280" w:rsidRDefault="009A1280" w:rsidP="009A1280">
      <w:pPr>
        <w:spacing w:after="0"/>
        <w:ind w:left="720" w:firstLine="720"/>
        <w:rPr>
          <w:rFonts w:eastAsia="Times New Roman" w:cs="Arial"/>
          <w:b/>
          <w:szCs w:val="24"/>
        </w:rPr>
      </w:pPr>
      <w:r w:rsidRPr="009A1280">
        <w:rPr>
          <w:rFonts w:eastAsia="Times New Roman" w:cs="Arial"/>
          <w:szCs w:val="24"/>
        </w:rPr>
        <w:t xml:space="preserve">Patogenesis, gambaran klinis, dan bentuk nefropati diabetik adalah mirip antara DM tipe 1 dan tipe 2, meskipun sejalannya waktu mungkin pada DM tipe 2 lebih singkat. Hipertensi glomerular dan hiperfiltrasi adalah abnormalitas ginjal yang paling awal pada hewan eksperimental dan manusia yang diabetes dan diobservasi dalam beberapa hari hingga beberapa minggu diagnosis. Hiperfiltrasi masih dianggap sebagai awal dari mekanisme </w:t>
      </w:r>
      <w:r w:rsidRPr="009A1280">
        <w:rPr>
          <w:rFonts w:eastAsia="Times New Roman" w:cs="Arial"/>
          <w:szCs w:val="24"/>
        </w:rPr>
        <w:lastRenderedPageBreak/>
        <w:t>patogenik dalam laju kerusakan ginjal. Penelitian Brenner dkk pada hewan menunjukkan bahwa pada saat jumlah nefron mengalami pengurangan yang berkelanjutan, filtrasi glomerulus dari nefron yang masih sehat akan meningkat sebagai bentuk kompensasi. Hiperfiltrasi yang terjadi pada sisa nefron yang sehat lambat laun akan menyebabkan sklerosis dari nefron</w:t>
      </w:r>
    </w:p>
    <w:p w:rsidR="00683BE8" w:rsidRDefault="009A1280" w:rsidP="009A1280">
      <w:pPr>
        <w:spacing w:after="0"/>
        <w:ind w:left="709"/>
        <w:rPr>
          <w:rFonts w:eastAsia="Times New Roman" w:cs="Arial"/>
          <w:szCs w:val="24"/>
        </w:rPr>
      </w:pPr>
      <w:r>
        <w:rPr>
          <w:rFonts w:eastAsia="Times New Roman" w:cs="Arial"/>
          <w:szCs w:val="24"/>
        </w:rPr>
        <w:tab/>
      </w:r>
      <w:r>
        <w:rPr>
          <w:rFonts w:eastAsia="Times New Roman" w:cs="Arial"/>
          <w:szCs w:val="24"/>
        </w:rPr>
        <w:tab/>
      </w:r>
      <w:r w:rsidRPr="009A1280">
        <w:rPr>
          <w:rFonts w:eastAsia="Times New Roman" w:cs="Arial"/>
          <w:szCs w:val="24"/>
        </w:rPr>
        <w:t xml:space="preserve">Mekanisme terjadinya peningkatan laju filtrasi glomerulus pada nefropati diabetik ini masih belum jelas benar, tetapi kemungkinan disebabkan oleh dilatasi arteriol aferen oleh efek yang tergantung glukosa, yang diperantai hormon vasoaktif, Insulin-like Growth Factor 1 (IGF-1), Nitric Oxide, prostaglandin dan glukagon. Efek langsung dari hiperglikemia adalah rangsangan hipertrofi sel, sintesis matriks ekstraseluler, serta produksi Transforming Growth Factor β (TGF-β) yang diperantarai oleh aktivasi protein kinase-C yang memiliki fungsi pada vaskuler seperti kontraktilitas, aliran darah, proliferasi sel dan permeabilitas kapiler.  Proses ini akan terus berlanjut sampai terjadi ekspansi mesangium dan pembentukan nodul serta fibrosis tubule interstitialis. Hipertrofi dari nefron-nefron yang masih sehat, lama kelamaan dapat menimbulkan kerusakan hal ini berhubungan dengan peningkatan tekanan intra glomerulus. Perubahan hemodinamik ginjal ini diduga terkait dengan aktivitas berbagai hormon vasoaktif, seperti angiotensin II dan endotelin. Diperkirakan bahwa hipertensi pada diabetes terutama disebabkan oleh spame arteriol eferen intrarenal dan intraglomerulus. Hipertensi yang timbul bersamaan dengan bertambahnya kerusakan ginjal, akan mendorong sklerosis pada ginjal pasien diabetes. Proses ini akhirnya diikuti dengan penurunan fungsi neuron yang progresif. Secara histologis, gambaran utama yang tampak adalah penebalan membran basalis, ekspansi mesangium yang kemudian akan menimbulkan glomerulosklerosis noduler dan/atau difus (Kimmelstiel-Wilson), </w:t>
      </w:r>
      <w:r w:rsidRPr="009A1280">
        <w:rPr>
          <w:rFonts w:eastAsia="Times New Roman" w:cs="Arial"/>
          <w:szCs w:val="24"/>
        </w:rPr>
        <w:lastRenderedPageBreak/>
        <w:t>hyalinosis arteriolar aferen dan eferen, serta fibrosis tubulo-interstisial </w:t>
      </w:r>
      <w:r w:rsidR="00C622A3">
        <w:rPr>
          <w:rFonts w:eastAsia="Times New Roman" w:cs="Arial"/>
          <w:szCs w:val="24"/>
          <w:vertAlign w:val="superscript"/>
        </w:rPr>
        <w:t>3,4,12,13</w:t>
      </w:r>
    </w:p>
    <w:p w:rsidR="0033500E" w:rsidRDefault="0033500E" w:rsidP="009A1280">
      <w:pPr>
        <w:spacing w:after="0"/>
        <w:ind w:left="709"/>
        <w:jc w:val="left"/>
        <w:rPr>
          <w:rFonts w:eastAsia="Times New Roman" w:cs="Arial"/>
          <w:szCs w:val="24"/>
        </w:rPr>
      </w:pPr>
      <w:r>
        <w:rPr>
          <w:rFonts w:eastAsia="Times New Roman" w:cs="Arial"/>
          <w:szCs w:val="24"/>
        </w:rPr>
        <w:t>Teori patogenesis nefropati diabetik menurut Viberti :</w:t>
      </w:r>
    </w:p>
    <w:p w:rsidR="0033500E" w:rsidRDefault="0033500E" w:rsidP="00F90CFA">
      <w:pPr>
        <w:spacing w:after="0"/>
        <w:ind w:left="709"/>
        <w:jc w:val="left"/>
        <w:rPr>
          <w:rFonts w:eastAsia="Times New Roman" w:cs="Arial"/>
          <w:szCs w:val="24"/>
        </w:rPr>
      </w:pPr>
      <w:r>
        <w:rPr>
          <w:rFonts w:eastAsia="Times New Roman" w:cs="Arial"/>
          <w:szCs w:val="24"/>
        </w:rPr>
        <w:t>1.</w:t>
      </w:r>
      <w:r>
        <w:rPr>
          <w:rFonts w:eastAsia="Times New Roman" w:cs="Arial"/>
          <w:szCs w:val="24"/>
        </w:rPr>
        <w:tab/>
        <w:t>Hiperglikemia</w:t>
      </w:r>
    </w:p>
    <w:p w:rsidR="0033500E" w:rsidRDefault="0033500E" w:rsidP="0033500E">
      <w:pPr>
        <w:spacing w:after="0"/>
        <w:ind w:left="709"/>
        <w:rPr>
          <w:rFonts w:eastAsia="Times New Roman" w:cs="Arial"/>
          <w:szCs w:val="24"/>
        </w:rPr>
      </w:pPr>
      <w:r>
        <w:rPr>
          <w:rFonts w:eastAsia="Times New Roman" w:cs="Arial"/>
          <w:szCs w:val="24"/>
        </w:rPr>
        <w:tab/>
      </w:r>
      <w:r>
        <w:rPr>
          <w:rFonts w:eastAsia="Times New Roman" w:cs="Arial"/>
          <w:szCs w:val="24"/>
        </w:rPr>
        <w:tab/>
        <w:t xml:space="preserve">Diabetes Control and Complication Trial (DCCT) dalam penelitiannya mengatakan bahwa penurunan kadar glukosa darah dan kadar HbA1c pada penderita DM tipe 1 dapat menurunkan resiko perkembangan nefropati diabetik. Perbaikan kontrol glukosa pada penderita DM tipe 2 dapat </w:t>
      </w:r>
      <w:r w:rsidR="009A1280">
        <w:rPr>
          <w:rFonts w:eastAsia="Times New Roman" w:cs="Arial"/>
          <w:szCs w:val="24"/>
        </w:rPr>
        <w:t>m</w:t>
      </w:r>
      <w:r>
        <w:rPr>
          <w:rFonts w:eastAsia="Times New Roman" w:cs="Arial"/>
          <w:szCs w:val="24"/>
        </w:rPr>
        <w:t>encegah kejadian mikroalbuminuria. Keadaan mikroalbuminuria akan memperberat kejadian nefropati diabetik. Dengan bukti-bukti ini menunjukkan bahwa hubungan antara hiperglikemia dengan nefropati diabetik tidak ada yang meragukan, ini tampak pada kenyataan bahwa nefropati dan kompliksi mikroangiopati dapat kembali normal bila kadar glukosa darah terkontrol.</w:t>
      </w:r>
    </w:p>
    <w:p w:rsidR="0033500E" w:rsidRDefault="0033500E" w:rsidP="0033500E">
      <w:pPr>
        <w:spacing w:after="0"/>
        <w:ind w:left="709"/>
        <w:rPr>
          <w:rFonts w:eastAsia="Times New Roman" w:cs="Arial"/>
          <w:szCs w:val="24"/>
        </w:rPr>
      </w:pPr>
      <w:r>
        <w:rPr>
          <w:rFonts w:eastAsia="Times New Roman" w:cs="Arial"/>
          <w:szCs w:val="24"/>
        </w:rPr>
        <w:t>2.</w:t>
      </w:r>
      <w:r>
        <w:rPr>
          <w:rFonts w:eastAsia="Times New Roman" w:cs="Arial"/>
          <w:szCs w:val="24"/>
        </w:rPr>
        <w:tab/>
        <w:t>Glikosilasi non enzimatik</w:t>
      </w:r>
    </w:p>
    <w:p w:rsidR="0033500E" w:rsidRDefault="0033500E" w:rsidP="0033500E">
      <w:pPr>
        <w:spacing w:after="0"/>
        <w:ind w:left="709"/>
        <w:rPr>
          <w:rFonts w:eastAsia="Times New Roman" w:cs="Arial"/>
          <w:szCs w:val="24"/>
        </w:rPr>
      </w:pPr>
      <w:r>
        <w:rPr>
          <w:rFonts w:eastAsia="Times New Roman" w:cs="Arial"/>
          <w:szCs w:val="24"/>
        </w:rPr>
        <w:tab/>
      </w:r>
      <w:r>
        <w:rPr>
          <w:rFonts w:eastAsia="Times New Roman" w:cs="Arial"/>
          <w:szCs w:val="24"/>
        </w:rPr>
        <w:tab/>
        <w:t>Hiperglikemia kronik dapat meyebabkan terjadinya glikasi non enzimatik asam amino dan protein. Terjadi reaksi antara glukosa dengan protein yang akan menghasilkan produk AGE</w:t>
      </w:r>
      <w:r w:rsidR="003B4D72">
        <w:rPr>
          <w:rFonts w:eastAsia="Times New Roman" w:cs="Arial"/>
          <w:szCs w:val="24"/>
        </w:rPr>
        <w:t>s (Advanced Glycosylation End Products). Penimbunan AGEs dalam glomerulus maupun tubulus ginjal dalam jangka panjang akan merusak mmbran basalis dan mesangium yang akhirnya akan merusak seluruh glomerulus.</w:t>
      </w:r>
    </w:p>
    <w:p w:rsidR="003B4D72" w:rsidRDefault="003B4D72" w:rsidP="0033500E">
      <w:pPr>
        <w:spacing w:after="0"/>
        <w:ind w:left="709"/>
        <w:rPr>
          <w:rFonts w:eastAsia="Times New Roman" w:cs="Arial"/>
          <w:szCs w:val="24"/>
        </w:rPr>
      </w:pPr>
      <w:r>
        <w:rPr>
          <w:rFonts w:eastAsia="Times New Roman" w:cs="Arial"/>
          <w:szCs w:val="24"/>
        </w:rPr>
        <w:t>3.</w:t>
      </w:r>
      <w:r>
        <w:rPr>
          <w:rFonts w:eastAsia="Times New Roman" w:cs="Arial"/>
          <w:szCs w:val="24"/>
        </w:rPr>
        <w:tab/>
        <w:t>Polyopathway</w:t>
      </w:r>
    </w:p>
    <w:p w:rsidR="004B3AEA" w:rsidRDefault="003B4D72" w:rsidP="0072453C">
      <w:pPr>
        <w:spacing w:after="0"/>
        <w:ind w:left="709"/>
        <w:rPr>
          <w:rFonts w:eastAsia="Times New Roman" w:cs="Arial"/>
          <w:szCs w:val="24"/>
        </w:rPr>
      </w:pPr>
      <w:r>
        <w:rPr>
          <w:rFonts w:eastAsia="Times New Roman" w:cs="Arial"/>
          <w:szCs w:val="24"/>
        </w:rPr>
        <w:tab/>
      </w:r>
      <w:r>
        <w:rPr>
          <w:rFonts w:eastAsia="Times New Roman" w:cs="Arial"/>
          <w:szCs w:val="24"/>
        </w:rPr>
        <w:tab/>
        <w:t>Dalam polyopathway, glukosa akan diubah menjadi sorbitol oleh enzim aldose reduktase. Di dalam ginjal enzim aldose reduktase merupakan pemeran utama dalam merubah glukosa menjadi sorbitol. Bila kadar glukosa darah meningkat, maka sorbitol akan meningkat dalam sel ginjal dan akan mengakibatkan berkurangnya kadar miominositol yang akan mengganggu osmoregulasi sel sehingga sel itu rusak.</w:t>
      </w:r>
    </w:p>
    <w:p w:rsidR="003B0A85" w:rsidRDefault="003B0A85" w:rsidP="0072453C">
      <w:pPr>
        <w:spacing w:after="0"/>
        <w:ind w:left="709"/>
        <w:rPr>
          <w:rFonts w:eastAsia="Times New Roman" w:cs="Arial"/>
          <w:szCs w:val="24"/>
        </w:rPr>
      </w:pPr>
    </w:p>
    <w:p w:rsidR="003B4D72" w:rsidRDefault="003B4D72" w:rsidP="0033500E">
      <w:pPr>
        <w:spacing w:after="0"/>
        <w:ind w:left="709"/>
        <w:rPr>
          <w:rFonts w:eastAsia="Times New Roman" w:cs="Arial"/>
          <w:szCs w:val="24"/>
        </w:rPr>
      </w:pPr>
      <w:r>
        <w:rPr>
          <w:rFonts w:eastAsia="Times New Roman" w:cs="Arial"/>
          <w:szCs w:val="24"/>
        </w:rPr>
        <w:lastRenderedPageBreak/>
        <w:t>4.</w:t>
      </w:r>
      <w:r>
        <w:rPr>
          <w:rFonts w:eastAsia="Times New Roman" w:cs="Arial"/>
          <w:szCs w:val="24"/>
        </w:rPr>
        <w:tab/>
        <w:t>Glukotoksisitas</w:t>
      </w:r>
    </w:p>
    <w:p w:rsidR="003B4D72" w:rsidRDefault="003B4D72" w:rsidP="0033500E">
      <w:pPr>
        <w:spacing w:after="0"/>
        <w:ind w:left="709"/>
        <w:rPr>
          <w:rFonts w:eastAsia="Times New Roman" w:cs="Arial"/>
          <w:szCs w:val="24"/>
        </w:rPr>
      </w:pPr>
      <w:r>
        <w:rPr>
          <w:rFonts w:eastAsia="Times New Roman" w:cs="Arial"/>
          <w:szCs w:val="24"/>
        </w:rPr>
        <w:tab/>
      </w:r>
      <w:r>
        <w:rPr>
          <w:rFonts w:eastAsia="Times New Roman" w:cs="Arial"/>
          <w:szCs w:val="24"/>
        </w:rPr>
        <w:tab/>
        <w:t>Konsistensi dengan penemuan klinik bahwa hiperglikemia berperan dalam perkembangan nefropati diabetik, studi tentang sel ginjal dan glomerulu yang diisolasi menunjukkan bahwa konsentrasi glukosa yang tinggi akan menambah penimbunn matriks ekstraseluler. Menurut Lorensi, glukosa mempunyai efek toksik terhadap sel, begitu pula terhadap sel ginjal, sehingga dapat terjadi nefropati diabetik.</w:t>
      </w:r>
    </w:p>
    <w:p w:rsidR="003B4D72" w:rsidRDefault="003B4D72" w:rsidP="0033500E">
      <w:pPr>
        <w:spacing w:after="0"/>
        <w:ind w:left="709"/>
        <w:rPr>
          <w:rFonts w:eastAsia="Times New Roman" w:cs="Arial"/>
          <w:szCs w:val="24"/>
        </w:rPr>
      </w:pPr>
      <w:r>
        <w:rPr>
          <w:rFonts w:eastAsia="Times New Roman" w:cs="Arial"/>
          <w:szCs w:val="24"/>
        </w:rPr>
        <w:t>5.</w:t>
      </w:r>
      <w:r>
        <w:rPr>
          <w:rFonts w:eastAsia="Times New Roman" w:cs="Arial"/>
          <w:szCs w:val="24"/>
        </w:rPr>
        <w:tab/>
        <w:t>Hipertensi</w:t>
      </w:r>
    </w:p>
    <w:p w:rsidR="003B4D72" w:rsidRDefault="003B4D72" w:rsidP="0033500E">
      <w:pPr>
        <w:spacing w:after="0"/>
        <w:ind w:left="709"/>
        <w:rPr>
          <w:rFonts w:eastAsia="Times New Roman" w:cs="Arial"/>
          <w:szCs w:val="24"/>
        </w:rPr>
      </w:pPr>
      <w:r>
        <w:rPr>
          <w:rFonts w:eastAsia="Times New Roman" w:cs="Arial"/>
          <w:szCs w:val="24"/>
        </w:rPr>
        <w:tab/>
      </w:r>
      <w:r>
        <w:rPr>
          <w:rFonts w:eastAsia="Times New Roman" w:cs="Arial"/>
          <w:szCs w:val="24"/>
        </w:rPr>
        <w:tab/>
        <w:t xml:space="preserve">Hipertensi </w:t>
      </w:r>
      <w:r w:rsidR="00C20E86">
        <w:rPr>
          <w:rFonts w:eastAsia="Times New Roman" w:cs="Arial"/>
          <w:szCs w:val="24"/>
        </w:rPr>
        <w:t>mempunyai peranan penting dalam patogenesis nefropati diabetik disamping hiperglikemia. Penelitian menunjukkan bahwa penderita diabetes dengan hipertensi lebih banyak mengalami nefropati dibandingkan penderita diabetes tanpa hipertensi. Hemodinamik dan hipertrofi mendukung adanya hipertensi sebagai nyebab terjadinya hipertensi glomerular dan hiperfiltr</w:t>
      </w:r>
      <w:r w:rsidR="007273AD">
        <w:rPr>
          <w:rFonts w:eastAsia="Times New Roman" w:cs="Arial"/>
          <w:szCs w:val="24"/>
        </w:rPr>
        <w:t>a</w:t>
      </w:r>
      <w:r w:rsidR="00C20E86">
        <w:rPr>
          <w:rFonts w:eastAsia="Times New Roman" w:cs="Arial"/>
          <w:szCs w:val="24"/>
        </w:rPr>
        <w:t>si. Hiperfiltrasi dari neuron yang sehat lambat laun akan menyebabkan sklerosis dari nefron tersebut. Jika dilakukan penurunan tekanan d</w:t>
      </w:r>
      <w:r w:rsidR="00683BE8">
        <w:rPr>
          <w:rFonts w:eastAsia="Times New Roman" w:cs="Arial"/>
          <w:szCs w:val="24"/>
        </w:rPr>
        <w:t>ar</w:t>
      </w:r>
      <w:r w:rsidR="00C20E86">
        <w:rPr>
          <w:rFonts w:eastAsia="Times New Roman" w:cs="Arial"/>
          <w:szCs w:val="24"/>
        </w:rPr>
        <w:t>a</w:t>
      </w:r>
      <w:r w:rsidR="00683BE8">
        <w:rPr>
          <w:rFonts w:eastAsia="Times New Roman" w:cs="Arial"/>
          <w:szCs w:val="24"/>
        </w:rPr>
        <w:t>h</w:t>
      </w:r>
      <w:r w:rsidR="00C20E86">
        <w:rPr>
          <w:rFonts w:eastAsia="Times New Roman" w:cs="Arial"/>
          <w:szCs w:val="24"/>
        </w:rPr>
        <w:t>, maka penyakit ini akan reversibel.</w:t>
      </w:r>
    </w:p>
    <w:p w:rsidR="00683BE8" w:rsidRDefault="00683BE8" w:rsidP="00683BE8">
      <w:pPr>
        <w:spacing w:after="0"/>
        <w:ind w:left="709" w:firstLine="720"/>
        <w:rPr>
          <w:rFonts w:eastAsia="Times New Roman" w:cs="Arial"/>
          <w:szCs w:val="24"/>
        </w:rPr>
      </w:pPr>
      <w:r>
        <w:rPr>
          <w:rFonts w:eastAsia="Times New Roman" w:cs="Arial"/>
          <w:szCs w:val="24"/>
        </w:rPr>
        <w:tab/>
      </w:r>
      <w:r w:rsidRPr="002D3DF9">
        <w:rPr>
          <w:rFonts w:eastAsia="Times New Roman" w:cs="Arial"/>
          <w:szCs w:val="24"/>
        </w:rPr>
        <w:t>Hipertensi yang timbul bersama dengan bertambahnya kerusakan ginjal, juga akan mendorong sklerosis pada ginjal pasien diabetes. Diperkirakan bahwa hipertensi pada diabetes terutama disebabkan oleh spasme arteriol eferen intrarenal atau intraglomerulus.</w:t>
      </w:r>
    </w:p>
    <w:p w:rsidR="00C20E86" w:rsidRDefault="00C20E86" w:rsidP="0033500E">
      <w:pPr>
        <w:spacing w:after="0"/>
        <w:ind w:left="709"/>
        <w:rPr>
          <w:rFonts w:eastAsia="Times New Roman" w:cs="Arial"/>
          <w:szCs w:val="24"/>
        </w:rPr>
      </w:pPr>
      <w:r>
        <w:rPr>
          <w:rFonts w:eastAsia="Times New Roman" w:cs="Arial"/>
          <w:szCs w:val="24"/>
        </w:rPr>
        <w:t>6.</w:t>
      </w:r>
      <w:r>
        <w:rPr>
          <w:rFonts w:eastAsia="Times New Roman" w:cs="Arial"/>
          <w:szCs w:val="24"/>
        </w:rPr>
        <w:tab/>
        <w:t>Proteinuria</w:t>
      </w:r>
    </w:p>
    <w:p w:rsidR="002D3DF9" w:rsidRDefault="00C20E86" w:rsidP="00683BE8">
      <w:pPr>
        <w:spacing w:after="0"/>
        <w:ind w:left="709"/>
        <w:rPr>
          <w:rFonts w:eastAsia="Times New Roman" w:cs="Arial"/>
          <w:szCs w:val="24"/>
        </w:rPr>
      </w:pPr>
      <w:r>
        <w:rPr>
          <w:rFonts w:eastAsia="Times New Roman" w:cs="Arial"/>
          <w:szCs w:val="24"/>
        </w:rPr>
        <w:tab/>
      </w:r>
      <w:r>
        <w:rPr>
          <w:rFonts w:eastAsia="Times New Roman" w:cs="Arial"/>
          <w:szCs w:val="24"/>
        </w:rPr>
        <w:tab/>
        <w:t xml:space="preserve">Proteinuria merupakan prediktor independent dan kuat dari penurunan fungsi ginjal baik pada nefropati diabetik maupun glomerulopati progresif lainnya. Adanya hipertensi renal dan hiperfiltrasi akan  menyebabkan terjadinya fitrasi protein, dimana pada keadaan normal tidak terjadi. Proteinuria yang berlangsung lama dan berlebihan akan menyebabkan kerusakan tubulointerstisial dan progresifitas penyakit. Bila reaborbsi tubuler terhadap protein meningkat, maka akan terjadi akumulasi protein </w:t>
      </w:r>
      <w:r>
        <w:rPr>
          <w:rFonts w:eastAsia="Times New Roman" w:cs="Arial"/>
          <w:szCs w:val="24"/>
        </w:rPr>
        <w:lastRenderedPageBreak/>
        <w:t>dalam sel epitel tubuler dan menyebabkan pelepasan sitokin inflamasi seperti endotelin I, osteoponin, dan monocyte chmotractant protein-I (MCP-I). Faktor-faktor ini akan merubah ekspresi dari pro-inflamatory dan fibritic cytokines dan infiltrasi sel mononuklear, menyebabkan kerusakan dari tubulo-inters</w:t>
      </w:r>
      <w:r w:rsidR="00683BE8">
        <w:rPr>
          <w:rFonts w:eastAsia="Times New Roman" w:cs="Arial"/>
          <w:szCs w:val="24"/>
        </w:rPr>
        <w:t>tisial dan akhirnya terjadi renal scarring dan insuffisiensi.</w:t>
      </w:r>
    </w:p>
    <w:p w:rsidR="004B3AEA" w:rsidRDefault="004B3AEA" w:rsidP="00683BE8">
      <w:pPr>
        <w:spacing w:after="0"/>
        <w:ind w:left="709"/>
        <w:rPr>
          <w:rFonts w:eastAsia="Times New Roman" w:cs="Arial"/>
          <w:szCs w:val="24"/>
        </w:rPr>
      </w:pPr>
    </w:p>
    <w:p w:rsidR="004B3AEA" w:rsidRPr="0072453C" w:rsidRDefault="004B3AEA" w:rsidP="00683BE8">
      <w:pPr>
        <w:spacing w:after="0"/>
        <w:ind w:left="709"/>
        <w:rPr>
          <w:rFonts w:eastAsia="Times New Roman" w:cs="Arial"/>
          <w:b/>
          <w:szCs w:val="24"/>
        </w:rPr>
      </w:pPr>
      <w:r w:rsidRPr="0072453C">
        <w:rPr>
          <w:rFonts w:eastAsia="Times New Roman" w:cs="Arial"/>
          <w:b/>
          <w:szCs w:val="24"/>
        </w:rPr>
        <w:t>2.2.7</w:t>
      </w:r>
      <w:r w:rsidRPr="0072453C">
        <w:rPr>
          <w:rFonts w:eastAsia="Times New Roman" w:cs="Arial"/>
          <w:b/>
          <w:szCs w:val="24"/>
        </w:rPr>
        <w:tab/>
        <w:t>Etiologi nefropati diabetik</w:t>
      </w:r>
    </w:p>
    <w:p w:rsidR="004B3AEA" w:rsidRDefault="004B3AEA" w:rsidP="00683BE8">
      <w:pPr>
        <w:spacing w:after="0"/>
        <w:ind w:left="709"/>
        <w:rPr>
          <w:rFonts w:eastAsia="Times New Roman" w:cs="Arial"/>
          <w:szCs w:val="24"/>
        </w:rPr>
      </w:pPr>
      <w:r>
        <w:rPr>
          <w:rFonts w:eastAsia="Times New Roman" w:cs="Arial"/>
          <w:szCs w:val="24"/>
        </w:rPr>
        <w:tab/>
      </w:r>
      <w:r>
        <w:rPr>
          <w:rFonts w:eastAsia="Times New Roman" w:cs="Arial"/>
          <w:szCs w:val="24"/>
        </w:rPr>
        <w:tab/>
        <w:t>Secara ringkas, faktor-faktor etiologi timbulnya penyakit nefropati diabetik adalah :</w:t>
      </w:r>
    </w:p>
    <w:p w:rsidR="004B3AEA" w:rsidRDefault="004B3AEA" w:rsidP="004B3AEA">
      <w:pPr>
        <w:spacing w:after="0"/>
        <w:ind w:left="1418" w:hanging="709"/>
        <w:rPr>
          <w:rFonts w:eastAsia="Times New Roman" w:cs="Arial"/>
          <w:szCs w:val="24"/>
        </w:rPr>
      </w:pPr>
      <w:r>
        <w:rPr>
          <w:rFonts w:eastAsia="Times New Roman" w:cs="Arial"/>
          <w:szCs w:val="24"/>
        </w:rPr>
        <w:t>1.</w:t>
      </w:r>
      <w:r>
        <w:rPr>
          <w:rFonts w:eastAsia="Times New Roman" w:cs="Arial"/>
          <w:szCs w:val="24"/>
        </w:rPr>
        <w:tab/>
        <w:t>Kurang terkendalinya kadar gula darah (GDP&gt;140-160mg/dl atau 7,7-7,8mmol/l) sehingga mendesak matriks plasminogen, akibatnya degradasi mesangium terhambat karena ekspansi mesangium yang merupakan tanda histoplatologis khas untuk nefropati diabetik.</w:t>
      </w:r>
    </w:p>
    <w:p w:rsidR="004B3AEA" w:rsidRDefault="004B3AEA" w:rsidP="004B3AEA">
      <w:pPr>
        <w:spacing w:after="0"/>
        <w:ind w:left="1418" w:hanging="709"/>
        <w:rPr>
          <w:rFonts w:eastAsia="Times New Roman" w:cs="Arial"/>
          <w:szCs w:val="24"/>
        </w:rPr>
      </w:pPr>
      <w:r>
        <w:rPr>
          <w:rFonts w:eastAsia="Times New Roman" w:cs="Arial"/>
          <w:szCs w:val="24"/>
        </w:rPr>
        <w:t>2.</w:t>
      </w:r>
      <w:r>
        <w:rPr>
          <w:rFonts w:eastAsia="Times New Roman" w:cs="Arial"/>
          <w:szCs w:val="24"/>
        </w:rPr>
        <w:tab/>
      </w:r>
      <w:r w:rsidRPr="004B3AEA">
        <w:rPr>
          <w:rFonts w:eastAsia="Times New Roman" w:cs="Arial"/>
          <w:i/>
          <w:szCs w:val="24"/>
        </w:rPr>
        <w:t>Glycated albumin</w:t>
      </w:r>
      <w:r>
        <w:rPr>
          <w:rFonts w:eastAsia="Times New Roman" w:cs="Arial"/>
          <w:i/>
          <w:szCs w:val="24"/>
        </w:rPr>
        <w:t xml:space="preserve"> </w:t>
      </w:r>
      <w:r>
        <w:rPr>
          <w:rFonts w:eastAsia="Times New Roman" w:cs="Arial"/>
          <w:szCs w:val="24"/>
        </w:rPr>
        <w:t>secara langsung merangsang sintesis matriks protein seperti kolagen IV yang berperan pada ekspansi mesangium.</w:t>
      </w:r>
    </w:p>
    <w:p w:rsidR="004B3AEA" w:rsidRDefault="004B3AEA" w:rsidP="004B3AEA">
      <w:pPr>
        <w:spacing w:after="0"/>
        <w:ind w:left="1418" w:hanging="709"/>
        <w:rPr>
          <w:rFonts w:eastAsia="Times New Roman" w:cs="Arial"/>
          <w:szCs w:val="24"/>
        </w:rPr>
      </w:pPr>
      <w:r>
        <w:rPr>
          <w:rFonts w:eastAsia="Times New Roman" w:cs="Arial"/>
          <w:szCs w:val="24"/>
        </w:rPr>
        <w:t>3.</w:t>
      </w:r>
      <w:r>
        <w:rPr>
          <w:rFonts w:eastAsia="Times New Roman" w:cs="Arial"/>
          <w:szCs w:val="24"/>
        </w:rPr>
        <w:tab/>
        <w:t>Adanya faktor-faktor genetik</w:t>
      </w:r>
    </w:p>
    <w:p w:rsidR="004B3AEA" w:rsidRDefault="004B3AEA" w:rsidP="004B3AEA">
      <w:pPr>
        <w:spacing w:after="0"/>
        <w:ind w:left="1418" w:hanging="709"/>
        <w:rPr>
          <w:rFonts w:eastAsia="Times New Roman" w:cs="Arial"/>
          <w:szCs w:val="24"/>
        </w:rPr>
      </w:pPr>
      <w:r>
        <w:rPr>
          <w:rFonts w:eastAsia="Times New Roman" w:cs="Arial"/>
          <w:szCs w:val="24"/>
        </w:rPr>
        <w:t>4.</w:t>
      </w:r>
      <w:r>
        <w:rPr>
          <w:rFonts w:eastAsia="Times New Roman" w:cs="Arial"/>
          <w:szCs w:val="24"/>
        </w:rPr>
        <w:tab/>
        <w:t xml:space="preserve">Kelainan renal hemodinamik (peningkatan aliran darah ginjal, laju filtrasi glomerulus dan peningkatan tekanan intraglomerulus). Dilatasi </w:t>
      </w:r>
      <w:r w:rsidRPr="004B3AEA">
        <w:rPr>
          <w:rFonts w:eastAsia="Times New Roman" w:cs="Arial"/>
          <w:i/>
          <w:szCs w:val="24"/>
        </w:rPr>
        <w:t>arteriol afferent</w:t>
      </w:r>
      <w:r>
        <w:rPr>
          <w:rFonts w:eastAsia="Times New Roman" w:cs="Arial"/>
          <w:i/>
          <w:szCs w:val="24"/>
        </w:rPr>
        <w:t xml:space="preserve"> </w:t>
      </w:r>
      <w:r>
        <w:rPr>
          <w:rFonts w:eastAsia="Times New Roman" w:cs="Arial"/>
          <w:szCs w:val="24"/>
        </w:rPr>
        <w:t xml:space="preserve">disebabkan oleh hilangnya </w:t>
      </w:r>
      <w:r w:rsidRPr="004B3AEA">
        <w:rPr>
          <w:rFonts w:eastAsia="Times New Roman" w:cs="Arial"/>
          <w:i/>
          <w:szCs w:val="24"/>
        </w:rPr>
        <w:t>autoregulatory capacity</w:t>
      </w:r>
      <w:r w:rsidR="00D330F4">
        <w:rPr>
          <w:rFonts w:eastAsia="Times New Roman" w:cs="Arial"/>
          <w:szCs w:val="24"/>
        </w:rPr>
        <w:t xml:space="preserve">. Sedangakn konstriki arterial efferent merupakan konsekuensi angiotensin II, norepinephrine, dan vasopressin. Tahap lanjut proses tersebut ialah peningkatan </w:t>
      </w:r>
      <w:r w:rsidR="00D330F4" w:rsidRPr="00D330F4">
        <w:rPr>
          <w:rFonts w:eastAsia="Times New Roman" w:cs="Arial"/>
          <w:i/>
          <w:szCs w:val="24"/>
        </w:rPr>
        <w:t>intraglomerular capillary pressure</w:t>
      </w:r>
      <w:r w:rsidR="00D330F4">
        <w:rPr>
          <w:rFonts w:eastAsia="Times New Roman" w:cs="Arial"/>
          <w:szCs w:val="24"/>
        </w:rPr>
        <w:t xml:space="preserve"> yang merangsang peepasan sitokin.</w:t>
      </w:r>
    </w:p>
    <w:p w:rsidR="00D330F4" w:rsidRDefault="00D330F4" w:rsidP="004B3AEA">
      <w:pPr>
        <w:spacing w:after="0"/>
        <w:ind w:left="1418" w:hanging="709"/>
        <w:rPr>
          <w:rFonts w:eastAsia="Times New Roman" w:cs="Arial"/>
          <w:szCs w:val="24"/>
        </w:rPr>
      </w:pPr>
      <w:r>
        <w:rPr>
          <w:rFonts w:eastAsia="Times New Roman" w:cs="Arial"/>
          <w:szCs w:val="24"/>
        </w:rPr>
        <w:t>5.</w:t>
      </w:r>
      <w:r>
        <w:rPr>
          <w:rFonts w:eastAsia="Times New Roman" w:cs="Arial"/>
          <w:szCs w:val="24"/>
        </w:rPr>
        <w:tab/>
        <w:t>Hipertensi sistemik, keradangan, sindrom metabolik, perubahan permeabilitas pembuluh darah, asupan protein berlebih, hiperlipidemia(hiperkolesterolemia dan hipertrigliseridemia)</w:t>
      </w:r>
    </w:p>
    <w:p w:rsidR="00D330F4" w:rsidRDefault="00D330F4" w:rsidP="004B3AEA">
      <w:pPr>
        <w:spacing w:after="0"/>
        <w:ind w:left="1418" w:hanging="709"/>
        <w:rPr>
          <w:rFonts w:eastAsia="Times New Roman" w:cs="Arial"/>
          <w:szCs w:val="24"/>
        </w:rPr>
      </w:pPr>
      <w:r>
        <w:rPr>
          <w:rFonts w:eastAsia="Times New Roman" w:cs="Arial"/>
          <w:szCs w:val="24"/>
        </w:rPr>
        <w:lastRenderedPageBreak/>
        <w:t xml:space="preserve">6. </w:t>
      </w:r>
      <w:r>
        <w:rPr>
          <w:rFonts w:eastAsia="Times New Roman" w:cs="Arial"/>
          <w:szCs w:val="24"/>
        </w:rPr>
        <w:tab/>
        <w:t xml:space="preserve">Gangguan metabolik (kelainan metabolisme polyol, pembentukan </w:t>
      </w:r>
      <w:r w:rsidRPr="00D330F4">
        <w:rPr>
          <w:rFonts w:eastAsia="Times New Roman" w:cs="Arial"/>
          <w:i/>
          <w:szCs w:val="24"/>
        </w:rPr>
        <w:t>advanced glycation end products</w:t>
      </w:r>
      <w:r>
        <w:rPr>
          <w:rFonts w:eastAsia="Times New Roman" w:cs="Arial"/>
          <w:i/>
          <w:szCs w:val="24"/>
        </w:rPr>
        <w:t xml:space="preserve">, </w:t>
      </w:r>
      <w:r>
        <w:rPr>
          <w:rFonts w:eastAsia="Times New Roman" w:cs="Arial"/>
          <w:szCs w:val="24"/>
        </w:rPr>
        <w:t>peningkatan produksi sitokin). Sitokin (ET1, VPF1, TGF-β, angiotensin-II) dirangsang sintesisnya oleh radikal bebas (radikal bebas hidroksil dan oksigen)</w:t>
      </w:r>
    </w:p>
    <w:p w:rsidR="00D330F4" w:rsidRDefault="00D330F4" w:rsidP="004B3AEA">
      <w:pPr>
        <w:spacing w:after="0"/>
        <w:ind w:left="1418" w:hanging="709"/>
        <w:rPr>
          <w:rFonts w:eastAsia="Times New Roman" w:cs="Arial"/>
          <w:szCs w:val="24"/>
        </w:rPr>
      </w:pPr>
      <w:r>
        <w:rPr>
          <w:rFonts w:eastAsia="Times New Roman" w:cs="Arial"/>
          <w:szCs w:val="24"/>
        </w:rPr>
        <w:t>7.</w:t>
      </w:r>
      <w:r>
        <w:rPr>
          <w:rFonts w:eastAsia="Times New Roman" w:cs="Arial"/>
          <w:szCs w:val="24"/>
        </w:rPr>
        <w:tab/>
        <w:t>Kelainan struktural (hipertrofi glomerulus, ekspansi mesangium, perubahan membran basalis glomerulus)</w:t>
      </w:r>
    </w:p>
    <w:p w:rsidR="00D330F4" w:rsidRDefault="00D330F4" w:rsidP="004B3AEA">
      <w:pPr>
        <w:spacing w:after="0"/>
        <w:ind w:left="1418" w:hanging="709"/>
        <w:rPr>
          <w:rFonts w:eastAsia="Times New Roman" w:cs="Arial"/>
          <w:szCs w:val="24"/>
        </w:rPr>
      </w:pPr>
      <w:r>
        <w:rPr>
          <w:rFonts w:eastAsia="Times New Roman" w:cs="Arial"/>
          <w:szCs w:val="24"/>
        </w:rPr>
        <w:t>8.</w:t>
      </w:r>
      <w:r>
        <w:rPr>
          <w:rFonts w:eastAsia="Times New Roman" w:cs="Arial"/>
          <w:szCs w:val="24"/>
        </w:rPr>
        <w:tab/>
        <w:t xml:space="preserve">Gangguan </w:t>
      </w:r>
      <w:r w:rsidRPr="00D330F4">
        <w:rPr>
          <w:rFonts w:eastAsia="Times New Roman" w:cs="Arial"/>
          <w:i/>
          <w:szCs w:val="24"/>
        </w:rPr>
        <w:t>ion pump</w:t>
      </w:r>
      <w:r>
        <w:rPr>
          <w:rFonts w:eastAsia="Times New Roman" w:cs="Arial"/>
          <w:szCs w:val="24"/>
        </w:rPr>
        <w:t xml:space="preserve"> (peningkatan pompa Na</w:t>
      </w:r>
      <w:r w:rsidRPr="00D330F4">
        <w:rPr>
          <w:rFonts w:eastAsia="Times New Roman" w:cs="Arial"/>
          <w:szCs w:val="24"/>
          <w:vertAlign w:val="superscript"/>
        </w:rPr>
        <w:t>+</w:t>
      </w:r>
      <w:r>
        <w:rPr>
          <w:rFonts w:eastAsia="Times New Roman" w:cs="Arial"/>
          <w:szCs w:val="24"/>
        </w:rPr>
        <w:t>-H</w:t>
      </w:r>
      <w:r w:rsidRPr="00D330F4">
        <w:rPr>
          <w:rFonts w:eastAsia="Times New Roman" w:cs="Arial"/>
          <w:szCs w:val="24"/>
          <w:vertAlign w:val="superscript"/>
        </w:rPr>
        <w:t>+</w:t>
      </w:r>
      <w:r>
        <w:rPr>
          <w:rFonts w:eastAsia="Times New Roman" w:cs="Arial"/>
          <w:szCs w:val="24"/>
        </w:rPr>
        <w:t xml:space="preserve"> dan penurunan pompa Ca</w:t>
      </w:r>
      <w:r w:rsidRPr="00D330F4">
        <w:rPr>
          <w:rFonts w:eastAsia="Times New Roman" w:cs="Arial"/>
          <w:szCs w:val="24"/>
          <w:vertAlign w:val="superscript"/>
        </w:rPr>
        <w:t>2+</w:t>
      </w:r>
      <w:r>
        <w:rPr>
          <w:rFonts w:eastAsia="Times New Roman" w:cs="Arial"/>
          <w:szCs w:val="24"/>
        </w:rPr>
        <w:t xml:space="preserve">-ATPase ) </w:t>
      </w:r>
    </w:p>
    <w:p w:rsidR="00F90CFA" w:rsidRDefault="00F90CFA" w:rsidP="00D330F4">
      <w:pPr>
        <w:spacing w:after="0"/>
        <w:rPr>
          <w:rFonts w:eastAsia="Times New Roman" w:cs="Arial"/>
          <w:szCs w:val="24"/>
          <w:vertAlign w:val="superscript"/>
        </w:rPr>
      </w:pPr>
    </w:p>
    <w:p w:rsidR="00F90CFA" w:rsidRPr="0072453C" w:rsidRDefault="00D330F4" w:rsidP="00F90CFA">
      <w:pPr>
        <w:spacing w:after="0"/>
        <w:ind w:left="709"/>
        <w:rPr>
          <w:rFonts w:eastAsia="Times New Roman" w:cs="Arial"/>
          <w:b/>
          <w:szCs w:val="24"/>
        </w:rPr>
      </w:pPr>
      <w:r w:rsidRPr="0072453C">
        <w:rPr>
          <w:rFonts w:eastAsia="Times New Roman" w:cs="Arial"/>
          <w:b/>
          <w:szCs w:val="24"/>
        </w:rPr>
        <w:t>2.2.8</w:t>
      </w:r>
      <w:r w:rsidRPr="0072453C">
        <w:rPr>
          <w:rFonts w:eastAsia="Times New Roman" w:cs="Arial"/>
          <w:b/>
          <w:szCs w:val="24"/>
        </w:rPr>
        <w:tab/>
        <w:t>Diagnos</w:t>
      </w:r>
      <w:r w:rsidR="00711669" w:rsidRPr="0072453C">
        <w:rPr>
          <w:rFonts w:eastAsia="Times New Roman" w:cs="Arial"/>
          <w:b/>
          <w:szCs w:val="24"/>
        </w:rPr>
        <w:t>a</w:t>
      </w:r>
      <w:r w:rsidRPr="0072453C">
        <w:rPr>
          <w:rFonts w:eastAsia="Times New Roman" w:cs="Arial"/>
          <w:b/>
          <w:szCs w:val="24"/>
        </w:rPr>
        <w:t xml:space="preserve"> nefropati diabetik</w:t>
      </w:r>
    </w:p>
    <w:p w:rsidR="00711669" w:rsidRDefault="00711669" w:rsidP="00F90CFA">
      <w:pPr>
        <w:spacing w:after="0"/>
        <w:ind w:left="709"/>
        <w:rPr>
          <w:rFonts w:eastAsia="Times New Roman" w:cs="Arial"/>
          <w:szCs w:val="24"/>
        </w:rPr>
      </w:pPr>
      <w:r>
        <w:rPr>
          <w:rFonts w:eastAsia="Times New Roman" w:cs="Arial"/>
          <w:szCs w:val="24"/>
        </w:rPr>
        <w:tab/>
      </w:r>
      <w:r>
        <w:rPr>
          <w:rFonts w:eastAsia="Times New Roman" w:cs="Arial"/>
          <w:szCs w:val="24"/>
        </w:rPr>
        <w:tab/>
        <w:t>Diagnosis nefropati diabetikum dapat dibuat apabila dipenuhi pernyataan yang meliputi :</w:t>
      </w:r>
    </w:p>
    <w:p w:rsidR="00711669" w:rsidRDefault="00711669" w:rsidP="00F90CFA">
      <w:pPr>
        <w:spacing w:after="0"/>
        <w:ind w:left="709"/>
        <w:rPr>
          <w:rFonts w:eastAsia="Times New Roman" w:cs="Arial"/>
          <w:szCs w:val="24"/>
        </w:rPr>
      </w:pPr>
      <w:r>
        <w:rPr>
          <w:rFonts w:eastAsia="Times New Roman" w:cs="Arial"/>
          <w:szCs w:val="24"/>
        </w:rPr>
        <w:t>1.</w:t>
      </w:r>
      <w:r>
        <w:rPr>
          <w:rFonts w:eastAsia="Times New Roman" w:cs="Arial"/>
          <w:szCs w:val="24"/>
        </w:rPr>
        <w:tab/>
        <w:t>Menderita diabetes melitus</w:t>
      </w:r>
    </w:p>
    <w:p w:rsidR="00711669" w:rsidRDefault="00711669" w:rsidP="00F90CFA">
      <w:pPr>
        <w:spacing w:after="0"/>
        <w:ind w:left="709"/>
        <w:rPr>
          <w:rFonts w:eastAsia="Times New Roman" w:cs="Arial"/>
          <w:szCs w:val="24"/>
        </w:rPr>
      </w:pPr>
      <w:r>
        <w:rPr>
          <w:rFonts w:eastAsia="Times New Roman" w:cs="Arial"/>
          <w:szCs w:val="24"/>
        </w:rPr>
        <w:t>2.</w:t>
      </w:r>
      <w:r>
        <w:rPr>
          <w:rFonts w:eastAsia="Times New Roman" w:cs="Arial"/>
          <w:szCs w:val="24"/>
        </w:rPr>
        <w:tab/>
        <w:t>Disertai retinopati diabetikum</w:t>
      </w:r>
    </w:p>
    <w:p w:rsidR="00711669" w:rsidRDefault="00711669" w:rsidP="00711669">
      <w:pPr>
        <w:spacing w:after="0"/>
        <w:ind w:left="1418" w:hanging="709"/>
        <w:rPr>
          <w:rFonts w:eastAsia="Times New Roman" w:cs="Arial"/>
          <w:szCs w:val="24"/>
        </w:rPr>
      </w:pPr>
      <w:r>
        <w:rPr>
          <w:rFonts w:eastAsia="Times New Roman" w:cs="Arial"/>
          <w:szCs w:val="24"/>
        </w:rPr>
        <w:t>3.</w:t>
      </w:r>
      <w:r>
        <w:rPr>
          <w:rFonts w:eastAsia="Times New Roman" w:cs="Arial"/>
          <w:szCs w:val="24"/>
        </w:rPr>
        <w:tab/>
        <w:t>Albuminuria menetap (&gt;300mg/24jam atau &gt;200 Lg/menit) pada minimal dua kali pemeriksaan dalam kurun waktu 3 sampai 6 bulan tanpa penyebab proteinuria lain.</w:t>
      </w:r>
    </w:p>
    <w:p w:rsidR="00711669" w:rsidRDefault="00711669" w:rsidP="00711669">
      <w:pPr>
        <w:spacing w:after="0"/>
        <w:ind w:left="1418" w:hanging="709"/>
        <w:rPr>
          <w:rFonts w:eastAsia="Times New Roman" w:cs="Arial"/>
          <w:szCs w:val="24"/>
        </w:rPr>
      </w:pPr>
      <w:r>
        <w:rPr>
          <w:rFonts w:eastAsia="Times New Roman" w:cs="Arial"/>
          <w:szCs w:val="24"/>
        </w:rPr>
        <w:tab/>
        <w:t>Data tersebut ddidapatkan melalui :</w:t>
      </w:r>
    </w:p>
    <w:p w:rsidR="00711669" w:rsidRDefault="00711669" w:rsidP="00711669">
      <w:pPr>
        <w:spacing w:after="0"/>
        <w:ind w:left="1418" w:hanging="709"/>
        <w:rPr>
          <w:rFonts w:eastAsia="Times New Roman" w:cs="Arial"/>
          <w:szCs w:val="24"/>
        </w:rPr>
      </w:pPr>
      <w:r>
        <w:rPr>
          <w:rFonts w:eastAsia="Times New Roman" w:cs="Arial"/>
          <w:szCs w:val="24"/>
        </w:rPr>
        <w:t>1.</w:t>
      </w:r>
      <w:r>
        <w:rPr>
          <w:rFonts w:eastAsia="Times New Roman" w:cs="Arial"/>
          <w:szCs w:val="24"/>
        </w:rPr>
        <w:tab/>
        <w:t>Anamnesa</w:t>
      </w:r>
    </w:p>
    <w:p w:rsidR="00711669" w:rsidRDefault="00711669" w:rsidP="00711669">
      <w:pPr>
        <w:spacing w:after="0"/>
        <w:ind w:left="1418" w:hanging="709"/>
        <w:rPr>
          <w:rFonts w:eastAsia="Times New Roman" w:cs="Arial"/>
          <w:szCs w:val="24"/>
        </w:rPr>
      </w:pPr>
      <w:r>
        <w:rPr>
          <w:rFonts w:eastAsia="Times New Roman" w:cs="Arial"/>
          <w:szCs w:val="24"/>
        </w:rPr>
        <w:tab/>
      </w:r>
      <w:r>
        <w:rPr>
          <w:rFonts w:eastAsia="Times New Roman" w:cs="Arial"/>
          <w:szCs w:val="24"/>
        </w:rPr>
        <w:tab/>
      </w:r>
      <w:r>
        <w:rPr>
          <w:rFonts w:eastAsia="Times New Roman" w:cs="Arial"/>
          <w:szCs w:val="24"/>
        </w:rPr>
        <w:tab/>
        <w:t>Didapatkan gejala khas berupa poliuri, polidipsi, polifagi, penurunan berat badan serta keluhan tidak khas seperti kesemutan, luka sukar sembuh, gatal-gatal pada kulit, ginekomastia, impotensi</w:t>
      </w:r>
    </w:p>
    <w:p w:rsidR="00711669" w:rsidRDefault="00711669" w:rsidP="00711669">
      <w:pPr>
        <w:spacing w:after="0"/>
        <w:ind w:left="1418" w:hanging="709"/>
        <w:rPr>
          <w:rFonts w:eastAsia="Times New Roman" w:cs="Arial"/>
          <w:szCs w:val="24"/>
        </w:rPr>
      </w:pPr>
      <w:r>
        <w:rPr>
          <w:rFonts w:eastAsia="Times New Roman" w:cs="Arial"/>
          <w:szCs w:val="24"/>
        </w:rPr>
        <w:t>2.</w:t>
      </w:r>
      <w:r>
        <w:rPr>
          <w:rFonts w:eastAsia="Times New Roman" w:cs="Arial"/>
          <w:szCs w:val="24"/>
        </w:rPr>
        <w:tab/>
        <w:t>Pemeriksaan fisik</w:t>
      </w:r>
    </w:p>
    <w:p w:rsidR="003A5EE7" w:rsidRDefault="003A5EE7" w:rsidP="00711669">
      <w:pPr>
        <w:spacing w:after="0"/>
        <w:ind w:left="1418" w:hanging="709"/>
        <w:rPr>
          <w:rFonts w:eastAsia="Times New Roman" w:cs="Arial"/>
          <w:szCs w:val="24"/>
        </w:rPr>
      </w:pPr>
      <w:r>
        <w:rPr>
          <w:rFonts w:eastAsia="Times New Roman" w:cs="Arial"/>
          <w:szCs w:val="24"/>
        </w:rPr>
        <w:t>a.</w:t>
      </w:r>
      <w:r>
        <w:rPr>
          <w:rFonts w:eastAsia="Times New Roman" w:cs="Arial"/>
          <w:szCs w:val="24"/>
        </w:rPr>
        <w:tab/>
        <w:t>Pemeriksaan mata</w:t>
      </w:r>
    </w:p>
    <w:p w:rsidR="004E19E8" w:rsidRDefault="003A5EE7" w:rsidP="00711669">
      <w:pPr>
        <w:spacing w:after="0"/>
        <w:ind w:left="1418" w:hanging="709"/>
        <w:rPr>
          <w:rFonts w:eastAsia="Times New Roman" w:cs="Arial"/>
          <w:szCs w:val="24"/>
        </w:rPr>
      </w:pPr>
      <w:r>
        <w:rPr>
          <w:rFonts w:eastAsia="Times New Roman" w:cs="Arial"/>
          <w:szCs w:val="24"/>
        </w:rPr>
        <w:tab/>
      </w:r>
      <w:r>
        <w:rPr>
          <w:rFonts w:eastAsia="Times New Roman" w:cs="Arial"/>
          <w:szCs w:val="24"/>
        </w:rPr>
        <w:tab/>
        <w:t>Pada nefropati diabetikum didapatkan kelainan pada retina yang merupakan tanda retinopati yang spesifik dengan pemeriksaan fundoskopi, berupa :</w:t>
      </w:r>
    </w:p>
    <w:p w:rsidR="004E19E8" w:rsidRDefault="004E19E8" w:rsidP="00711669">
      <w:pPr>
        <w:spacing w:after="0"/>
        <w:ind w:left="1418" w:hanging="709"/>
        <w:rPr>
          <w:rFonts w:eastAsia="Times New Roman" w:cs="Arial"/>
          <w:szCs w:val="24"/>
        </w:rPr>
      </w:pPr>
      <w:r>
        <w:rPr>
          <w:rFonts w:eastAsia="Times New Roman" w:cs="Arial"/>
          <w:szCs w:val="24"/>
        </w:rPr>
        <w:tab/>
        <w:t>- Obstruksi kapiler yang menyebabkan aliran darah dalam kapiler retina</w:t>
      </w:r>
    </w:p>
    <w:p w:rsidR="004E19E8" w:rsidRDefault="004E19E8" w:rsidP="004E19E8">
      <w:pPr>
        <w:spacing w:after="0"/>
        <w:ind w:left="1418" w:firstLine="11"/>
        <w:rPr>
          <w:rFonts w:eastAsia="Times New Roman" w:cs="Arial"/>
          <w:szCs w:val="24"/>
        </w:rPr>
      </w:pPr>
      <w:r>
        <w:rPr>
          <w:rFonts w:eastAsia="Times New Roman" w:cs="Arial"/>
          <w:szCs w:val="24"/>
        </w:rPr>
        <w:lastRenderedPageBreak/>
        <w:t>- Mikroaneurisma berupa tonjolan dinding kapiler terutama daerah kapiler vena</w:t>
      </w:r>
    </w:p>
    <w:p w:rsidR="004E19E8" w:rsidRDefault="004E19E8" w:rsidP="004E19E8">
      <w:pPr>
        <w:spacing w:after="0"/>
        <w:ind w:left="1418" w:firstLine="11"/>
        <w:rPr>
          <w:rFonts w:eastAsia="Times New Roman" w:cs="Arial"/>
          <w:szCs w:val="24"/>
        </w:rPr>
      </w:pPr>
      <w:r>
        <w:rPr>
          <w:rFonts w:eastAsia="Times New Roman" w:cs="Arial"/>
          <w:szCs w:val="24"/>
        </w:rPr>
        <w:t xml:space="preserve">- Eksudat meliputi </w:t>
      </w:r>
      <w:r w:rsidRPr="004E19E8">
        <w:rPr>
          <w:rFonts w:eastAsia="Times New Roman" w:cs="Arial"/>
          <w:i/>
          <w:szCs w:val="24"/>
        </w:rPr>
        <w:t>Hard exudates</w:t>
      </w:r>
      <w:r>
        <w:rPr>
          <w:rFonts w:eastAsia="Times New Roman" w:cs="Arial"/>
          <w:szCs w:val="24"/>
        </w:rPr>
        <w:t xml:space="preserve"> (warna kuning karena eksudasi plasma yang lama) dan </w:t>
      </w:r>
      <w:r w:rsidRPr="004E19E8">
        <w:rPr>
          <w:rFonts w:eastAsia="Times New Roman" w:cs="Arial"/>
          <w:i/>
          <w:szCs w:val="24"/>
        </w:rPr>
        <w:t>Cotton wool patches</w:t>
      </w:r>
      <w:r>
        <w:rPr>
          <w:rFonts w:eastAsia="Times New Roman" w:cs="Arial"/>
          <w:szCs w:val="24"/>
        </w:rPr>
        <w:t xml:space="preserve"> (warna putih tak berbatas tegas karena iskemi retina)</w:t>
      </w:r>
      <w:r w:rsidR="00711669">
        <w:rPr>
          <w:rFonts w:eastAsia="Times New Roman" w:cs="Arial"/>
          <w:szCs w:val="24"/>
        </w:rPr>
        <w:tab/>
      </w:r>
    </w:p>
    <w:p w:rsidR="004E19E8" w:rsidRDefault="004E19E8" w:rsidP="004E19E8">
      <w:pPr>
        <w:spacing w:after="0"/>
        <w:ind w:left="1418" w:firstLine="11"/>
        <w:rPr>
          <w:rFonts w:eastAsia="Times New Roman" w:cs="Arial"/>
          <w:szCs w:val="24"/>
        </w:rPr>
      </w:pPr>
      <w:r>
        <w:rPr>
          <w:rFonts w:eastAsia="Times New Roman" w:cs="Arial"/>
          <w:szCs w:val="24"/>
        </w:rPr>
        <w:t>- Perdarahan ditandai dengan bintik atau bercak karena gangguan permeabiitas mikroaneurisma atau pecahnya kapiler</w:t>
      </w:r>
    </w:p>
    <w:p w:rsidR="004E19E8" w:rsidRDefault="004E19E8" w:rsidP="004E19E8">
      <w:pPr>
        <w:spacing w:after="0"/>
        <w:ind w:left="1418" w:firstLine="11"/>
        <w:rPr>
          <w:rFonts w:eastAsia="Times New Roman" w:cs="Arial"/>
          <w:szCs w:val="24"/>
        </w:rPr>
      </w:pPr>
      <w:r>
        <w:rPr>
          <w:rFonts w:eastAsia="Times New Roman" w:cs="Arial"/>
          <w:szCs w:val="24"/>
        </w:rPr>
        <w:t>- Neovaskularisasi</w:t>
      </w:r>
    </w:p>
    <w:p w:rsidR="004E19E8" w:rsidRDefault="004E19E8" w:rsidP="004E19E8">
      <w:pPr>
        <w:spacing w:after="0"/>
        <w:ind w:left="1418" w:hanging="709"/>
        <w:rPr>
          <w:rFonts w:eastAsia="Times New Roman" w:cs="Arial"/>
          <w:szCs w:val="24"/>
        </w:rPr>
      </w:pPr>
      <w:r>
        <w:rPr>
          <w:rFonts w:eastAsia="Times New Roman" w:cs="Arial"/>
          <w:szCs w:val="24"/>
        </w:rPr>
        <w:t>b.</w:t>
      </w:r>
      <w:r>
        <w:rPr>
          <w:rFonts w:eastAsia="Times New Roman" w:cs="Arial"/>
          <w:szCs w:val="24"/>
        </w:rPr>
        <w:tab/>
        <w:t xml:space="preserve">Bila penderita jatuh pada stadium end stage (stadium IV-V) atau CRF end stage, didapatkan perubahan berupa cardiomegali dan edema paru </w:t>
      </w:r>
    </w:p>
    <w:p w:rsidR="004E19E8" w:rsidRDefault="004E19E8" w:rsidP="004E19E8">
      <w:pPr>
        <w:spacing w:after="0"/>
        <w:ind w:left="1418" w:hanging="709"/>
        <w:rPr>
          <w:rFonts w:eastAsia="Times New Roman" w:cs="Arial"/>
          <w:szCs w:val="24"/>
        </w:rPr>
      </w:pPr>
      <w:r>
        <w:rPr>
          <w:rFonts w:eastAsia="Times New Roman" w:cs="Arial"/>
          <w:szCs w:val="24"/>
        </w:rPr>
        <w:t>3.</w:t>
      </w:r>
      <w:r>
        <w:rPr>
          <w:rFonts w:eastAsia="Times New Roman" w:cs="Arial"/>
          <w:szCs w:val="24"/>
        </w:rPr>
        <w:tab/>
        <w:t>Pemeriksaan laboratorium</w:t>
      </w:r>
    </w:p>
    <w:p w:rsidR="004E19E8" w:rsidRDefault="004E19E8" w:rsidP="004E19E8">
      <w:pPr>
        <w:spacing w:after="0"/>
        <w:ind w:left="1418" w:hanging="709"/>
        <w:rPr>
          <w:rFonts w:eastAsia="Times New Roman" w:cs="Arial"/>
          <w:szCs w:val="24"/>
        </w:rPr>
      </w:pPr>
      <w:r>
        <w:rPr>
          <w:rFonts w:eastAsia="Times New Roman" w:cs="Arial"/>
          <w:szCs w:val="24"/>
        </w:rPr>
        <w:tab/>
      </w:r>
      <w:r>
        <w:rPr>
          <w:rFonts w:eastAsia="Times New Roman" w:cs="Arial"/>
          <w:szCs w:val="24"/>
        </w:rPr>
        <w:tab/>
      </w:r>
      <w:r>
        <w:rPr>
          <w:rFonts w:eastAsia="Times New Roman" w:cs="Arial"/>
          <w:szCs w:val="24"/>
        </w:rPr>
        <w:tab/>
        <w:t>Albuminuria menetap (&gt;300mg/24jam atau &gt;200Ig/menit) pada minimal dua kali pemeriksaan dalam kurun waktu 3-6 bulan, penurunan kecepatan filtrasi glomerulus yang tidak fleksibel dan peningkatan tekanan darah arterial tetapi tanpa penyakit ginjal lainnya atau penyakit kardiovaskuler. Mikroalbuminuria diaggap sebagai prediktor penting untuk timbulnya nefropati diabetikum.</w:t>
      </w:r>
    </w:p>
    <w:p w:rsidR="00F90CFA" w:rsidRDefault="00711669" w:rsidP="004E19E8">
      <w:pPr>
        <w:spacing w:after="0"/>
        <w:ind w:left="1418" w:hanging="709"/>
        <w:rPr>
          <w:rFonts w:eastAsia="Times New Roman" w:cs="Arial"/>
          <w:szCs w:val="24"/>
        </w:rPr>
      </w:pPr>
      <w:r>
        <w:rPr>
          <w:rFonts w:eastAsia="Times New Roman" w:cs="Arial"/>
          <w:szCs w:val="24"/>
        </w:rPr>
        <w:tab/>
        <w:t xml:space="preserve">  </w:t>
      </w:r>
    </w:p>
    <w:p w:rsidR="00843BC5" w:rsidRPr="0072453C" w:rsidRDefault="0072453C" w:rsidP="00843BC5">
      <w:pPr>
        <w:spacing w:after="0"/>
        <w:ind w:firstLine="709"/>
        <w:rPr>
          <w:rFonts w:eastAsia="Times New Roman" w:cs="Arial"/>
          <w:b/>
          <w:szCs w:val="24"/>
        </w:rPr>
      </w:pPr>
      <w:r w:rsidRPr="0072453C">
        <w:rPr>
          <w:rFonts w:eastAsia="Times New Roman" w:cs="Arial"/>
          <w:b/>
          <w:szCs w:val="24"/>
        </w:rPr>
        <w:t>2.2.9</w:t>
      </w:r>
      <w:r w:rsidR="00843BC5" w:rsidRPr="0072453C">
        <w:rPr>
          <w:rFonts w:eastAsia="Times New Roman" w:cs="Arial"/>
          <w:b/>
          <w:szCs w:val="24"/>
        </w:rPr>
        <w:t>.</w:t>
      </w:r>
      <w:r w:rsidR="00843BC5" w:rsidRPr="0072453C">
        <w:rPr>
          <w:rFonts w:eastAsia="Times New Roman" w:cs="Arial"/>
          <w:b/>
          <w:szCs w:val="24"/>
        </w:rPr>
        <w:tab/>
        <w:t>Penatalaksanaan</w:t>
      </w:r>
    </w:p>
    <w:p w:rsidR="00843BC5" w:rsidRPr="00843BC5" w:rsidRDefault="00843BC5" w:rsidP="00843BC5">
      <w:pPr>
        <w:spacing w:after="0"/>
        <w:ind w:left="709" w:firstLine="709"/>
        <w:rPr>
          <w:rFonts w:eastAsia="Times New Roman" w:cs="Arial"/>
          <w:szCs w:val="24"/>
        </w:rPr>
      </w:pPr>
      <w:r w:rsidRPr="00843BC5">
        <w:rPr>
          <w:rFonts w:eastAsia="Times New Roman" w:cs="Arial"/>
          <w:szCs w:val="24"/>
        </w:rPr>
        <w:t>Tatalaksana nefropati diabetik tergantung pada tahapan-tahapan apakah masih normoalbuminuria, mikroalbuminuria atau makroalbuminuria. Tetapi pada prinsipnya pendekatan utama tatalaksana nefropati diabetik adalah melalui :</w:t>
      </w:r>
      <w:r w:rsidR="00C622A3">
        <w:rPr>
          <w:rFonts w:eastAsia="Times New Roman" w:cs="Arial"/>
          <w:szCs w:val="24"/>
          <w:vertAlign w:val="superscript"/>
        </w:rPr>
        <w:t>3,4,12,13,14,15</w:t>
      </w:r>
    </w:p>
    <w:p w:rsidR="00843BC5" w:rsidRDefault="00843BC5" w:rsidP="00843BC5">
      <w:pPr>
        <w:spacing w:after="0"/>
        <w:ind w:left="993" w:hanging="284"/>
        <w:rPr>
          <w:rFonts w:eastAsia="Times New Roman" w:cs="Arial"/>
          <w:szCs w:val="24"/>
        </w:rPr>
      </w:pPr>
      <w:r w:rsidRPr="00843BC5">
        <w:rPr>
          <w:rFonts w:eastAsia="Times New Roman" w:cs="Arial"/>
          <w:szCs w:val="24"/>
        </w:rPr>
        <w:t xml:space="preserve">1. Pengendalian gula darah. </w:t>
      </w:r>
    </w:p>
    <w:p w:rsidR="00843BC5" w:rsidRDefault="00843BC5" w:rsidP="00843BC5">
      <w:pPr>
        <w:spacing w:after="0"/>
        <w:ind w:left="709" w:firstLine="709"/>
        <w:rPr>
          <w:rFonts w:eastAsia="Times New Roman" w:cs="Arial"/>
          <w:szCs w:val="24"/>
        </w:rPr>
      </w:pPr>
      <w:r w:rsidRPr="00843BC5">
        <w:rPr>
          <w:rFonts w:eastAsia="Times New Roman" w:cs="Arial"/>
          <w:szCs w:val="24"/>
        </w:rPr>
        <w:t xml:space="preserve">Dapat dilakukan dengan olahraga, diet dan obat anti diabetes. Pada pasien ini diberikan diet DM 1700 kal/hari. Pemberian insulin diberikan untuk mengendalikan kadar gula darah pasien. Pemberian anti diabetik oral tidak diberikan karena pasien telah mengalami komplikasi berupa gangguan ginjal. Akibat dari </w:t>
      </w:r>
      <w:r w:rsidRPr="00843BC5">
        <w:rPr>
          <w:rFonts w:eastAsia="Times New Roman" w:cs="Arial"/>
          <w:szCs w:val="24"/>
        </w:rPr>
        <w:lastRenderedPageBreak/>
        <w:t>gangguan fungsi ginjal apabila obat oral diberikan tidak dapat diekskresikan, sehingga mengalami penumpukan akibatnya terjadi hipoglikemia </w:t>
      </w:r>
      <w:r>
        <w:rPr>
          <w:rFonts w:eastAsia="Times New Roman" w:cs="Arial"/>
          <w:szCs w:val="24"/>
        </w:rPr>
        <w:br/>
        <w:t>2. Diet</w:t>
      </w:r>
    </w:p>
    <w:p w:rsidR="00843BC5" w:rsidRDefault="00843BC5" w:rsidP="00683BE8">
      <w:pPr>
        <w:spacing w:after="0"/>
        <w:ind w:left="709" w:firstLine="709"/>
        <w:rPr>
          <w:rFonts w:eastAsia="Times New Roman" w:cs="Arial"/>
          <w:szCs w:val="24"/>
        </w:rPr>
      </w:pPr>
      <w:r w:rsidRPr="00843BC5">
        <w:rPr>
          <w:rFonts w:eastAsia="Times New Roman" w:cs="Arial"/>
          <w:szCs w:val="24"/>
        </w:rPr>
        <w:t xml:space="preserve"> Diet protein 0,6 /KgBB/hari dimaksudkan untuk mengurangi sindrom uremik dan memperlambat penurunan GFR. Diet rendah garam dimaksudkan untuk mengurangi retensi natrium yang dapat mengakibatkan hipertensi dan edema. Diet rendah kalium dimaksudkan untuk mencegah terjadinya hiperkalemia yang dapat menimbulkan aritmia jantung yang fatal. </w:t>
      </w:r>
      <w:r w:rsidR="00683BE8">
        <w:rPr>
          <w:rFonts w:eastAsia="Times New Roman" w:cs="Arial"/>
          <w:szCs w:val="24"/>
        </w:rPr>
        <w:t xml:space="preserve"> </w:t>
      </w:r>
      <w:r w:rsidRPr="00843BC5">
        <w:rPr>
          <w:rFonts w:eastAsia="Times New Roman" w:cs="Arial"/>
          <w:szCs w:val="24"/>
        </w:rPr>
        <w:br/>
      </w:r>
      <w:r>
        <w:rPr>
          <w:rFonts w:eastAsia="Times New Roman" w:cs="Arial"/>
          <w:szCs w:val="24"/>
        </w:rPr>
        <w:t>3. Diuretik</w:t>
      </w:r>
    </w:p>
    <w:p w:rsidR="00843BC5" w:rsidRPr="00843BC5" w:rsidRDefault="00843BC5" w:rsidP="00843BC5">
      <w:pPr>
        <w:spacing w:after="0"/>
        <w:ind w:left="709" w:firstLine="709"/>
        <w:rPr>
          <w:rFonts w:eastAsia="Times New Roman" w:cs="Arial"/>
          <w:szCs w:val="24"/>
        </w:rPr>
      </w:pPr>
      <w:r w:rsidRPr="00843BC5">
        <w:rPr>
          <w:rFonts w:eastAsia="Times New Roman" w:cs="Arial"/>
          <w:szCs w:val="24"/>
        </w:rPr>
        <w:t xml:space="preserve"> Diuretik diberikan untuk mengurangi cairan akibat dari retensi Na dan air. Pemberian diuretik pada pasien ini dimaksudkan untuk mengurangi gejala sesak napas akibat edema paru . Diuretik yang diberikan furosemid 40 mg 1 tab/hari. Selain itu diuretik juga digunakan untuk menurunkan tekanan darah. Target tekanan darah yang dianjurkan adalah &lt;130/80 </w:t>
      </w:r>
    </w:p>
    <w:p w:rsidR="00843BC5" w:rsidRDefault="00843BC5" w:rsidP="00843BC5">
      <w:pPr>
        <w:spacing w:after="0"/>
        <w:ind w:left="709"/>
        <w:rPr>
          <w:rFonts w:eastAsia="Times New Roman" w:cs="Arial"/>
          <w:szCs w:val="24"/>
        </w:rPr>
      </w:pPr>
      <w:r>
        <w:rPr>
          <w:rFonts w:eastAsia="Times New Roman" w:cs="Arial"/>
          <w:szCs w:val="24"/>
        </w:rPr>
        <w:t>4. Anti hipertensi</w:t>
      </w:r>
    </w:p>
    <w:p w:rsidR="00843BC5" w:rsidRDefault="00843BC5" w:rsidP="00843BC5">
      <w:pPr>
        <w:spacing w:after="0"/>
        <w:ind w:left="709" w:firstLine="709"/>
        <w:rPr>
          <w:rFonts w:eastAsia="Times New Roman" w:cs="Arial"/>
          <w:szCs w:val="24"/>
        </w:rPr>
      </w:pPr>
      <w:r w:rsidRPr="00843BC5">
        <w:rPr>
          <w:rFonts w:eastAsia="Times New Roman" w:cs="Arial"/>
          <w:szCs w:val="24"/>
        </w:rPr>
        <w:t xml:space="preserve">Pemberian antihipertensi diperlukan untuk mengurangi tekanan darah pada pasien, karena hal ini dapat memperberat proses sklerosis glomerulus dan menambah beban jantung sehingga jantung bekerja lebih berat lagi dan akhirnya menimbulkan dekompensasi kordis. Target tekanan darah pada nefropati diabetik adalah &lt;130/80 mmHg. Obat antihipertensi yang dianjurkan adalah ACE-I atau ARB. Walaupun pasien diabetik nefopati memiliki tekanan darah normal, penelitian mutakhir menunjukkan bahwa pemberian ACE-I dan ARB dapat mencegah laju penurunan fungsi ginjal. </w:t>
      </w:r>
    </w:p>
    <w:p w:rsidR="00843BC5" w:rsidRPr="00843BC5" w:rsidRDefault="00843BC5" w:rsidP="00843BC5">
      <w:pPr>
        <w:spacing w:after="0"/>
        <w:ind w:left="709" w:firstLine="709"/>
        <w:rPr>
          <w:rFonts w:eastAsia="Times New Roman" w:cs="Arial"/>
          <w:szCs w:val="24"/>
        </w:rPr>
      </w:pPr>
      <w:r w:rsidRPr="00843BC5">
        <w:rPr>
          <w:rFonts w:eastAsia="Times New Roman" w:cs="Arial"/>
          <w:szCs w:val="24"/>
        </w:rPr>
        <w:t xml:space="preserve">Diperkirakan bahwa efek ini dicapai akibat penurunan tekanan darah, penurunan tekanan intraglomerulus, peningkatan aliran darah ginjal, penurunan proteinuria, efek natriuretik serta pengurangan proliferasi sel, hipertrofi, ekspansi matriks, sitokin dan </w:t>
      </w:r>
      <w:r w:rsidRPr="00843BC5">
        <w:rPr>
          <w:rFonts w:eastAsia="Times New Roman" w:cs="Arial"/>
          <w:szCs w:val="24"/>
        </w:rPr>
        <w:lastRenderedPageBreak/>
        <w:t>sintesa </w:t>
      </w:r>
      <w:r w:rsidRPr="00843BC5">
        <w:rPr>
          <w:rFonts w:eastAsia="Times New Roman" w:cs="Arial"/>
          <w:i/>
          <w:iCs/>
          <w:szCs w:val="24"/>
        </w:rPr>
        <w:t>growth factor</w:t>
      </w:r>
      <w:r w:rsidRPr="00843BC5">
        <w:rPr>
          <w:rFonts w:eastAsia="Times New Roman" w:cs="Arial"/>
          <w:szCs w:val="24"/>
        </w:rPr>
        <w:t>, disamping hambatan aktivasi, proliferasi dan migrasi makrofag, serta perbaikan sensitivitas terhadap insulin.1 Pada pasien-pasien yang penurunan fungsi ginjalnya berjalan terus, maka saat laju filtrasi glomerulus mencapai 10-15 ml/menit dianjurkan untuk memulai dialisis.</w:t>
      </w:r>
    </w:p>
    <w:p w:rsidR="00843BC5" w:rsidRDefault="00843BC5" w:rsidP="00843BC5">
      <w:pPr>
        <w:spacing w:after="0"/>
        <w:ind w:firstLine="709"/>
        <w:rPr>
          <w:rFonts w:eastAsia="Times New Roman" w:cs="Arial"/>
          <w:szCs w:val="24"/>
        </w:rPr>
      </w:pPr>
      <w:r>
        <w:rPr>
          <w:rFonts w:eastAsia="Times New Roman" w:cs="Arial"/>
          <w:szCs w:val="24"/>
        </w:rPr>
        <w:t>5. Statin</w:t>
      </w:r>
    </w:p>
    <w:p w:rsidR="00843BC5" w:rsidRPr="00843BC5" w:rsidRDefault="00843BC5" w:rsidP="00843BC5">
      <w:pPr>
        <w:spacing w:after="0"/>
        <w:ind w:left="709" w:firstLine="709"/>
        <w:rPr>
          <w:rFonts w:eastAsia="Times New Roman" w:cs="Arial"/>
          <w:szCs w:val="24"/>
        </w:rPr>
      </w:pPr>
      <w:r w:rsidRPr="00843BC5">
        <w:rPr>
          <w:rFonts w:eastAsia="Times New Roman" w:cs="Arial"/>
          <w:szCs w:val="24"/>
        </w:rPr>
        <w:t>Statin diberikan pada keadaan dislipidemia dengan target LDL kolestrol &lt;100mg/dl pada pasien DM dan &lt;70 mg/dl bila sudah ada kelainan kardiovaskular. Pada pasien ini diberikan simvastatin 10 gr, malam hari. 5. Terapi pengganti ginjal Terapi ini dilakukan pada penyakit ginjal kronik stadium 5 yaitu pada LFG &lt;15 ml/mnt. Terapi pengganti tersebut berupa hemodialisis, peritoneal dialisis atau transplantasi ginjal. Pada pasien ini sudah dianjurkan untuk melakukan hemodialisis, namun keluarga dan pasien menolak.</w:t>
      </w:r>
    </w:p>
    <w:p w:rsidR="00D25106" w:rsidRPr="004E19E8" w:rsidRDefault="00843BC5" w:rsidP="004E19E8">
      <w:pPr>
        <w:spacing w:after="0"/>
        <w:ind w:left="709" w:firstLine="709"/>
        <w:rPr>
          <w:rFonts w:eastAsia="Times New Roman" w:cs="Arial"/>
          <w:szCs w:val="24"/>
        </w:rPr>
      </w:pPr>
      <w:r w:rsidRPr="00843BC5">
        <w:rPr>
          <w:rFonts w:eastAsia="Times New Roman" w:cs="Arial"/>
          <w:szCs w:val="24"/>
        </w:rPr>
        <w:t>Terapi non farmakologis nefropati diabetik berupa gaya hidup yang sehat meliputi olah raga rutin, diet, menghentikan merokok serta membatasi konsumsi alkohol. Olahraga rutin yang dianjurkan ADA adalah berjalan 3-5 km/hari dengan kecepatan 10-12 menit/km, 4-5 kali seminggu. Pembatasan asupan garam 4-5 g/hari, serta asupan protein hingga 0,8 g/kg/berat badan ideal/hari.</w:t>
      </w:r>
    </w:p>
    <w:p w:rsidR="0072453C" w:rsidRDefault="0072453C" w:rsidP="0072453C">
      <w:pPr>
        <w:pStyle w:val="Heading2"/>
        <w:numPr>
          <w:ilvl w:val="0"/>
          <w:numId w:val="0"/>
        </w:numPr>
      </w:pPr>
      <w:bookmarkStart w:id="20" w:name="_Toc423902020"/>
    </w:p>
    <w:p w:rsidR="008E07CA" w:rsidRDefault="0072453C" w:rsidP="0072453C">
      <w:pPr>
        <w:pStyle w:val="Heading2"/>
        <w:numPr>
          <w:ilvl w:val="0"/>
          <w:numId w:val="0"/>
        </w:numPr>
        <w:rPr>
          <w:vertAlign w:val="superscript"/>
        </w:rPr>
      </w:pPr>
      <w:r>
        <w:t>2.3.</w:t>
      </w:r>
      <w:r>
        <w:tab/>
      </w:r>
      <w:r w:rsidR="00DE3E15" w:rsidRPr="00DE3E15">
        <w:t>Terapi Oksigen Hiperbarik</w:t>
      </w:r>
      <w:r w:rsidR="00CA2F03">
        <w:rPr>
          <w:vertAlign w:val="superscript"/>
        </w:rPr>
        <w:t>(14,15,16)</w:t>
      </w:r>
      <w:bookmarkEnd w:id="20"/>
    </w:p>
    <w:p w:rsidR="0072453C" w:rsidRPr="0072453C" w:rsidRDefault="0072453C" w:rsidP="00C53CE3">
      <w:pPr>
        <w:tabs>
          <w:tab w:val="left" w:pos="142"/>
          <w:tab w:val="left" w:pos="1418"/>
          <w:tab w:val="left" w:pos="2459"/>
        </w:tabs>
        <w:spacing w:after="0"/>
        <w:ind w:left="1418" w:right="110" w:hanging="709"/>
        <w:rPr>
          <w:rFonts w:eastAsia="Times New Roman" w:cs="Arial"/>
          <w:b/>
          <w:szCs w:val="24"/>
        </w:rPr>
      </w:pPr>
      <w:r>
        <w:rPr>
          <w:rFonts w:cs="Arial"/>
          <w:b/>
          <w:spacing w:val="-1"/>
          <w:szCs w:val="24"/>
        </w:rPr>
        <w:t xml:space="preserve"> 2.3.1.</w:t>
      </w:r>
      <w:r>
        <w:rPr>
          <w:rFonts w:cs="Arial"/>
          <w:b/>
          <w:spacing w:val="-1"/>
          <w:szCs w:val="24"/>
        </w:rPr>
        <w:tab/>
      </w:r>
      <w:r w:rsidRPr="0072453C">
        <w:rPr>
          <w:rFonts w:cs="Arial"/>
          <w:b/>
          <w:spacing w:val="-1"/>
          <w:szCs w:val="24"/>
        </w:rPr>
        <w:t>Batasan  HB</w:t>
      </w:r>
      <w:r w:rsidRPr="0072453C">
        <w:rPr>
          <w:rFonts w:cs="Arial"/>
          <w:b/>
          <w:szCs w:val="24"/>
        </w:rPr>
        <w:t>O</w:t>
      </w:r>
    </w:p>
    <w:p w:rsidR="0072453C" w:rsidRPr="00DB5252" w:rsidRDefault="00C53CE3" w:rsidP="00C53CE3">
      <w:pPr>
        <w:pStyle w:val="BodyText"/>
        <w:tabs>
          <w:tab w:val="left" w:pos="142"/>
        </w:tabs>
        <w:spacing w:line="360" w:lineRule="auto"/>
        <w:ind w:left="709" w:right="108"/>
        <w:jc w:val="both"/>
        <w:rPr>
          <w:rFonts w:ascii="Arial" w:hAnsi="Arial" w:cs="Arial"/>
        </w:rPr>
      </w:pPr>
      <w:r>
        <w:rPr>
          <w:rFonts w:ascii="Arial" w:hAnsi="Arial" w:cs="Arial"/>
          <w:lang w:val="id-ID"/>
        </w:rPr>
        <w:tab/>
      </w:r>
      <w:r w:rsidR="0072453C" w:rsidRPr="00DB5252">
        <w:rPr>
          <w:rFonts w:ascii="Arial" w:hAnsi="Arial" w:cs="Arial"/>
        </w:rPr>
        <w:t>Hiperbarik</w:t>
      </w:r>
      <w:r w:rsidR="0072453C" w:rsidRPr="00DB5252">
        <w:rPr>
          <w:rFonts w:ascii="Arial" w:hAnsi="Arial" w:cs="Arial"/>
          <w:spacing w:val="35"/>
        </w:rPr>
        <w:t xml:space="preserve"> </w:t>
      </w:r>
      <w:r w:rsidR="0072453C" w:rsidRPr="00DB5252">
        <w:rPr>
          <w:rFonts w:ascii="Arial" w:hAnsi="Arial" w:cs="Arial"/>
        </w:rPr>
        <w:t>oksigen</w:t>
      </w:r>
      <w:r w:rsidR="0072453C" w:rsidRPr="00DB5252">
        <w:rPr>
          <w:rFonts w:ascii="Arial" w:hAnsi="Arial" w:cs="Arial"/>
          <w:spacing w:val="35"/>
        </w:rPr>
        <w:t xml:space="preserve"> </w:t>
      </w:r>
      <w:r w:rsidR="0072453C" w:rsidRPr="00DB5252">
        <w:rPr>
          <w:rFonts w:ascii="Arial" w:hAnsi="Arial" w:cs="Arial"/>
        </w:rPr>
        <w:t>(HB</w:t>
      </w:r>
      <w:r w:rsidR="0072453C" w:rsidRPr="00DB5252">
        <w:rPr>
          <w:rFonts w:ascii="Arial" w:hAnsi="Arial" w:cs="Arial"/>
          <w:lang w:val="id-ID"/>
        </w:rPr>
        <w:t>O</w:t>
      </w:r>
      <w:r w:rsidR="0072453C" w:rsidRPr="00DB5252">
        <w:rPr>
          <w:rFonts w:ascii="Arial" w:hAnsi="Arial" w:cs="Arial"/>
        </w:rPr>
        <w:t>)</w:t>
      </w:r>
      <w:r w:rsidR="0072453C" w:rsidRPr="00DB5252">
        <w:rPr>
          <w:rFonts w:ascii="Arial" w:hAnsi="Arial" w:cs="Arial"/>
          <w:spacing w:val="31"/>
        </w:rPr>
        <w:t xml:space="preserve"> </w:t>
      </w:r>
      <w:r w:rsidR="0072453C" w:rsidRPr="00DB5252">
        <w:rPr>
          <w:rFonts w:ascii="Arial" w:hAnsi="Arial" w:cs="Arial"/>
        </w:rPr>
        <w:t>adalah</w:t>
      </w:r>
      <w:r w:rsidR="0072453C" w:rsidRPr="00DB5252">
        <w:rPr>
          <w:rFonts w:ascii="Arial" w:hAnsi="Arial" w:cs="Arial"/>
          <w:spacing w:val="32"/>
        </w:rPr>
        <w:t xml:space="preserve"> </w:t>
      </w:r>
      <w:r w:rsidR="0072453C" w:rsidRPr="00DB5252">
        <w:rPr>
          <w:rFonts w:ascii="Arial" w:hAnsi="Arial" w:cs="Arial"/>
        </w:rPr>
        <w:t>suatu</w:t>
      </w:r>
      <w:r w:rsidR="0072453C" w:rsidRPr="00DB5252">
        <w:rPr>
          <w:rFonts w:ascii="Arial" w:hAnsi="Arial" w:cs="Arial"/>
          <w:spacing w:val="32"/>
        </w:rPr>
        <w:t xml:space="preserve"> </w:t>
      </w:r>
      <w:proofErr w:type="gramStart"/>
      <w:r w:rsidR="0072453C" w:rsidRPr="00DB5252">
        <w:rPr>
          <w:rFonts w:ascii="Arial" w:hAnsi="Arial" w:cs="Arial"/>
        </w:rPr>
        <w:t>cara</w:t>
      </w:r>
      <w:proofErr w:type="gramEnd"/>
      <w:r w:rsidR="0072453C" w:rsidRPr="00DB5252">
        <w:rPr>
          <w:rFonts w:ascii="Arial" w:hAnsi="Arial" w:cs="Arial"/>
          <w:spacing w:val="34"/>
        </w:rPr>
        <w:t xml:space="preserve"> </w:t>
      </w:r>
      <w:r w:rsidR="0072453C" w:rsidRPr="00DB5252">
        <w:rPr>
          <w:rFonts w:ascii="Arial" w:hAnsi="Arial" w:cs="Arial"/>
        </w:rPr>
        <w:t>terapi</w:t>
      </w:r>
      <w:r w:rsidR="0072453C" w:rsidRPr="00DB5252">
        <w:rPr>
          <w:rFonts w:ascii="Arial" w:hAnsi="Arial" w:cs="Arial"/>
          <w:spacing w:val="33"/>
        </w:rPr>
        <w:t xml:space="preserve"> </w:t>
      </w:r>
      <w:r w:rsidR="0072453C" w:rsidRPr="00DB5252">
        <w:rPr>
          <w:rFonts w:ascii="Arial" w:hAnsi="Arial" w:cs="Arial"/>
        </w:rPr>
        <w:t>dimana</w:t>
      </w:r>
      <w:r w:rsidR="0072453C" w:rsidRPr="00DB5252">
        <w:rPr>
          <w:rFonts w:ascii="Arial" w:hAnsi="Arial" w:cs="Arial"/>
          <w:spacing w:val="31"/>
        </w:rPr>
        <w:t xml:space="preserve"> </w:t>
      </w:r>
      <w:r w:rsidR="0072453C" w:rsidRPr="00DB5252">
        <w:rPr>
          <w:rFonts w:ascii="Arial" w:hAnsi="Arial" w:cs="Arial"/>
        </w:rPr>
        <w:t>penderita</w:t>
      </w:r>
      <w:r w:rsidR="0072453C" w:rsidRPr="00DB5252">
        <w:rPr>
          <w:rFonts w:ascii="Arial" w:hAnsi="Arial" w:cs="Arial"/>
          <w:spacing w:val="31"/>
        </w:rPr>
        <w:t xml:space="preserve"> </w:t>
      </w:r>
      <w:r w:rsidR="0072453C" w:rsidRPr="00DB5252">
        <w:rPr>
          <w:rFonts w:ascii="Arial" w:hAnsi="Arial" w:cs="Arial"/>
        </w:rPr>
        <w:t>harus berada dalam suatu ruangan bertekanan, dan bernafas dengan oksigen 100</w:t>
      </w:r>
      <w:r w:rsidR="0072453C" w:rsidRPr="00DB5252">
        <w:rPr>
          <w:rFonts w:ascii="Arial" w:hAnsi="Arial" w:cs="Arial"/>
          <w:spacing w:val="54"/>
        </w:rPr>
        <w:t xml:space="preserve"> </w:t>
      </w:r>
      <w:r w:rsidR="0072453C" w:rsidRPr="00DB5252">
        <w:rPr>
          <w:rFonts w:ascii="Arial" w:hAnsi="Arial" w:cs="Arial"/>
        </w:rPr>
        <w:t>% pada suasana tekanan ruangan yang lebih besar dari 1 ATA</w:t>
      </w:r>
      <w:r w:rsidR="0072453C" w:rsidRPr="00DB5252">
        <w:rPr>
          <w:rFonts w:ascii="Arial" w:hAnsi="Arial" w:cs="Arial"/>
          <w:spacing w:val="4"/>
        </w:rPr>
        <w:t xml:space="preserve"> </w:t>
      </w:r>
      <w:r w:rsidR="0072453C" w:rsidRPr="00DB5252">
        <w:rPr>
          <w:rFonts w:ascii="Arial" w:hAnsi="Arial" w:cs="Arial"/>
        </w:rPr>
        <w:t>(</w:t>
      </w:r>
      <w:r w:rsidR="0072453C" w:rsidRPr="00DB5252">
        <w:rPr>
          <w:rFonts w:ascii="Arial" w:hAnsi="Arial" w:cs="Arial"/>
          <w:i/>
        </w:rPr>
        <w:t>Atmosfer absolute</w:t>
      </w:r>
      <w:r w:rsidR="003B0A85">
        <w:rPr>
          <w:rFonts w:ascii="Arial" w:hAnsi="Arial" w:cs="Arial"/>
        </w:rPr>
        <w:t>)</w:t>
      </w:r>
      <w:r w:rsidR="003B0A85">
        <w:rPr>
          <w:rFonts w:ascii="Arial" w:hAnsi="Arial" w:cs="Arial"/>
          <w:lang w:val="id-ID"/>
        </w:rPr>
        <w:t>.</w:t>
      </w:r>
      <w:r w:rsidR="003B0A85" w:rsidRPr="003B0A85">
        <w:rPr>
          <w:rFonts w:ascii="Arial" w:hAnsi="Arial" w:cs="Arial"/>
          <w:vertAlign w:val="superscript"/>
          <w:lang w:val="id-ID"/>
        </w:rPr>
        <w:t>16</w:t>
      </w:r>
      <w:r w:rsidR="0072453C" w:rsidRPr="00DB5252">
        <w:rPr>
          <w:rFonts w:ascii="Arial" w:hAnsi="Arial" w:cs="Arial"/>
        </w:rPr>
        <w:t xml:space="preserve"> Kondisi lingkungan dalam HBO bertekanan</w:t>
      </w:r>
      <w:r w:rsidR="0072453C" w:rsidRPr="00DB5252">
        <w:rPr>
          <w:rFonts w:ascii="Arial" w:hAnsi="Arial" w:cs="Arial"/>
          <w:spacing w:val="27"/>
        </w:rPr>
        <w:t xml:space="preserve"> </w:t>
      </w:r>
      <w:r w:rsidR="0072453C" w:rsidRPr="00DB5252">
        <w:rPr>
          <w:rFonts w:ascii="Arial" w:hAnsi="Arial" w:cs="Arial"/>
        </w:rPr>
        <w:t>udara yang</w:t>
      </w:r>
      <w:r w:rsidR="0072453C" w:rsidRPr="00DB5252">
        <w:rPr>
          <w:rFonts w:ascii="Arial" w:hAnsi="Arial" w:cs="Arial"/>
          <w:spacing w:val="36"/>
        </w:rPr>
        <w:t xml:space="preserve"> </w:t>
      </w:r>
      <w:r w:rsidR="0072453C" w:rsidRPr="00DB5252">
        <w:rPr>
          <w:rFonts w:ascii="Arial" w:hAnsi="Arial" w:cs="Arial"/>
        </w:rPr>
        <w:t>lebih</w:t>
      </w:r>
      <w:r w:rsidR="0072453C" w:rsidRPr="00DB5252">
        <w:rPr>
          <w:rFonts w:ascii="Arial" w:hAnsi="Arial" w:cs="Arial"/>
          <w:spacing w:val="38"/>
        </w:rPr>
        <w:t xml:space="preserve"> </w:t>
      </w:r>
      <w:r w:rsidR="0072453C" w:rsidRPr="00DB5252">
        <w:rPr>
          <w:rFonts w:ascii="Arial" w:hAnsi="Arial" w:cs="Arial"/>
        </w:rPr>
        <w:t>besar</w:t>
      </w:r>
      <w:r w:rsidR="0072453C" w:rsidRPr="00DB5252">
        <w:rPr>
          <w:rFonts w:ascii="Arial" w:hAnsi="Arial" w:cs="Arial"/>
          <w:spacing w:val="38"/>
        </w:rPr>
        <w:t xml:space="preserve"> </w:t>
      </w:r>
      <w:r w:rsidR="0072453C" w:rsidRPr="00DB5252">
        <w:rPr>
          <w:rFonts w:ascii="Arial" w:hAnsi="Arial" w:cs="Arial"/>
        </w:rPr>
        <w:t>dibandingkan</w:t>
      </w:r>
      <w:r w:rsidR="0072453C" w:rsidRPr="00DB5252">
        <w:rPr>
          <w:rFonts w:ascii="Arial" w:hAnsi="Arial" w:cs="Arial"/>
          <w:spacing w:val="38"/>
        </w:rPr>
        <w:t xml:space="preserve"> </w:t>
      </w:r>
      <w:r w:rsidR="0072453C" w:rsidRPr="00DB5252">
        <w:rPr>
          <w:rFonts w:ascii="Arial" w:hAnsi="Arial" w:cs="Arial"/>
        </w:rPr>
        <w:t>dengan</w:t>
      </w:r>
      <w:r w:rsidR="0072453C" w:rsidRPr="00DB5252">
        <w:rPr>
          <w:rFonts w:ascii="Arial" w:hAnsi="Arial" w:cs="Arial"/>
          <w:spacing w:val="38"/>
        </w:rPr>
        <w:t xml:space="preserve"> </w:t>
      </w:r>
      <w:r w:rsidR="0072453C" w:rsidRPr="00DB5252">
        <w:rPr>
          <w:rFonts w:ascii="Arial" w:hAnsi="Arial" w:cs="Arial"/>
        </w:rPr>
        <w:t>tekanan</w:t>
      </w:r>
      <w:r w:rsidR="0072453C" w:rsidRPr="00DB5252">
        <w:rPr>
          <w:rFonts w:ascii="Arial" w:hAnsi="Arial" w:cs="Arial"/>
          <w:spacing w:val="41"/>
        </w:rPr>
        <w:t xml:space="preserve"> </w:t>
      </w:r>
      <w:r w:rsidR="0072453C" w:rsidRPr="00DB5252">
        <w:rPr>
          <w:rFonts w:ascii="Arial" w:hAnsi="Arial" w:cs="Arial"/>
        </w:rPr>
        <w:t>di</w:t>
      </w:r>
      <w:r w:rsidR="0072453C" w:rsidRPr="00DB5252">
        <w:rPr>
          <w:rFonts w:ascii="Arial" w:hAnsi="Arial" w:cs="Arial"/>
          <w:spacing w:val="39"/>
        </w:rPr>
        <w:t xml:space="preserve"> </w:t>
      </w:r>
      <w:r w:rsidR="0072453C" w:rsidRPr="00DB5252">
        <w:rPr>
          <w:rFonts w:ascii="Arial" w:hAnsi="Arial" w:cs="Arial"/>
        </w:rPr>
        <w:t>dalam</w:t>
      </w:r>
      <w:r w:rsidR="0072453C" w:rsidRPr="00DB5252">
        <w:rPr>
          <w:rFonts w:ascii="Arial" w:hAnsi="Arial" w:cs="Arial"/>
          <w:spacing w:val="39"/>
        </w:rPr>
        <w:t xml:space="preserve"> </w:t>
      </w:r>
      <w:r w:rsidR="0072453C" w:rsidRPr="00DB5252">
        <w:rPr>
          <w:rFonts w:ascii="Arial" w:hAnsi="Arial" w:cs="Arial"/>
        </w:rPr>
        <w:t>jaringan</w:t>
      </w:r>
      <w:r w:rsidR="0072453C" w:rsidRPr="00DB5252">
        <w:rPr>
          <w:rFonts w:ascii="Arial" w:hAnsi="Arial" w:cs="Arial"/>
          <w:spacing w:val="38"/>
        </w:rPr>
        <w:t xml:space="preserve"> </w:t>
      </w:r>
      <w:r w:rsidR="0072453C" w:rsidRPr="00DB5252">
        <w:rPr>
          <w:rFonts w:ascii="Arial" w:hAnsi="Arial" w:cs="Arial"/>
        </w:rPr>
        <w:t>tubuh</w:t>
      </w:r>
      <w:r w:rsidR="0072453C" w:rsidRPr="00DB5252">
        <w:rPr>
          <w:rFonts w:ascii="Arial" w:hAnsi="Arial" w:cs="Arial"/>
          <w:spacing w:val="38"/>
        </w:rPr>
        <w:t xml:space="preserve"> </w:t>
      </w:r>
      <w:r w:rsidR="0072453C" w:rsidRPr="00DB5252">
        <w:rPr>
          <w:rFonts w:ascii="Arial" w:hAnsi="Arial" w:cs="Arial"/>
        </w:rPr>
        <w:t xml:space="preserve">(1 ATA). </w:t>
      </w:r>
      <w:proofErr w:type="gramStart"/>
      <w:r w:rsidR="0072453C" w:rsidRPr="00DB5252">
        <w:rPr>
          <w:rFonts w:ascii="Arial" w:hAnsi="Arial" w:cs="Arial"/>
        </w:rPr>
        <w:t>Keadaan ini dapat dialami oleh seseorang pada waktu menyelam</w:t>
      </w:r>
      <w:r w:rsidR="0072453C" w:rsidRPr="00DB5252">
        <w:rPr>
          <w:rFonts w:ascii="Arial" w:hAnsi="Arial" w:cs="Arial"/>
          <w:spacing w:val="58"/>
        </w:rPr>
        <w:t xml:space="preserve"> </w:t>
      </w:r>
      <w:r w:rsidR="0072453C" w:rsidRPr="00DB5252">
        <w:rPr>
          <w:rFonts w:ascii="Arial" w:hAnsi="Arial" w:cs="Arial"/>
        </w:rPr>
        <w:t>atau di</w:t>
      </w:r>
      <w:r w:rsidR="0072453C" w:rsidRPr="00DB5252">
        <w:rPr>
          <w:rFonts w:ascii="Arial" w:hAnsi="Arial" w:cs="Arial"/>
          <w:spacing w:val="32"/>
        </w:rPr>
        <w:t xml:space="preserve"> </w:t>
      </w:r>
      <w:r w:rsidR="0072453C" w:rsidRPr="00DB5252">
        <w:rPr>
          <w:rFonts w:ascii="Arial" w:hAnsi="Arial" w:cs="Arial"/>
        </w:rPr>
        <w:t>dalam</w:t>
      </w:r>
      <w:r w:rsidR="0072453C" w:rsidRPr="00DB5252">
        <w:rPr>
          <w:rFonts w:ascii="Arial" w:hAnsi="Arial" w:cs="Arial"/>
          <w:spacing w:val="32"/>
        </w:rPr>
        <w:t xml:space="preserve"> </w:t>
      </w:r>
      <w:r w:rsidR="0072453C" w:rsidRPr="00DB5252">
        <w:rPr>
          <w:rFonts w:ascii="Arial" w:hAnsi="Arial" w:cs="Arial"/>
        </w:rPr>
        <w:t>ruang</w:t>
      </w:r>
      <w:r w:rsidR="0072453C" w:rsidRPr="00DB5252">
        <w:rPr>
          <w:rFonts w:ascii="Arial" w:hAnsi="Arial" w:cs="Arial"/>
          <w:spacing w:val="29"/>
        </w:rPr>
        <w:t xml:space="preserve"> </w:t>
      </w:r>
      <w:r w:rsidR="0072453C" w:rsidRPr="00DB5252">
        <w:rPr>
          <w:rFonts w:ascii="Arial" w:hAnsi="Arial" w:cs="Arial"/>
        </w:rPr>
        <w:t>udara</w:t>
      </w:r>
      <w:r w:rsidR="0072453C" w:rsidRPr="00DB5252">
        <w:rPr>
          <w:rFonts w:ascii="Arial" w:hAnsi="Arial" w:cs="Arial"/>
          <w:spacing w:val="37"/>
        </w:rPr>
        <w:t xml:space="preserve"> </w:t>
      </w:r>
      <w:r w:rsidR="0072453C" w:rsidRPr="00DB5252">
        <w:rPr>
          <w:rFonts w:ascii="Arial" w:hAnsi="Arial" w:cs="Arial"/>
        </w:rPr>
        <w:t>yang</w:t>
      </w:r>
      <w:r w:rsidR="0072453C" w:rsidRPr="00DB5252">
        <w:rPr>
          <w:rFonts w:ascii="Arial" w:hAnsi="Arial" w:cs="Arial"/>
          <w:spacing w:val="31"/>
        </w:rPr>
        <w:t xml:space="preserve"> </w:t>
      </w:r>
      <w:r w:rsidR="0072453C" w:rsidRPr="00DB5252">
        <w:rPr>
          <w:rFonts w:ascii="Arial" w:hAnsi="Arial" w:cs="Arial"/>
        </w:rPr>
        <w:t>bertekanan</w:t>
      </w:r>
      <w:r w:rsidR="0072453C" w:rsidRPr="00DB5252">
        <w:rPr>
          <w:rFonts w:ascii="Arial" w:hAnsi="Arial" w:cs="Arial"/>
          <w:spacing w:val="34"/>
        </w:rPr>
        <w:t xml:space="preserve"> </w:t>
      </w:r>
      <w:r w:rsidR="0072453C" w:rsidRPr="00DB5252">
        <w:rPr>
          <w:rFonts w:ascii="Arial" w:hAnsi="Arial" w:cs="Arial"/>
        </w:rPr>
        <w:t>tinggi</w:t>
      </w:r>
      <w:r w:rsidR="0072453C" w:rsidRPr="00DB5252">
        <w:rPr>
          <w:rFonts w:ascii="Arial" w:hAnsi="Arial" w:cs="Arial"/>
          <w:spacing w:val="34"/>
        </w:rPr>
        <w:t xml:space="preserve"> </w:t>
      </w:r>
      <w:r w:rsidR="0072453C" w:rsidRPr="00DB5252">
        <w:rPr>
          <w:rFonts w:ascii="Arial" w:hAnsi="Arial" w:cs="Arial"/>
        </w:rPr>
        <w:t>(RUBT)</w:t>
      </w:r>
      <w:r w:rsidR="0072453C" w:rsidRPr="00DB5252">
        <w:rPr>
          <w:rFonts w:ascii="Arial" w:hAnsi="Arial" w:cs="Arial"/>
          <w:spacing w:val="35"/>
        </w:rPr>
        <w:t xml:space="preserve"> </w:t>
      </w:r>
      <w:r w:rsidR="0072453C" w:rsidRPr="00DB5252">
        <w:rPr>
          <w:rFonts w:ascii="Arial" w:hAnsi="Arial" w:cs="Arial"/>
        </w:rPr>
        <w:t>yang</w:t>
      </w:r>
      <w:r w:rsidR="0072453C" w:rsidRPr="00DB5252">
        <w:rPr>
          <w:rFonts w:ascii="Arial" w:hAnsi="Arial" w:cs="Arial"/>
          <w:spacing w:val="29"/>
        </w:rPr>
        <w:t xml:space="preserve"> </w:t>
      </w:r>
      <w:r w:rsidR="0072453C" w:rsidRPr="00DB5252">
        <w:rPr>
          <w:rFonts w:ascii="Arial" w:hAnsi="Arial" w:cs="Arial"/>
        </w:rPr>
        <w:t>dirancang</w:t>
      </w:r>
      <w:r w:rsidR="0072453C" w:rsidRPr="00DB5252">
        <w:rPr>
          <w:rFonts w:ascii="Arial" w:hAnsi="Arial" w:cs="Arial"/>
          <w:spacing w:val="34"/>
        </w:rPr>
        <w:t xml:space="preserve"> </w:t>
      </w:r>
      <w:r w:rsidR="0072453C" w:rsidRPr="00DB5252">
        <w:rPr>
          <w:rFonts w:ascii="Arial" w:hAnsi="Arial" w:cs="Arial"/>
        </w:rPr>
        <w:t xml:space="preserve">baik untuk kasus penyelaman maupun pengobatan </w:t>
      </w:r>
      <w:r w:rsidR="0072453C" w:rsidRPr="00DB5252">
        <w:rPr>
          <w:rFonts w:ascii="Arial" w:hAnsi="Arial" w:cs="Arial"/>
        </w:rPr>
        <w:lastRenderedPageBreak/>
        <w:t>penyakit klinis.</w:t>
      </w:r>
      <w:proofErr w:type="gramEnd"/>
      <w:r w:rsidR="0072453C" w:rsidRPr="00DB5252">
        <w:rPr>
          <w:rFonts w:ascii="Arial" w:hAnsi="Arial" w:cs="Arial"/>
        </w:rPr>
        <w:t xml:space="preserve"> </w:t>
      </w:r>
      <w:proofErr w:type="gramStart"/>
      <w:r w:rsidR="0072453C" w:rsidRPr="00DB5252">
        <w:rPr>
          <w:rFonts w:ascii="Arial" w:hAnsi="Arial" w:cs="Arial"/>
        </w:rPr>
        <w:t>Individu</w:t>
      </w:r>
      <w:r w:rsidR="0072453C" w:rsidRPr="00DB5252">
        <w:rPr>
          <w:rFonts w:ascii="Arial" w:hAnsi="Arial" w:cs="Arial"/>
          <w:spacing w:val="9"/>
        </w:rPr>
        <w:t xml:space="preserve"> </w:t>
      </w:r>
      <w:r w:rsidR="0072453C" w:rsidRPr="00DB5252">
        <w:rPr>
          <w:rFonts w:ascii="Arial" w:hAnsi="Arial" w:cs="Arial"/>
        </w:rPr>
        <w:t>yang mendapat</w:t>
      </w:r>
      <w:r w:rsidR="0072453C" w:rsidRPr="00DB5252">
        <w:rPr>
          <w:rFonts w:ascii="Arial" w:hAnsi="Arial" w:cs="Arial"/>
          <w:spacing w:val="30"/>
        </w:rPr>
        <w:t xml:space="preserve"> </w:t>
      </w:r>
      <w:r w:rsidR="0072453C" w:rsidRPr="00DB5252">
        <w:rPr>
          <w:rFonts w:ascii="Arial" w:hAnsi="Arial" w:cs="Arial"/>
        </w:rPr>
        <w:t>terapi</w:t>
      </w:r>
      <w:r w:rsidR="0072453C" w:rsidRPr="00DB5252">
        <w:rPr>
          <w:rFonts w:ascii="Arial" w:hAnsi="Arial" w:cs="Arial"/>
          <w:spacing w:val="30"/>
        </w:rPr>
        <w:t xml:space="preserve"> </w:t>
      </w:r>
      <w:r w:rsidR="0072453C" w:rsidRPr="00DB5252">
        <w:rPr>
          <w:rFonts w:ascii="Arial" w:hAnsi="Arial" w:cs="Arial"/>
        </w:rPr>
        <w:t>HBO</w:t>
      </w:r>
      <w:r w:rsidR="0072453C" w:rsidRPr="00DB5252">
        <w:rPr>
          <w:rFonts w:ascii="Arial" w:hAnsi="Arial" w:cs="Arial"/>
          <w:spacing w:val="32"/>
        </w:rPr>
        <w:t xml:space="preserve"> </w:t>
      </w:r>
      <w:r w:rsidR="0072453C" w:rsidRPr="00DB5252">
        <w:rPr>
          <w:rFonts w:ascii="Arial" w:hAnsi="Arial" w:cs="Arial"/>
        </w:rPr>
        <w:t>adalah</w:t>
      </w:r>
      <w:r w:rsidR="0072453C" w:rsidRPr="00DB5252">
        <w:rPr>
          <w:rFonts w:ascii="Arial" w:hAnsi="Arial" w:cs="Arial"/>
          <w:spacing w:val="30"/>
        </w:rPr>
        <w:t xml:space="preserve"> </w:t>
      </w:r>
      <w:r w:rsidR="0072453C" w:rsidRPr="00DB5252">
        <w:rPr>
          <w:rFonts w:ascii="Arial" w:hAnsi="Arial" w:cs="Arial"/>
        </w:rPr>
        <w:t>suatu</w:t>
      </w:r>
      <w:r w:rsidR="0072453C" w:rsidRPr="00DB5252">
        <w:rPr>
          <w:rFonts w:ascii="Arial" w:hAnsi="Arial" w:cs="Arial"/>
          <w:spacing w:val="30"/>
        </w:rPr>
        <w:t xml:space="preserve"> </w:t>
      </w:r>
      <w:r w:rsidR="0072453C" w:rsidRPr="00DB5252">
        <w:rPr>
          <w:rFonts w:ascii="Arial" w:hAnsi="Arial" w:cs="Arial"/>
        </w:rPr>
        <w:t>keadaan</w:t>
      </w:r>
      <w:r w:rsidR="0072453C" w:rsidRPr="00DB5252">
        <w:rPr>
          <w:rFonts w:ascii="Arial" w:hAnsi="Arial" w:cs="Arial"/>
          <w:spacing w:val="30"/>
        </w:rPr>
        <w:t xml:space="preserve"> </w:t>
      </w:r>
      <w:r w:rsidR="0072453C" w:rsidRPr="00DB5252">
        <w:rPr>
          <w:rFonts w:ascii="Arial" w:hAnsi="Arial" w:cs="Arial"/>
        </w:rPr>
        <w:t>individu</w:t>
      </w:r>
      <w:r w:rsidR="0072453C" w:rsidRPr="00DB5252">
        <w:rPr>
          <w:rFonts w:ascii="Arial" w:hAnsi="Arial" w:cs="Arial"/>
          <w:spacing w:val="32"/>
        </w:rPr>
        <w:t xml:space="preserve"> </w:t>
      </w:r>
      <w:r w:rsidR="0072453C" w:rsidRPr="00DB5252">
        <w:rPr>
          <w:rFonts w:ascii="Arial" w:hAnsi="Arial" w:cs="Arial"/>
        </w:rPr>
        <w:t>yang</w:t>
      </w:r>
      <w:r w:rsidR="0072453C" w:rsidRPr="00DB5252">
        <w:rPr>
          <w:rFonts w:ascii="Arial" w:hAnsi="Arial" w:cs="Arial"/>
          <w:spacing w:val="30"/>
        </w:rPr>
        <w:t xml:space="preserve"> </w:t>
      </w:r>
      <w:r w:rsidR="0072453C" w:rsidRPr="00DB5252">
        <w:rPr>
          <w:rFonts w:ascii="Arial" w:hAnsi="Arial" w:cs="Arial"/>
        </w:rPr>
        <w:t>berada</w:t>
      </w:r>
      <w:r w:rsidR="0072453C" w:rsidRPr="00DB5252">
        <w:rPr>
          <w:rFonts w:ascii="Arial" w:hAnsi="Arial" w:cs="Arial"/>
          <w:spacing w:val="29"/>
        </w:rPr>
        <w:t xml:space="preserve"> </w:t>
      </w:r>
      <w:r w:rsidR="0072453C" w:rsidRPr="00DB5252">
        <w:rPr>
          <w:rFonts w:ascii="Arial" w:hAnsi="Arial" w:cs="Arial"/>
        </w:rPr>
        <w:t>di</w:t>
      </w:r>
      <w:r w:rsidR="0072453C" w:rsidRPr="00DB5252">
        <w:rPr>
          <w:rFonts w:ascii="Arial" w:hAnsi="Arial" w:cs="Arial"/>
          <w:spacing w:val="30"/>
        </w:rPr>
        <w:t xml:space="preserve"> </w:t>
      </w:r>
      <w:r w:rsidR="0072453C" w:rsidRPr="00DB5252">
        <w:rPr>
          <w:rFonts w:ascii="Arial" w:hAnsi="Arial" w:cs="Arial"/>
        </w:rPr>
        <w:t>dalam</w:t>
      </w:r>
      <w:r w:rsidR="003B0A85">
        <w:rPr>
          <w:rFonts w:ascii="Arial" w:hAnsi="Arial" w:cs="Arial"/>
          <w:lang w:val="id-ID"/>
        </w:rPr>
        <w:t>.</w:t>
      </w:r>
      <w:proofErr w:type="gramEnd"/>
      <w:r w:rsidR="0072453C" w:rsidRPr="00DB5252">
        <w:rPr>
          <w:rFonts w:ascii="Arial" w:hAnsi="Arial" w:cs="Arial"/>
        </w:rPr>
        <w:t xml:space="preserve"> </w:t>
      </w:r>
    </w:p>
    <w:p w:rsidR="0072453C" w:rsidRPr="00C53CE3" w:rsidRDefault="00C53CE3" w:rsidP="00C53CE3">
      <w:pPr>
        <w:pStyle w:val="BodyText"/>
        <w:tabs>
          <w:tab w:val="left" w:pos="142"/>
        </w:tabs>
        <w:spacing w:line="360" w:lineRule="auto"/>
        <w:ind w:left="709" w:right="108"/>
        <w:jc w:val="both"/>
        <w:rPr>
          <w:rFonts w:ascii="Arial" w:hAnsi="Arial" w:cs="Arial"/>
          <w:lang w:val="id-ID"/>
        </w:rPr>
      </w:pPr>
      <w:r>
        <w:rPr>
          <w:rFonts w:ascii="Arial" w:hAnsi="Arial" w:cs="Arial"/>
          <w:lang w:val="id-ID"/>
        </w:rPr>
        <w:tab/>
      </w:r>
      <w:r>
        <w:rPr>
          <w:rFonts w:ascii="Arial" w:hAnsi="Arial" w:cs="Arial"/>
          <w:lang w:val="id-ID"/>
        </w:rPr>
        <w:tab/>
      </w:r>
      <w:proofErr w:type="gramStart"/>
      <w:r w:rsidR="0072453C" w:rsidRPr="00DB5252">
        <w:rPr>
          <w:rFonts w:ascii="Arial" w:hAnsi="Arial" w:cs="Arial"/>
        </w:rPr>
        <w:t>Dasar dari terapi hiperbarik sedikit banyak mengandung prinsip fisika.</w:t>
      </w:r>
      <w:proofErr w:type="gramEnd"/>
      <w:r w:rsidR="0072453C" w:rsidRPr="00DB5252">
        <w:rPr>
          <w:rFonts w:ascii="Arial" w:hAnsi="Arial" w:cs="Arial"/>
          <w:spacing w:val="7"/>
        </w:rPr>
        <w:t xml:space="preserve"> </w:t>
      </w:r>
      <w:proofErr w:type="gramStart"/>
      <w:r w:rsidR="0072453C" w:rsidRPr="00DB5252">
        <w:rPr>
          <w:rFonts w:ascii="Arial" w:hAnsi="Arial" w:cs="Arial"/>
        </w:rPr>
        <w:t>Teori Toricelli yang mendasari terapi digunakan untuk menentukan tekanan udara</w:t>
      </w:r>
      <w:r w:rsidR="0072453C" w:rsidRPr="00DB5252">
        <w:rPr>
          <w:rFonts w:ascii="Arial" w:hAnsi="Arial" w:cs="Arial"/>
          <w:spacing w:val="2"/>
        </w:rPr>
        <w:t xml:space="preserve"> </w:t>
      </w:r>
      <w:r w:rsidR="0072453C" w:rsidRPr="00DB5252">
        <w:rPr>
          <w:rFonts w:ascii="Arial" w:hAnsi="Arial" w:cs="Arial"/>
        </w:rPr>
        <w:t>1 atm adalah 760 mmHg.</w:t>
      </w:r>
      <w:proofErr w:type="gramEnd"/>
      <w:r w:rsidR="0072453C" w:rsidRPr="00DB5252">
        <w:rPr>
          <w:rFonts w:ascii="Arial" w:hAnsi="Arial" w:cs="Arial"/>
        </w:rPr>
        <w:t xml:space="preserve"> </w:t>
      </w:r>
      <w:proofErr w:type="gramStart"/>
      <w:r w:rsidR="0072453C" w:rsidRPr="00DB5252">
        <w:rPr>
          <w:rFonts w:ascii="Arial" w:hAnsi="Arial" w:cs="Arial"/>
        </w:rPr>
        <w:t>Dalam tekanan udara tersebut komposisi</w:t>
      </w:r>
      <w:r w:rsidR="0072453C" w:rsidRPr="00DB5252">
        <w:rPr>
          <w:rFonts w:ascii="Arial" w:hAnsi="Arial" w:cs="Arial"/>
          <w:spacing w:val="4"/>
        </w:rPr>
        <w:t xml:space="preserve"> </w:t>
      </w:r>
      <w:r w:rsidR="0072453C" w:rsidRPr="00DB5252">
        <w:rPr>
          <w:rFonts w:ascii="Arial" w:hAnsi="Arial" w:cs="Arial"/>
        </w:rPr>
        <w:t>unsur-unsur udara</w:t>
      </w:r>
      <w:r w:rsidR="0072453C" w:rsidRPr="00DB5252">
        <w:rPr>
          <w:rFonts w:ascii="Arial" w:hAnsi="Arial" w:cs="Arial"/>
          <w:spacing w:val="43"/>
        </w:rPr>
        <w:t xml:space="preserve"> </w:t>
      </w:r>
      <w:r w:rsidR="0072453C" w:rsidRPr="00DB5252">
        <w:rPr>
          <w:rFonts w:ascii="Arial" w:hAnsi="Arial" w:cs="Arial"/>
        </w:rPr>
        <w:t>yang</w:t>
      </w:r>
      <w:r w:rsidR="0072453C" w:rsidRPr="00DB5252">
        <w:rPr>
          <w:rFonts w:ascii="Arial" w:hAnsi="Arial" w:cs="Arial"/>
          <w:spacing w:val="37"/>
        </w:rPr>
        <w:t xml:space="preserve"> </w:t>
      </w:r>
      <w:r w:rsidR="0072453C" w:rsidRPr="00DB5252">
        <w:rPr>
          <w:rFonts w:ascii="Arial" w:hAnsi="Arial" w:cs="Arial"/>
        </w:rPr>
        <w:t>terkandung</w:t>
      </w:r>
      <w:r w:rsidR="0072453C" w:rsidRPr="00DB5252">
        <w:rPr>
          <w:rFonts w:ascii="Arial" w:hAnsi="Arial" w:cs="Arial"/>
          <w:spacing w:val="39"/>
        </w:rPr>
        <w:t xml:space="preserve"> </w:t>
      </w:r>
      <w:r w:rsidR="0072453C" w:rsidRPr="00DB5252">
        <w:rPr>
          <w:rFonts w:ascii="Arial" w:hAnsi="Arial" w:cs="Arial"/>
        </w:rPr>
        <w:t>di</w:t>
      </w:r>
      <w:r w:rsidR="0072453C" w:rsidRPr="00DB5252">
        <w:rPr>
          <w:rFonts w:ascii="Arial" w:hAnsi="Arial" w:cs="Arial"/>
          <w:spacing w:val="40"/>
        </w:rPr>
        <w:t xml:space="preserve"> </w:t>
      </w:r>
      <w:r w:rsidR="0072453C" w:rsidRPr="00DB5252">
        <w:rPr>
          <w:rFonts w:ascii="Arial" w:hAnsi="Arial" w:cs="Arial"/>
        </w:rPr>
        <w:t>dalamnya</w:t>
      </w:r>
      <w:r w:rsidR="0072453C" w:rsidRPr="00DB5252">
        <w:rPr>
          <w:rFonts w:ascii="Arial" w:hAnsi="Arial" w:cs="Arial"/>
          <w:spacing w:val="41"/>
        </w:rPr>
        <w:t xml:space="preserve"> </w:t>
      </w:r>
      <w:r w:rsidR="0072453C" w:rsidRPr="00DB5252">
        <w:rPr>
          <w:rFonts w:ascii="Arial" w:hAnsi="Arial" w:cs="Arial"/>
        </w:rPr>
        <w:t>mengandung</w:t>
      </w:r>
      <w:r w:rsidR="0072453C" w:rsidRPr="00DB5252">
        <w:rPr>
          <w:rFonts w:ascii="Arial" w:hAnsi="Arial" w:cs="Arial"/>
          <w:spacing w:val="37"/>
        </w:rPr>
        <w:t xml:space="preserve"> </w:t>
      </w:r>
      <w:r w:rsidR="0072453C" w:rsidRPr="00DB5252">
        <w:rPr>
          <w:rFonts w:ascii="Arial" w:hAnsi="Arial" w:cs="Arial"/>
        </w:rPr>
        <w:t>Nitrogen</w:t>
      </w:r>
      <w:r w:rsidR="0072453C" w:rsidRPr="00DB5252">
        <w:rPr>
          <w:rFonts w:ascii="Arial" w:hAnsi="Arial" w:cs="Arial"/>
          <w:spacing w:val="39"/>
        </w:rPr>
        <w:t xml:space="preserve"> </w:t>
      </w:r>
      <w:r w:rsidR="0072453C" w:rsidRPr="00DB5252">
        <w:rPr>
          <w:rFonts w:ascii="Arial" w:hAnsi="Arial" w:cs="Arial"/>
        </w:rPr>
        <w:t>(N</w:t>
      </w:r>
      <w:r w:rsidR="0072453C" w:rsidRPr="00DB5252">
        <w:rPr>
          <w:rFonts w:ascii="Arial" w:hAnsi="Arial" w:cs="Arial"/>
          <w:position w:val="-2"/>
        </w:rPr>
        <w:t>2</w:t>
      </w:r>
      <w:r w:rsidR="0072453C" w:rsidRPr="00DB5252">
        <w:rPr>
          <w:rFonts w:ascii="Arial" w:hAnsi="Arial" w:cs="Arial"/>
        </w:rPr>
        <w:t>)</w:t>
      </w:r>
      <w:r w:rsidR="0072453C" w:rsidRPr="00DB5252">
        <w:rPr>
          <w:rFonts w:ascii="Arial" w:hAnsi="Arial" w:cs="Arial"/>
          <w:spacing w:val="39"/>
        </w:rPr>
        <w:t xml:space="preserve"> </w:t>
      </w:r>
      <w:r w:rsidR="0072453C" w:rsidRPr="00DB5252">
        <w:rPr>
          <w:rFonts w:ascii="Arial" w:hAnsi="Arial" w:cs="Arial"/>
        </w:rPr>
        <w:t>79</w:t>
      </w:r>
      <w:r w:rsidR="0072453C" w:rsidRPr="00DB5252">
        <w:rPr>
          <w:rFonts w:ascii="Arial" w:hAnsi="Arial" w:cs="Arial"/>
          <w:spacing w:val="42"/>
        </w:rPr>
        <w:t xml:space="preserve"> </w:t>
      </w:r>
      <w:r w:rsidR="0072453C" w:rsidRPr="00DB5252">
        <w:rPr>
          <w:rFonts w:ascii="Arial" w:hAnsi="Arial" w:cs="Arial"/>
        </w:rPr>
        <w:t>%</w:t>
      </w:r>
      <w:r w:rsidR="0072453C" w:rsidRPr="00DB5252">
        <w:rPr>
          <w:rFonts w:ascii="Arial" w:hAnsi="Arial" w:cs="Arial"/>
          <w:spacing w:val="39"/>
        </w:rPr>
        <w:t xml:space="preserve"> </w:t>
      </w:r>
      <w:r w:rsidR="0072453C" w:rsidRPr="00DB5252">
        <w:rPr>
          <w:rFonts w:ascii="Arial" w:hAnsi="Arial" w:cs="Arial"/>
        </w:rPr>
        <w:t>dan Oksigen (O</w:t>
      </w:r>
      <w:r w:rsidR="0072453C" w:rsidRPr="00DB5252">
        <w:rPr>
          <w:rFonts w:ascii="Arial" w:hAnsi="Arial" w:cs="Arial"/>
          <w:position w:val="-2"/>
        </w:rPr>
        <w:t>2</w:t>
      </w:r>
      <w:r w:rsidR="0072453C" w:rsidRPr="00DB5252">
        <w:rPr>
          <w:rFonts w:ascii="Arial" w:hAnsi="Arial" w:cs="Arial"/>
        </w:rPr>
        <w:t>) 21%.</w:t>
      </w:r>
      <w:proofErr w:type="gramEnd"/>
      <w:r w:rsidR="0072453C" w:rsidRPr="00DB5252">
        <w:rPr>
          <w:rFonts w:ascii="Arial" w:hAnsi="Arial" w:cs="Arial"/>
        </w:rPr>
        <w:t xml:space="preserve"> </w:t>
      </w:r>
      <w:proofErr w:type="gramStart"/>
      <w:r w:rsidR="0072453C" w:rsidRPr="00DB5252">
        <w:rPr>
          <w:rFonts w:ascii="Arial" w:hAnsi="Arial" w:cs="Arial"/>
        </w:rPr>
        <w:t>Dalam pernafasan kita pun demikian.</w:t>
      </w:r>
      <w:proofErr w:type="gramEnd"/>
      <w:r w:rsidR="0072453C" w:rsidRPr="00DB5252">
        <w:rPr>
          <w:rFonts w:ascii="Arial" w:hAnsi="Arial" w:cs="Arial"/>
        </w:rPr>
        <w:t xml:space="preserve"> </w:t>
      </w:r>
      <w:proofErr w:type="gramStart"/>
      <w:r w:rsidR="0072453C" w:rsidRPr="00DB5252">
        <w:rPr>
          <w:rFonts w:ascii="Arial" w:hAnsi="Arial" w:cs="Arial"/>
        </w:rPr>
        <w:t>Pada</w:t>
      </w:r>
      <w:r w:rsidR="0072453C" w:rsidRPr="00DB5252">
        <w:rPr>
          <w:rFonts w:ascii="Arial" w:hAnsi="Arial" w:cs="Arial"/>
          <w:spacing w:val="27"/>
        </w:rPr>
        <w:t xml:space="preserve"> </w:t>
      </w:r>
      <w:r w:rsidR="0072453C" w:rsidRPr="00DB5252">
        <w:rPr>
          <w:rFonts w:ascii="Arial" w:hAnsi="Arial" w:cs="Arial"/>
        </w:rPr>
        <w:t>terapi hiperbarik oksigen ruangan yang disediakan mengandung Oksigen (O</w:t>
      </w:r>
      <w:r w:rsidR="0072453C" w:rsidRPr="00DB5252">
        <w:rPr>
          <w:rFonts w:ascii="Arial" w:hAnsi="Arial" w:cs="Arial"/>
          <w:position w:val="-2"/>
        </w:rPr>
        <w:t>2</w:t>
      </w:r>
      <w:r w:rsidR="0072453C" w:rsidRPr="00DB5252">
        <w:rPr>
          <w:rFonts w:ascii="Arial" w:hAnsi="Arial" w:cs="Arial"/>
        </w:rPr>
        <w:t>)</w:t>
      </w:r>
      <w:r w:rsidR="0072453C" w:rsidRPr="00DB5252">
        <w:rPr>
          <w:rFonts w:ascii="Arial" w:hAnsi="Arial" w:cs="Arial"/>
          <w:spacing w:val="-1"/>
        </w:rPr>
        <w:t xml:space="preserve"> </w:t>
      </w:r>
      <w:r w:rsidR="0072453C" w:rsidRPr="00DB5252">
        <w:rPr>
          <w:rFonts w:ascii="Arial" w:hAnsi="Arial" w:cs="Arial"/>
        </w:rPr>
        <w:t>100%</w:t>
      </w:r>
      <w:r w:rsidR="003B0A85">
        <w:rPr>
          <w:rFonts w:ascii="Arial" w:hAnsi="Arial" w:cs="Arial"/>
          <w:lang w:val="id-ID"/>
        </w:rPr>
        <w:t>.</w:t>
      </w:r>
      <w:proofErr w:type="gramEnd"/>
      <w:r w:rsidR="0072453C" w:rsidRPr="00DB5252">
        <w:rPr>
          <w:rFonts w:ascii="Arial" w:hAnsi="Arial" w:cs="Arial"/>
        </w:rPr>
        <w:t xml:space="preserve"> Sedangkan prinsip yang dianut secara fisiologis adalah bahwa tidak adanya</w:t>
      </w:r>
      <w:r w:rsidR="0072453C" w:rsidRPr="00DB5252">
        <w:rPr>
          <w:rFonts w:ascii="Arial" w:hAnsi="Arial" w:cs="Arial"/>
          <w:lang w:val="id-ID"/>
        </w:rPr>
        <w:t xml:space="preserve"> </w:t>
      </w:r>
      <w:r w:rsidR="0072453C" w:rsidRPr="00DB5252">
        <w:rPr>
          <w:rFonts w:ascii="Arial" w:hAnsi="Arial" w:cs="Arial"/>
        </w:rPr>
        <w:t>O</w:t>
      </w:r>
      <w:r w:rsidR="0072453C" w:rsidRPr="00DB5252">
        <w:rPr>
          <w:rFonts w:ascii="Arial" w:hAnsi="Arial" w:cs="Arial"/>
          <w:position w:val="-2"/>
        </w:rPr>
        <w:t>2</w:t>
      </w:r>
      <w:r w:rsidR="0072453C" w:rsidRPr="00DB5252">
        <w:rPr>
          <w:rFonts w:ascii="Arial" w:hAnsi="Arial" w:cs="Arial"/>
        </w:rPr>
        <w:t xml:space="preserve"> pada tingkat seluler </w:t>
      </w:r>
      <w:proofErr w:type="gramStart"/>
      <w:r w:rsidR="0072453C" w:rsidRPr="00DB5252">
        <w:rPr>
          <w:rFonts w:ascii="Arial" w:hAnsi="Arial" w:cs="Arial"/>
        </w:rPr>
        <w:t>akan</w:t>
      </w:r>
      <w:proofErr w:type="gramEnd"/>
      <w:r w:rsidR="0072453C" w:rsidRPr="00DB5252">
        <w:rPr>
          <w:rFonts w:ascii="Arial" w:hAnsi="Arial" w:cs="Arial"/>
        </w:rPr>
        <w:t xml:space="preserve"> menyebabkan</w:t>
      </w:r>
      <w:r w:rsidR="0072453C" w:rsidRPr="00DB5252">
        <w:rPr>
          <w:rFonts w:ascii="Arial" w:hAnsi="Arial" w:cs="Arial"/>
          <w:spacing w:val="22"/>
        </w:rPr>
        <w:t xml:space="preserve"> </w:t>
      </w:r>
      <w:r w:rsidR="0072453C" w:rsidRPr="00DB5252">
        <w:rPr>
          <w:rFonts w:ascii="Arial" w:hAnsi="Arial" w:cs="Arial"/>
        </w:rPr>
        <w:t>gangguan kehidupa</w:t>
      </w:r>
      <w:r w:rsidR="0072453C" w:rsidRPr="00DB5252">
        <w:rPr>
          <w:rFonts w:ascii="Arial" w:hAnsi="Arial" w:cs="Arial"/>
          <w:lang w:val="id-ID"/>
        </w:rPr>
        <w:t xml:space="preserve">n </w:t>
      </w:r>
      <w:r w:rsidR="0072453C" w:rsidRPr="00DB5252">
        <w:rPr>
          <w:rFonts w:ascii="Arial" w:hAnsi="Arial" w:cs="Arial"/>
        </w:rPr>
        <w:t>pa</w:t>
      </w:r>
      <w:r w:rsidR="0072453C" w:rsidRPr="00DB5252">
        <w:rPr>
          <w:rFonts w:ascii="Arial" w:hAnsi="Arial" w:cs="Arial"/>
          <w:lang w:val="id-ID"/>
        </w:rPr>
        <w:t>da</w:t>
      </w:r>
      <w:r w:rsidR="0072453C" w:rsidRPr="00DB5252">
        <w:rPr>
          <w:rFonts w:ascii="Arial" w:hAnsi="Arial" w:cs="Arial"/>
        </w:rPr>
        <w:t xml:space="preserve"> </w:t>
      </w:r>
      <w:r w:rsidR="0072453C" w:rsidRPr="00DB5252">
        <w:rPr>
          <w:rFonts w:ascii="Arial" w:hAnsi="Arial" w:cs="Arial"/>
          <w:lang w:val="id-ID"/>
        </w:rPr>
        <w:t>se</w:t>
      </w:r>
      <w:r w:rsidR="0072453C" w:rsidRPr="00DB5252">
        <w:rPr>
          <w:rFonts w:ascii="Arial" w:hAnsi="Arial" w:cs="Arial"/>
        </w:rPr>
        <w:t>mua</w:t>
      </w:r>
      <w:r w:rsidR="0072453C" w:rsidRPr="00DB5252">
        <w:rPr>
          <w:rFonts w:ascii="Arial" w:hAnsi="Arial" w:cs="Arial"/>
          <w:lang w:val="id-ID"/>
        </w:rPr>
        <w:t xml:space="preserve"> organism. O</w:t>
      </w:r>
      <w:r w:rsidR="0072453C" w:rsidRPr="00DB5252">
        <w:rPr>
          <w:rFonts w:ascii="Arial" w:hAnsi="Arial" w:cs="Arial"/>
        </w:rPr>
        <w:t xml:space="preserve">ksigen  yang berada di sekeliling  tubuh </w:t>
      </w:r>
      <w:r w:rsidR="0072453C" w:rsidRPr="00DB5252">
        <w:rPr>
          <w:rFonts w:ascii="Arial" w:hAnsi="Arial" w:cs="Arial"/>
          <w:lang w:val="id-ID"/>
        </w:rPr>
        <w:t>ma</w:t>
      </w:r>
      <w:r w:rsidR="0072453C" w:rsidRPr="00DB5252">
        <w:rPr>
          <w:rFonts w:ascii="Arial" w:hAnsi="Arial" w:cs="Arial"/>
        </w:rPr>
        <w:t>nusi</w:t>
      </w:r>
      <w:r w:rsidR="0072453C" w:rsidRPr="00DB5252">
        <w:rPr>
          <w:rFonts w:ascii="Arial" w:hAnsi="Arial" w:cs="Arial"/>
          <w:lang w:val="id-ID"/>
        </w:rPr>
        <w:t>a ma</w:t>
      </w:r>
      <w:r w:rsidR="0072453C" w:rsidRPr="00DB5252">
        <w:rPr>
          <w:rFonts w:ascii="Arial" w:hAnsi="Arial" w:cs="Arial"/>
        </w:rPr>
        <w:t xml:space="preserve">suk </w:t>
      </w:r>
      <w:r w:rsidR="0072453C" w:rsidRPr="00DB5252">
        <w:rPr>
          <w:rFonts w:ascii="Arial" w:hAnsi="Arial" w:cs="Arial"/>
          <w:lang w:val="id-ID"/>
        </w:rPr>
        <w:t>kedalam tubuh melalui cara pertukaran gas</w:t>
      </w:r>
      <w:r w:rsidR="0072453C" w:rsidRPr="00DB5252">
        <w:rPr>
          <w:rFonts w:ascii="Arial" w:hAnsi="Arial" w:cs="Arial"/>
        </w:rPr>
        <w:t>.</w:t>
      </w:r>
      <w:r w:rsidR="003B0A85" w:rsidRPr="003B0A85">
        <w:rPr>
          <w:rFonts w:ascii="Arial" w:hAnsi="Arial" w:cs="Arial"/>
          <w:vertAlign w:val="superscript"/>
          <w:lang w:val="id-ID"/>
        </w:rPr>
        <w:t xml:space="preserve"> </w:t>
      </w:r>
      <w:r w:rsidR="001D5591">
        <w:rPr>
          <w:rFonts w:ascii="Arial" w:hAnsi="Arial" w:cs="Arial"/>
          <w:vertAlign w:val="superscript"/>
          <w:lang w:val="id-ID"/>
        </w:rPr>
        <w:t>lakesla</w:t>
      </w:r>
    </w:p>
    <w:p w:rsidR="0072453C" w:rsidRPr="001D5591" w:rsidRDefault="0072453C" w:rsidP="00C53CE3">
      <w:pPr>
        <w:pStyle w:val="BodyText"/>
        <w:tabs>
          <w:tab w:val="left" w:pos="142"/>
          <w:tab w:val="left" w:pos="2275"/>
          <w:tab w:val="left" w:pos="4331"/>
          <w:tab w:val="left" w:pos="5627"/>
          <w:tab w:val="left" w:pos="5997"/>
          <w:tab w:val="left" w:pos="6100"/>
        </w:tabs>
        <w:spacing w:line="360" w:lineRule="auto"/>
        <w:ind w:left="709" w:right="105" w:firstLine="709"/>
        <w:jc w:val="both"/>
        <w:rPr>
          <w:rFonts w:ascii="Arial" w:hAnsi="Arial" w:cs="Arial"/>
          <w:lang w:val="id-ID"/>
        </w:rPr>
      </w:pPr>
      <w:r w:rsidRPr="00DB5252">
        <w:rPr>
          <w:rFonts w:ascii="Arial" w:hAnsi="Arial" w:cs="Arial"/>
          <w:spacing w:val="-1"/>
        </w:rPr>
        <w:t>Fase</w:t>
      </w:r>
      <w:r w:rsidRPr="00DB5252">
        <w:rPr>
          <w:rFonts w:ascii="Arial" w:hAnsi="Arial" w:cs="Arial"/>
          <w:spacing w:val="-1"/>
          <w:lang w:val="id-ID"/>
        </w:rPr>
        <w:t xml:space="preserve">-fase </w:t>
      </w:r>
      <w:r w:rsidRPr="00DB5252">
        <w:rPr>
          <w:rFonts w:ascii="Arial" w:hAnsi="Arial" w:cs="Arial"/>
          <w:spacing w:val="-1"/>
        </w:rPr>
        <w:t>respirasi</w:t>
      </w:r>
      <w:r w:rsidRPr="00DB5252">
        <w:rPr>
          <w:rFonts w:ascii="Arial" w:hAnsi="Arial" w:cs="Arial"/>
        </w:rPr>
        <w:t xml:space="preserve"> dar</w:t>
      </w:r>
      <w:r w:rsidRPr="00DB5252">
        <w:rPr>
          <w:rFonts w:ascii="Arial" w:hAnsi="Arial" w:cs="Arial"/>
          <w:lang w:val="id-ID"/>
        </w:rPr>
        <w:t xml:space="preserve">i </w:t>
      </w:r>
      <w:r w:rsidRPr="00DB5252">
        <w:rPr>
          <w:rFonts w:ascii="Arial" w:hAnsi="Arial" w:cs="Arial"/>
        </w:rPr>
        <w:t>pert</w:t>
      </w:r>
      <w:r w:rsidRPr="00DB5252">
        <w:rPr>
          <w:rFonts w:ascii="Arial" w:hAnsi="Arial" w:cs="Arial"/>
          <w:lang w:val="id-ID"/>
        </w:rPr>
        <w:t>uka</w:t>
      </w:r>
      <w:r w:rsidRPr="00DB5252">
        <w:rPr>
          <w:rFonts w:ascii="Arial" w:hAnsi="Arial" w:cs="Arial"/>
        </w:rPr>
        <w:t>ran</w:t>
      </w:r>
      <w:r w:rsidRPr="00DB5252">
        <w:rPr>
          <w:rFonts w:ascii="Arial" w:hAnsi="Arial" w:cs="Arial"/>
          <w:spacing w:val="17"/>
        </w:rPr>
        <w:t xml:space="preserve"> </w:t>
      </w:r>
      <w:r w:rsidRPr="00DB5252">
        <w:rPr>
          <w:rFonts w:ascii="Arial" w:hAnsi="Arial" w:cs="Arial"/>
          <w:spacing w:val="-2"/>
        </w:rPr>
        <w:t>ga</w:t>
      </w:r>
      <w:r w:rsidRPr="00DB5252">
        <w:rPr>
          <w:rFonts w:ascii="Arial" w:hAnsi="Arial" w:cs="Arial"/>
          <w:spacing w:val="-2"/>
          <w:lang w:val="id-ID"/>
        </w:rPr>
        <w:t>s terdiri da</w:t>
      </w:r>
      <w:r w:rsidRPr="00DB5252">
        <w:rPr>
          <w:rFonts w:ascii="Arial" w:hAnsi="Arial" w:cs="Arial"/>
          <w:spacing w:val="-1"/>
        </w:rPr>
        <w:t>ri</w:t>
      </w:r>
      <w:r w:rsidRPr="00DB5252">
        <w:rPr>
          <w:rFonts w:ascii="Arial" w:hAnsi="Arial" w:cs="Arial"/>
        </w:rPr>
        <w:t xml:space="preserve"> </w:t>
      </w:r>
      <w:r w:rsidRPr="00DB5252">
        <w:rPr>
          <w:rFonts w:ascii="Arial" w:hAnsi="Arial" w:cs="Arial"/>
          <w:spacing w:val="-1"/>
        </w:rPr>
        <w:t>fase</w:t>
      </w:r>
      <w:r w:rsidRPr="00DB5252">
        <w:rPr>
          <w:rFonts w:ascii="Arial" w:hAnsi="Arial" w:cs="Arial"/>
        </w:rPr>
        <w:t xml:space="preserve"> </w:t>
      </w:r>
      <w:r w:rsidRPr="00DB5252">
        <w:rPr>
          <w:rFonts w:ascii="Arial" w:hAnsi="Arial" w:cs="Arial"/>
          <w:spacing w:val="-1"/>
        </w:rPr>
        <w:t>ventilasi,</w:t>
      </w:r>
      <w:r w:rsidRPr="00DB5252">
        <w:rPr>
          <w:rFonts w:ascii="Arial" w:hAnsi="Arial" w:cs="Arial"/>
          <w:spacing w:val="58"/>
          <w:lang w:val="id-ID"/>
        </w:rPr>
        <w:t xml:space="preserve"> </w:t>
      </w:r>
      <w:r w:rsidRPr="00DB5252">
        <w:rPr>
          <w:rFonts w:ascii="Arial" w:hAnsi="Arial" w:cs="Arial"/>
        </w:rPr>
        <w:t>transportasi,</w:t>
      </w:r>
      <w:r w:rsidRPr="00DB5252">
        <w:rPr>
          <w:rFonts w:ascii="Arial" w:hAnsi="Arial" w:cs="Arial"/>
          <w:lang w:val="id-ID"/>
        </w:rPr>
        <w:t xml:space="preserve"> utilisasi, </w:t>
      </w:r>
      <w:proofErr w:type="gramStart"/>
      <w:r w:rsidRPr="00DB5252">
        <w:rPr>
          <w:rFonts w:ascii="Arial" w:hAnsi="Arial" w:cs="Arial"/>
          <w:lang w:val="id-ID"/>
        </w:rPr>
        <w:t xml:space="preserve">dan </w:t>
      </w:r>
      <w:r w:rsidRPr="00DB5252">
        <w:rPr>
          <w:rFonts w:ascii="Arial" w:hAnsi="Arial" w:cs="Arial"/>
        </w:rPr>
        <w:t xml:space="preserve"> </w:t>
      </w:r>
      <w:r w:rsidRPr="00DB5252">
        <w:rPr>
          <w:rFonts w:ascii="Arial" w:hAnsi="Arial" w:cs="Arial"/>
          <w:lang w:val="id-ID"/>
        </w:rPr>
        <w:t>di</w:t>
      </w:r>
      <w:r w:rsidRPr="00DB5252">
        <w:rPr>
          <w:rFonts w:ascii="Arial" w:hAnsi="Arial" w:cs="Arial"/>
        </w:rPr>
        <w:t>ffusi</w:t>
      </w:r>
      <w:proofErr w:type="gramEnd"/>
      <w:r w:rsidRPr="00DB5252">
        <w:rPr>
          <w:rFonts w:ascii="Arial" w:hAnsi="Arial" w:cs="Arial"/>
        </w:rPr>
        <w:t>. De</w:t>
      </w:r>
      <w:r w:rsidRPr="00DB5252">
        <w:rPr>
          <w:rFonts w:ascii="Arial" w:hAnsi="Arial" w:cs="Arial"/>
          <w:lang w:val="id-ID"/>
        </w:rPr>
        <w:t>ng</w:t>
      </w:r>
      <w:r w:rsidRPr="00DB5252">
        <w:rPr>
          <w:rFonts w:ascii="Arial" w:hAnsi="Arial" w:cs="Arial"/>
        </w:rPr>
        <w:t>an</w:t>
      </w:r>
      <w:r w:rsidRPr="00DB5252">
        <w:rPr>
          <w:rFonts w:ascii="Arial" w:hAnsi="Arial" w:cs="Arial"/>
          <w:lang w:val="id-ID"/>
        </w:rPr>
        <w:t xml:space="preserve"> kondisi tekanan oksigen</w:t>
      </w:r>
      <w:r w:rsidR="00C53CE3">
        <w:rPr>
          <w:rFonts w:ascii="Arial" w:hAnsi="Arial" w:cs="Arial"/>
          <w:lang w:val="id-ID"/>
        </w:rPr>
        <w:t xml:space="preserve"> </w:t>
      </w:r>
      <w:r w:rsidRPr="00DB5252">
        <w:rPr>
          <w:rFonts w:ascii="Arial" w:hAnsi="Arial" w:cs="Arial"/>
        </w:rPr>
        <w:t>yang tinggi,</w:t>
      </w:r>
      <w:r w:rsidRPr="00DB5252">
        <w:rPr>
          <w:rFonts w:ascii="Arial" w:hAnsi="Arial" w:cs="Arial"/>
          <w:spacing w:val="23"/>
        </w:rPr>
        <w:t xml:space="preserve"> </w:t>
      </w:r>
      <w:r w:rsidRPr="00DB5252">
        <w:rPr>
          <w:rFonts w:ascii="Arial" w:hAnsi="Arial" w:cs="Arial"/>
        </w:rPr>
        <w:t>diharapkan</w:t>
      </w:r>
      <w:r w:rsidRPr="00DB5252">
        <w:rPr>
          <w:rFonts w:ascii="Arial" w:hAnsi="Arial" w:cs="Arial"/>
          <w:lang w:val="id-ID"/>
        </w:rPr>
        <w:t xml:space="preserve"> </w:t>
      </w:r>
      <w:proofErr w:type="gramStart"/>
      <w:r w:rsidRPr="00DB5252">
        <w:rPr>
          <w:rFonts w:ascii="Arial" w:hAnsi="Arial" w:cs="Arial"/>
        </w:rPr>
        <w:t>matriks  seluler</w:t>
      </w:r>
      <w:proofErr w:type="gramEnd"/>
      <w:r w:rsidRPr="00DB5252">
        <w:rPr>
          <w:rFonts w:ascii="Arial" w:hAnsi="Arial" w:cs="Arial"/>
        </w:rPr>
        <w:t xml:space="preserve"> </w:t>
      </w:r>
      <w:r w:rsidRPr="00DB5252">
        <w:rPr>
          <w:rFonts w:ascii="Arial" w:hAnsi="Arial" w:cs="Arial"/>
          <w:spacing w:val="12"/>
        </w:rPr>
        <w:t xml:space="preserve"> </w:t>
      </w:r>
      <w:r w:rsidRPr="00DB5252">
        <w:rPr>
          <w:rFonts w:ascii="Arial" w:hAnsi="Arial" w:cs="Arial"/>
        </w:rPr>
        <w:t>yang</w:t>
      </w:r>
      <w:r w:rsidRPr="00DB5252">
        <w:rPr>
          <w:rFonts w:ascii="Arial" w:hAnsi="Arial" w:cs="Arial"/>
          <w:lang w:val="id-ID"/>
        </w:rPr>
        <w:t xml:space="preserve"> me</w:t>
      </w:r>
      <w:r w:rsidRPr="00DB5252">
        <w:rPr>
          <w:rFonts w:ascii="Arial" w:hAnsi="Arial" w:cs="Arial"/>
        </w:rPr>
        <w:t xml:space="preserve">nopang </w:t>
      </w:r>
      <w:r w:rsidRPr="00DB5252">
        <w:rPr>
          <w:rFonts w:ascii="Arial" w:hAnsi="Arial" w:cs="Arial"/>
          <w:spacing w:val="6"/>
        </w:rPr>
        <w:t xml:space="preserve"> </w:t>
      </w:r>
      <w:r w:rsidRPr="00DB5252">
        <w:rPr>
          <w:rFonts w:ascii="Arial" w:hAnsi="Arial" w:cs="Arial"/>
        </w:rPr>
        <w:t>kehidupan</w:t>
      </w:r>
      <w:r w:rsidRPr="00DB5252">
        <w:rPr>
          <w:rFonts w:ascii="Arial" w:hAnsi="Arial" w:cs="Arial"/>
          <w:lang w:val="id-ID"/>
        </w:rPr>
        <w:t xml:space="preserve"> </w:t>
      </w:r>
      <w:r w:rsidRPr="00DB5252">
        <w:rPr>
          <w:rFonts w:ascii="Arial" w:hAnsi="Arial" w:cs="Arial"/>
        </w:rPr>
        <w:t xml:space="preserve">organisme </w:t>
      </w:r>
      <w:r w:rsidRPr="00DB5252">
        <w:rPr>
          <w:rFonts w:ascii="Arial" w:hAnsi="Arial" w:cs="Arial"/>
          <w:spacing w:val="3"/>
        </w:rPr>
        <w:t xml:space="preserve"> </w:t>
      </w:r>
      <w:r w:rsidRPr="00DB5252">
        <w:rPr>
          <w:rFonts w:ascii="Arial" w:hAnsi="Arial" w:cs="Arial"/>
        </w:rPr>
        <w:t>mendapatkan kondi</w:t>
      </w:r>
      <w:r w:rsidRPr="00DB5252">
        <w:rPr>
          <w:rFonts w:ascii="Arial" w:hAnsi="Arial" w:cs="Arial"/>
          <w:lang w:val="id-ID"/>
        </w:rPr>
        <w:t xml:space="preserve">si </w:t>
      </w:r>
      <w:r w:rsidRPr="00DB5252">
        <w:rPr>
          <w:rFonts w:ascii="Arial" w:hAnsi="Arial" w:cs="Arial"/>
        </w:rPr>
        <w:t>yang</w:t>
      </w:r>
      <w:r w:rsidRPr="00DB5252">
        <w:rPr>
          <w:rFonts w:ascii="Arial" w:hAnsi="Arial" w:cs="Arial"/>
          <w:spacing w:val="46"/>
        </w:rPr>
        <w:t xml:space="preserve"> </w:t>
      </w:r>
      <w:r w:rsidRPr="00DB5252">
        <w:rPr>
          <w:rFonts w:ascii="Arial" w:hAnsi="Arial" w:cs="Arial"/>
        </w:rPr>
        <w:t>optim</w:t>
      </w:r>
      <w:r w:rsidRPr="00DB5252">
        <w:rPr>
          <w:rFonts w:ascii="Arial" w:hAnsi="Arial" w:cs="Arial"/>
          <w:lang w:val="id-ID"/>
        </w:rPr>
        <w:t>al. Efe</w:t>
      </w:r>
      <w:r w:rsidRPr="00DB5252">
        <w:rPr>
          <w:rFonts w:ascii="Arial" w:hAnsi="Arial" w:cs="Arial"/>
        </w:rPr>
        <w:t>k</w:t>
      </w:r>
      <w:r w:rsidRPr="00DB5252">
        <w:rPr>
          <w:rFonts w:ascii="Arial" w:hAnsi="Arial" w:cs="Arial"/>
          <w:lang w:val="id-ID"/>
        </w:rPr>
        <w:t xml:space="preserve"> </w:t>
      </w:r>
      <w:r w:rsidR="00C53CE3">
        <w:rPr>
          <w:rFonts w:ascii="Arial" w:hAnsi="Arial" w:cs="Arial"/>
        </w:rPr>
        <w:t>fisiologis</w:t>
      </w:r>
      <w:r w:rsidR="00C53CE3">
        <w:rPr>
          <w:rFonts w:ascii="Arial" w:hAnsi="Arial" w:cs="Arial"/>
          <w:lang w:val="id-ID"/>
        </w:rPr>
        <w:t xml:space="preserve"> </w:t>
      </w:r>
      <w:r w:rsidRPr="00DB5252">
        <w:rPr>
          <w:rFonts w:ascii="Arial" w:hAnsi="Arial" w:cs="Arial"/>
          <w:lang w:val="id-ID"/>
        </w:rPr>
        <w:t>da</w:t>
      </w:r>
      <w:r w:rsidRPr="00DB5252">
        <w:rPr>
          <w:rFonts w:ascii="Arial" w:hAnsi="Arial" w:cs="Arial"/>
        </w:rPr>
        <w:t>pat  dijelaskan  melalui</w:t>
      </w:r>
      <w:r w:rsidRPr="00DB5252">
        <w:rPr>
          <w:rFonts w:ascii="Arial" w:hAnsi="Arial" w:cs="Arial"/>
          <w:spacing w:val="30"/>
        </w:rPr>
        <w:t xml:space="preserve"> </w:t>
      </w:r>
      <w:r w:rsidRPr="00DB5252">
        <w:rPr>
          <w:rFonts w:ascii="Arial" w:hAnsi="Arial" w:cs="Arial"/>
        </w:rPr>
        <w:t xml:space="preserve">mekanisme </w:t>
      </w:r>
      <w:r w:rsidRPr="00DB5252">
        <w:rPr>
          <w:rFonts w:ascii="Arial" w:hAnsi="Arial" w:cs="Arial"/>
          <w:lang w:val="id-ID"/>
        </w:rPr>
        <w:t>oksig</w:t>
      </w:r>
      <w:r w:rsidRPr="00DB5252">
        <w:rPr>
          <w:rFonts w:ascii="Arial" w:hAnsi="Arial" w:cs="Arial"/>
        </w:rPr>
        <w:t>en</w:t>
      </w:r>
      <w:r w:rsidRPr="00DB5252">
        <w:rPr>
          <w:rFonts w:ascii="Arial" w:hAnsi="Arial" w:cs="Arial"/>
          <w:lang w:val="id-ID"/>
        </w:rPr>
        <w:t xml:space="preserve"> </w:t>
      </w:r>
      <w:r w:rsidRPr="00DB5252">
        <w:rPr>
          <w:rFonts w:ascii="Arial" w:hAnsi="Arial" w:cs="Arial"/>
        </w:rPr>
        <w:t>yang te</w:t>
      </w:r>
      <w:r w:rsidRPr="00DB5252">
        <w:rPr>
          <w:rFonts w:ascii="Arial" w:hAnsi="Arial" w:cs="Arial"/>
          <w:lang w:val="id-ID"/>
        </w:rPr>
        <w:t>r</w:t>
      </w:r>
      <w:r w:rsidRPr="00DB5252">
        <w:rPr>
          <w:rFonts w:ascii="Arial" w:hAnsi="Arial" w:cs="Arial"/>
        </w:rPr>
        <w:t xml:space="preserve">larut plasma. </w:t>
      </w:r>
      <w:r w:rsidRPr="00DB5252">
        <w:rPr>
          <w:rFonts w:ascii="Arial" w:hAnsi="Arial" w:cs="Arial"/>
          <w:spacing w:val="17"/>
        </w:rPr>
        <w:t xml:space="preserve"> </w:t>
      </w:r>
      <w:r w:rsidRPr="00DB5252">
        <w:rPr>
          <w:rFonts w:ascii="Arial" w:hAnsi="Arial" w:cs="Arial"/>
        </w:rPr>
        <w:t>Pengangkut</w:t>
      </w:r>
      <w:r w:rsidRPr="00DB5252">
        <w:rPr>
          <w:rFonts w:ascii="Arial" w:hAnsi="Arial" w:cs="Arial"/>
          <w:lang w:val="id-ID"/>
        </w:rPr>
        <w:t xml:space="preserve">an </w:t>
      </w:r>
      <w:proofErr w:type="gramStart"/>
      <w:r w:rsidRPr="00DB5252">
        <w:rPr>
          <w:rFonts w:ascii="Arial" w:hAnsi="Arial" w:cs="Arial"/>
          <w:lang w:val="id-ID"/>
        </w:rPr>
        <w:t>oksige</w:t>
      </w:r>
      <w:r w:rsidRPr="00DB5252">
        <w:rPr>
          <w:rFonts w:ascii="Arial" w:hAnsi="Arial" w:cs="Arial"/>
        </w:rPr>
        <w:t>n  ke</w:t>
      </w:r>
      <w:proofErr w:type="gramEnd"/>
      <w:r w:rsidRPr="00DB5252">
        <w:rPr>
          <w:rFonts w:ascii="Arial" w:hAnsi="Arial" w:cs="Arial"/>
        </w:rPr>
        <w:t xml:space="preserve"> jaringan</w:t>
      </w:r>
      <w:r w:rsidRPr="00DB5252">
        <w:rPr>
          <w:rFonts w:ascii="Arial" w:hAnsi="Arial" w:cs="Arial"/>
          <w:spacing w:val="32"/>
        </w:rPr>
        <w:t xml:space="preserve"> </w:t>
      </w:r>
      <w:r w:rsidRPr="00DB5252">
        <w:rPr>
          <w:rFonts w:ascii="Arial" w:hAnsi="Arial" w:cs="Arial"/>
        </w:rPr>
        <w:t>meningka</w:t>
      </w:r>
      <w:r w:rsidRPr="00DB5252">
        <w:rPr>
          <w:rFonts w:ascii="Arial" w:hAnsi="Arial" w:cs="Arial"/>
          <w:lang w:val="id-ID"/>
        </w:rPr>
        <w:t xml:space="preserve"> </w:t>
      </w:r>
      <w:r w:rsidRPr="00DB5252">
        <w:rPr>
          <w:rFonts w:ascii="Arial" w:hAnsi="Arial" w:cs="Arial"/>
        </w:rPr>
        <w:t>se</w:t>
      </w:r>
      <w:r w:rsidRPr="00DB5252">
        <w:rPr>
          <w:rFonts w:ascii="Arial" w:hAnsi="Arial" w:cs="Arial"/>
          <w:lang w:val="id-ID"/>
        </w:rPr>
        <w:t>ir</w:t>
      </w:r>
      <w:r w:rsidR="00C53CE3">
        <w:rPr>
          <w:rFonts w:ascii="Arial" w:hAnsi="Arial" w:cs="Arial"/>
        </w:rPr>
        <w:t>ing denga</w:t>
      </w:r>
      <w:r w:rsidR="00C53CE3">
        <w:rPr>
          <w:rFonts w:ascii="Arial" w:hAnsi="Arial" w:cs="Arial"/>
          <w:lang w:val="id-ID"/>
        </w:rPr>
        <w:t xml:space="preserve"> </w:t>
      </w:r>
      <w:r w:rsidRPr="00DB5252">
        <w:rPr>
          <w:rFonts w:ascii="Arial" w:hAnsi="Arial" w:cs="Arial"/>
        </w:rPr>
        <w:t>penin</w:t>
      </w:r>
      <w:r w:rsidRPr="00DB5252">
        <w:rPr>
          <w:rFonts w:ascii="Arial" w:hAnsi="Arial" w:cs="Arial"/>
          <w:lang w:val="id-ID"/>
        </w:rPr>
        <w:t>g</w:t>
      </w:r>
      <w:r w:rsidRPr="00DB5252">
        <w:rPr>
          <w:rFonts w:ascii="Arial" w:hAnsi="Arial" w:cs="Arial"/>
        </w:rPr>
        <w:t>kata</w:t>
      </w:r>
      <w:r w:rsidRPr="00DB5252">
        <w:rPr>
          <w:rFonts w:ascii="Arial" w:hAnsi="Arial" w:cs="Arial"/>
          <w:lang w:val="id-ID"/>
        </w:rPr>
        <w:t>n</w:t>
      </w:r>
      <w:r w:rsidRPr="00DB5252">
        <w:rPr>
          <w:rFonts w:ascii="Arial" w:hAnsi="Arial" w:cs="Arial"/>
        </w:rPr>
        <w:t xml:space="preserve"> oksig</w:t>
      </w:r>
      <w:r w:rsidRPr="00DB5252">
        <w:rPr>
          <w:rFonts w:ascii="Arial" w:hAnsi="Arial" w:cs="Arial"/>
          <w:lang w:val="id-ID"/>
        </w:rPr>
        <w:t>e</w:t>
      </w:r>
      <w:r w:rsidRPr="00DB5252">
        <w:rPr>
          <w:rFonts w:ascii="Arial" w:hAnsi="Arial" w:cs="Arial"/>
        </w:rPr>
        <w:t xml:space="preserve">n terlarut dalam </w:t>
      </w:r>
      <w:r w:rsidRPr="00DB5252">
        <w:rPr>
          <w:rFonts w:ascii="Arial" w:hAnsi="Arial" w:cs="Arial"/>
          <w:lang w:val="id-ID"/>
        </w:rPr>
        <w:t>pl</w:t>
      </w:r>
      <w:r w:rsidRPr="00DB5252">
        <w:rPr>
          <w:rFonts w:ascii="Arial" w:hAnsi="Arial" w:cs="Arial"/>
        </w:rPr>
        <w:t>asma.</w:t>
      </w:r>
      <w:r w:rsidR="001D5591">
        <w:rPr>
          <w:rFonts w:ascii="Arial" w:hAnsi="Arial" w:cs="Arial"/>
          <w:lang w:val="id-ID"/>
        </w:rPr>
        <w:t>mahdi</w:t>
      </w:r>
    </w:p>
    <w:p w:rsidR="0072453C" w:rsidRPr="001D5591" w:rsidRDefault="0072453C" w:rsidP="003B0A85">
      <w:pPr>
        <w:pStyle w:val="BodyText"/>
        <w:spacing w:line="360" w:lineRule="auto"/>
        <w:ind w:left="709" w:right="105" w:firstLine="709"/>
        <w:jc w:val="both"/>
        <w:rPr>
          <w:rFonts w:ascii="Arial" w:hAnsi="Arial" w:cs="Arial"/>
          <w:lang w:val="id-ID"/>
        </w:rPr>
      </w:pPr>
      <w:r w:rsidRPr="00DB5252">
        <w:rPr>
          <w:rFonts w:ascii="Arial" w:hAnsi="Arial" w:cs="Arial"/>
          <w:lang w:val="id-ID"/>
        </w:rPr>
        <w:t>O</w:t>
      </w:r>
      <w:r w:rsidRPr="00DB5252">
        <w:rPr>
          <w:rFonts w:ascii="Arial" w:hAnsi="Arial" w:cs="Arial"/>
        </w:rPr>
        <w:t>ksigen</w:t>
      </w:r>
      <w:r w:rsidRPr="00DB5252">
        <w:rPr>
          <w:rFonts w:ascii="Arial" w:hAnsi="Arial" w:cs="Arial"/>
          <w:spacing w:val="22"/>
        </w:rPr>
        <w:t xml:space="preserve"> </w:t>
      </w:r>
      <w:r w:rsidR="00E77967">
        <w:rPr>
          <w:rFonts w:ascii="Arial" w:hAnsi="Arial" w:cs="Arial"/>
        </w:rPr>
        <w:t>dalam</w:t>
      </w:r>
      <w:r w:rsidR="00E77967">
        <w:rPr>
          <w:rFonts w:ascii="Arial" w:hAnsi="Arial" w:cs="Arial"/>
          <w:lang w:val="id-ID"/>
        </w:rPr>
        <w:t xml:space="preserve"> </w:t>
      </w:r>
      <w:r w:rsidRPr="00DB5252">
        <w:rPr>
          <w:rFonts w:ascii="Arial" w:hAnsi="Arial" w:cs="Arial"/>
          <w:lang w:val="id-ID"/>
        </w:rPr>
        <w:t>da</w:t>
      </w:r>
      <w:r w:rsidRPr="00DB5252">
        <w:rPr>
          <w:rFonts w:ascii="Arial" w:hAnsi="Arial" w:cs="Arial"/>
        </w:rPr>
        <w:t>r</w:t>
      </w:r>
      <w:r w:rsidRPr="00DB5252">
        <w:rPr>
          <w:rFonts w:ascii="Arial" w:hAnsi="Arial" w:cs="Arial"/>
          <w:lang w:val="id-ID"/>
        </w:rPr>
        <w:t xml:space="preserve">ah </w:t>
      </w:r>
      <w:r w:rsidRPr="00DB5252">
        <w:rPr>
          <w:rFonts w:ascii="Arial" w:hAnsi="Arial" w:cs="Arial"/>
        </w:rPr>
        <w:t>dia</w:t>
      </w:r>
      <w:r w:rsidRPr="00DB5252">
        <w:rPr>
          <w:rFonts w:ascii="Arial" w:hAnsi="Arial" w:cs="Arial"/>
          <w:lang w:val="id-ID"/>
        </w:rPr>
        <w:t>ngku</w:t>
      </w:r>
      <w:r w:rsidRPr="00DB5252">
        <w:rPr>
          <w:rFonts w:ascii="Arial" w:hAnsi="Arial" w:cs="Arial"/>
        </w:rPr>
        <w:t>t dalam</w:t>
      </w:r>
      <w:r w:rsidRPr="00DB5252">
        <w:rPr>
          <w:rFonts w:ascii="Arial" w:hAnsi="Arial" w:cs="Arial"/>
          <w:spacing w:val="55"/>
        </w:rPr>
        <w:t xml:space="preserve"> </w:t>
      </w:r>
      <w:r w:rsidRPr="00DB5252">
        <w:rPr>
          <w:rFonts w:ascii="Arial" w:hAnsi="Arial" w:cs="Arial"/>
        </w:rPr>
        <w:t>bentuk</w:t>
      </w:r>
      <w:r w:rsidRPr="00DB5252">
        <w:rPr>
          <w:rFonts w:ascii="Arial" w:hAnsi="Arial" w:cs="Arial"/>
          <w:lang w:val="id-ID"/>
        </w:rPr>
        <w:t xml:space="preserve"> larut</w:t>
      </w:r>
      <w:r w:rsidR="00C53CE3">
        <w:rPr>
          <w:rFonts w:ascii="Arial" w:hAnsi="Arial" w:cs="Arial"/>
        </w:rPr>
        <w:tab/>
      </w:r>
      <w:r w:rsidRPr="00DB5252">
        <w:rPr>
          <w:rFonts w:ascii="Arial" w:hAnsi="Arial" w:cs="Arial"/>
        </w:rPr>
        <w:t>dalam</w:t>
      </w:r>
      <w:r w:rsidRPr="00DB5252">
        <w:rPr>
          <w:rFonts w:ascii="Arial" w:hAnsi="Arial" w:cs="Arial"/>
          <w:lang w:val="id-ID"/>
        </w:rPr>
        <w:t xml:space="preserve"> </w:t>
      </w:r>
      <w:r w:rsidRPr="00DB5252">
        <w:rPr>
          <w:rFonts w:ascii="Arial" w:hAnsi="Arial" w:cs="Arial"/>
        </w:rPr>
        <w:t xml:space="preserve">cairan plasma </w:t>
      </w:r>
      <w:r w:rsidRPr="00DB5252">
        <w:rPr>
          <w:rFonts w:ascii="Arial" w:hAnsi="Arial" w:cs="Arial"/>
          <w:spacing w:val="16"/>
        </w:rPr>
        <w:t xml:space="preserve"> </w:t>
      </w:r>
      <w:r w:rsidRPr="00DB5252">
        <w:rPr>
          <w:rFonts w:ascii="Arial" w:hAnsi="Arial" w:cs="Arial"/>
        </w:rPr>
        <w:t xml:space="preserve">dan </w:t>
      </w:r>
      <w:r w:rsidRPr="00DB5252">
        <w:rPr>
          <w:rFonts w:ascii="Arial" w:hAnsi="Arial" w:cs="Arial"/>
          <w:lang w:val="id-ID"/>
        </w:rPr>
        <w:t>be</w:t>
      </w:r>
      <w:r w:rsidRPr="00DB5252">
        <w:rPr>
          <w:rFonts w:ascii="Arial" w:hAnsi="Arial" w:cs="Arial"/>
        </w:rPr>
        <w:t>ntuk  ikatan  de</w:t>
      </w:r>
      <w:r w:rsidRPr="00DB5252">
        <w:rPr>
          <w:rFonts w:ascii="Arial" w:hAnsi="Arial" w:cs="Arial"/>
          <w:spacing w:val="23"/>
          <w:lang w:val="id-ID"/>
        </w:rPr>
        <w:t>n</w:t>
      </w:r>
      <w:r w:rsidRPr="00DB5252">
        <w:rPr>
          <w:rFonts w:ascii="Arial" w:hAnsi="Arial" w:cs="Arial"/>
        </w:rPr>
        <w:t>g</w:t>
      </w:r>
      <w:r w:rsidRPr="00DB5252">
        <w:rPr>
          <w:rFonts w:ascii="Arial" w:hAnsi="Arial" w:cs="Arial"/>
          <w:lang w:val="id-ID"/>
        </w:rPr>
        <w:t>an hemog</w:t>
      </w:r>
      <w:r w:rsidRPr="00DB5252">
        <w:rPr>
          <w:rFonts w:ascii="Arial" w:hAnsi="Arial" w:cs="Arial"/>
        </w:rPr>
        <w:t xml:space="preserve">lobin. </w:t>
      </w:r>
      <w:r w:rsidRPr="00DB5252">
        <w:rPr>
          <w:rFonts w:ascii="Arial" w:hAnsi="Arial" w:cs="Arial"/>
          <w:spacing w:val="9"/>
        </w:rPr>
        <w:t xml:space="preserve"> </w:t>
      </w:r>
      <w:r w:rsidR="00C53CE3">
        <w:rPr>
          <w:rFonts w:ascii="Arial" w:hAnsi="Arial" w:cs="Arial"/>
        </w:rPr>
        <w:t>Bagian</w:t>
      </w:r>
      <w:r w:rsidR="00C53CE3">
        <w:rPr>
          <w:rFonts w:ascii="Arial" w:hAnsi="Arial" w:cs="Arial"/>
          <w:lang w:val="id-ID"/>
        </w:rPr>
        <w:t xml:space="preserve"> </w:t>
      </w:r>
      <w:proofErr w:type="gramStart"/>
      <w:r w:rsidRPr="00DB5252">
        <w:rPr>
          <w:rFonts w:ascii="Arial" w:hAnsi="Arial" w:cs="Arial"/>
          <w:lang w:val="id-ID"/>
        </w:rPr>
        <w:t>ter</w:t>
      </w:r>
      <w:r w:rsidRPr="00DB5252">
        <w:rPr>
          <w:rFonts w:ascii="Arial" w:hAnsi="Arial" w:cs="Arial"/>
        </w:rPr>
        <w:t>besar  berada</w:t>
      </w:r>
      <w:proofErr w:type="gramEnd"/>
      <w:r w:rsidRPr="00DB5252">
        <w:rPr>
          <w:rFonts w:ascii="Arial" w:hAnsi="Arial" w:cs="Arial"/>
        </w:rPr>
        <w:t xml:space="preserve">  dalam </w:t>
      </w:r>
      <w:r w:rsidRPr="00DB5252">
        <w:rPr>
          <w:rFonts w:ascii="Arial" w:hAnsi="Arial" w:cs="Arial"/>
          <w:spacing w:val="34"/>
        </w:rPr>
        <w:t xml:space="preserve"> </w:t>
      </w:r>
      <w:r w:rsidRPr="00DB5252">
        <w:rPr>
          <w:rFonts w:ascii="Arial" w:hAnsi="Arial" w:cs="Arial"/>
        </w:rPr>
        <w:t xml:space="preserve">bentuk </w:t>
      </w:r>
      <w:r w:rsidRPr="00DB5252">
        <w:rPr>
          <w:rFonts w:ascii="Arial" w:hAnsi="Arial" w:cs="Arial"/>
          <w:lang w:val="id-ID"/>
        </w:rPr>
        <w:t>i</w:t>
      </w:r>
      <w:r w:rsidRPr="00DB5252">
        <w:rPr>
          <w:rFonts w:ascii="Arial" w:hAnsi="Arial" w:cs="Arial"/>
        </w:rPr>
        <w:t>ka</w:t>
      </w:r>
      <w:r w:rsidRPr="00DB5252">
        <w:rPr>
          <w:rFonts w:ascii="Arial" w:hAnsi="Arial" w:cs="Arial"/>
          <w:lang w:val="id-ID"/>
        </w:rPr>
        <w:t>tan</w:t>
      </w:r>
      <w:r w:rsidR="00C53CE3">
        <w:rPr>
          <w:rFonts w:ascii="Arial" w:hAnsi="Arial" w:cs="Arial"/>
        </w:rPr>
        <w:tab/>
        <w:t>dengan</w:t>
      </w:r>
      <w:r w:rsidR="00E77967">
        <w:rPr>
          <w:rFonts w:ascii="Arial" w:hAnsi="Arial" w:cs="Arial"/>
          <w:lang w:val="id-ID"/>
        </w:rPr>
        <w:t xml:space="preserve"> </w:t>
      </w:r>
      <w:r w:rsidRPr="00DB5252">
        <w:rPr>
          <w:rFonts w:ascii="Arial" w:hAnsi="Arial" w:cs="Arial"/>
        </w:rPr>
        <w:t>hemoglobin dan</w:t>
      </w:r>
      <w:r w:rsidRPr="00DB5252">
        <w:rPr>
          <w:rFonts w:ascii="Arial" w:hAnsi="Arial" w:cs="Arial"/>
          <w:spacing w:val="33"/>
        </w:rPr>
        <w:t xml:space="preserve"> </w:t>
      </w:r>
      <w:r w:rsidRPr="00DB5252">
        <w:rPr>
          <w:rFonts w:ascii="Arial" w:hAnsi="Arial" w:cs="Arial"/>
        </w:rPr>
        <w:t>hanya</w:t>
      </w:r>
      <w:r w:rsidRPr="00DB5252">
        <w:rPr>
          <w:rFonts w:ascii="Arial" w:hAnsi="Arial" w:cs="Arial"/>
          <w:lang w:val="id-ID"/>
        </w:rPr>
        <w:t xml:space="preserve"> sebagian </w:t>
      </w:r>
      <w:r w:rsidRPr="00DB5252">
        <w:rPr>
          <w:rFonts w:ascii="Arial" w:hAnsi="Arial" w:cs="Arial"/>
        </w:rPr>
        <w:t>kecil dijumpai dalam</w:t>
      </w:r>
      <w:r w:rsidRPr="00DB5252">
        <w:rPr>
          <w:rFonts w:ascii="Arial" w:hAnsi="Arial" w:cs="Arial"/>
          <w:spacing w:val="50"/>
        </w:rPr>
        <w:t xml:space="preserve"> </w:t>
      </w:r>
      <w:r w:rsidRPr="00DB5252">
        <w:rPr>
          <w:rFonts w:ascii="Arial" w:hAnsi="Arial" w:cs="Arial"/>
        </w:rPr>
        <w:t>bentuk larut.  Dalam  H</w:t>
      </w:r>
      <w:r w:rsidRPr="00DB5252">
        <w:rPr>
          <w:rFonts w:ascii="Arial" w:hAnsi="Arial" w:cs="Arial"/>
          <w:lang w:val="id-ID"/>
        </w:rPr>
        <w:t>B</w:t>
      </w:r>
      <w:r w:rsidRPr="00DB5252">
        <w:rPr>
          <w:rFonts w:ascii="Arial" w:hAnsi="Arial" w:cs="Arial"/>
        </w:rPr>
        <w:t>O  oksig</w:t>
      </w:r>
      <w:r w:rsidRPr="00DB5252">
        <w:rPr>
          <w:rFonts w:ascii="Arial" w:hAnsi="Arial" w:cs="Arial"/>
          <w:lang w:val="id-ID"/>
        </w:rPr>
        <w:t>e</w:t>
      </w:r>
      <w:r w:rsidRPr="00DB5252">
        <w:rPr>
          <w:rFonts w:ascii="Arial" w:hAnsi="Arial" w:cs="Arial"/>
        </w:rPr>
        <w:t xml:space="preserve">n  </w:t>
      </w:r>
      <w:r w:rsidRPr="00DB5252">
        <w:rPr>
          <w:rFonts w:ascii="Arial" w:hAnsi="Arial" w:cs="Arial"/>
          <w:spacing w:val="4"/>
        </w:rPr>
        <w:t xml:space="preserve"> </w:t>
      </w:r>
      <w:r w:rsidRPr="00DB5252">
        <w:rPr>
          <w:rFonts w:ascii="Arial" w:hAnsi="Arial" w:cs="Arial"/>
        </w:rPr>
        <w:t>bent</w:t>
      </w:r>
      <w:r w:rsidRPr="00DB5252">
        <w:rPr>
          <w:rFonts w:ascii="Arial" w:hAnsi="Arial" w:cs="Arial"/>
          <w:lang w:val="id-ID"/>
        </w:rPr>
        <w:t xml:space="preserve">uk </w:t>
      </w:r>
      <w:r w:rsidRPr="00DB5252">
        <w:rPr>
          <w:rFonts w:ascii="Arial" w:hAnsi="Arial" w:cs="Arial"/>
        </w:rPr>
        <w:t>la</w:t>
      </w:r>
      <w:r w:rsidRPr="00DB5252">
        <w:rPr>
          <w:rFonts w:ascii="Arial" w:hAnsi="Arial" w:cs="Arial"/>
          <w:lang w:val="id-ID"/>
        </w:rPr>
        <w:t>r</w:t>
      </w:r>
      <w:r w:rsidRPr="00DB5252">
        <w:rPr>
          <w:rFonts w:ascii="Arial" w:hAnsi="Arial" w:cs="Arial"/>
        </w:rPr>
        <w:t xml:space="preserve">ut  menjadi  amat  penting,  hal   </w:t>
      </w:r>
      <w:r w:rsidRPr="00DB5252">
        <w:rPr>
          <w:rFonts w:ascii="Arial" w:hAnsi="Arial" w:cs="Arial"/>
          <w:spacing w:val="21"/>
        </w:rPr>
        <w:t xml:space="preserve"> </w:t>
      </w:r>
      <w:r w:rsidRPr="00DB5252">
        <w:rPr>
          <w:rFonts w:ascii="Arial" w:hAnsi="Arial" w:cs="Arial"/>
        </w:rPr>
        <w:t>ini disebabkan  sifa</w:t>
      </w:r>
      <w:r w:rsidRPr="00DB5252">
        <w:rPr>
          <w:rFonts w:ascii="Arial" w:hAnsi="Arial" w:cs="Arial"/>
          <w:lang w:val="id-ID"/>
        </w:rPr>
        <w:t>t</w:t>
      </w:r>
      <w:r w:rsidRPr="00DB5252">
        <w:rPr>
          <w:rFonts w:ascii="Arial" w:hAnsi="Arial" w:cs="Arial"/>
        </w:rPr>
        <w:t xml:space="preserve">   dari  oks</w:t>
      </w:r>
      <w:r w:rsidRPr="00DB5252">
        <w:rPr>
          <w:rFonts w:ascii="Arial" w:hAnsi="Arial" w:cs="Arial"/>
          <w:lang w:val="id-ID"/>
        </w:rPr>
        <w:t>ig</w:t>
      </w:r>
      <w:r w:rsidRPr="00DB5252">
        <w:rPr>
          <w:rFonts w:ascii="Arial" w:hAnsi="Arial" w:cs="Arial"/>
        </w:rPr>
        <w:t>e</w:t>
      </w:r>
      <w:r w:rsidRPr="00DB5252">
        <w:rPr>
          <w:rFonts w:ascii="Arial" w:hAnsi="Arial" w:cs="Arial"/>
          <w:lang w:val="id-ID"/>
        </w:rPr>
        <w:t xml:space="preserve">n </w:t>
      </w:r>
      <w:r w:rsidRPr="00DB5252">
        <w:rPr>
          <w:rFonts w:ascii="Arial" w:hAnsi="Arial" w:cs="Arial"/>
        </w:rPr>
        <w:t xml:space="preserve">bentuk  larut  lebih  mudah  dikonsumsi </w:t>
      </w:r>
      <w:r w:rsidRPr="00DB5252">
        <w:rPr>
          <w:rFonts w:ascii="Arial" w:hAnsi="Arial" w:cs="Arial"/>
          <w:spacing w:val="34"/>
        </w:rPr>
        <w:t xml:space="preserve"> </w:t>
      </w:r>
      <w:r w:rsidRPr="00DB5252">
        <w:rPr>
          <w:rFonts w:ascii="Arial" w:hAnsi="Arial" w:cs="Arial"/>
        </w:rPr>
        <w:t>oleh jaringan lewat difusi langsung dari pada oksigen  yang terikat oksigen</w:t>
      </w:r>
      <w:r w:rsidRPr="00DB5252">
        <w:rPr>
          <w:rFonts w:ascii="Arial" w:hAnsi="Arial" w:cs="Arial"/>
          <w:lang w:val="id-ID"/>
        </w:rPr>
        <w:t xml:space="preserve"> </w:t>
      </w:r>
      <w:r w:rsidRPr="00DB5252">
        <w:rPr>
          <w:rFonts w:ascii="Arial" w:hAnsi="Arial" w:cs="Arial"/>
        </w:rPr>
        <w:t>lewat</w:t>
      </w:r>
      <w:r w:rsidRPr="00DB5252">
        <w:rPr>
          <w:rFonts w:ascii="Arial" w:hAnsi="Arial" w:cs="Arial"/>
          <w:lang w:val="id-ID"/>
        </w:rPr>
        <w:t xml:space="preserve"> </w:t>
      </w:r>
      <w:r w:rsidRPr="00DB5252">
        <w:rPr>
          <w:rFonts w:ascii="Arial" w:hAnsi="Arial" w:cs="Arial"/>
        </w:rPr>
        <w:t>sistem hemoglobin.</w:t>
      </w:r>
      <w:r w:rsidR="001D5591">
        <w:rPr>
          <w:rFonts w:ascii="Arial" w:hAnsi="Arial" w:cs="Arial"/>
          <w:lang w:val="id-ID"/>
        </w:rPr>
        <w:t>guritno</w:t>
      </w:r>
    </w:p>
    <w:p w:rsidR="0072453C" w:rsidRPr="00DB5252" w:rsidRDefault="003B0A85" w:rsidP="001D5591">
      <w:pPr>
        <w:pStyle w:val="ListParagraph"/>
        <w:tabs>
          <w:tab w:val="left" w:pos="142"/>
          <w:tab w:val="left" w:pos="1308"/>
        </w:tabs>
        <w:spacing w:after="0"/>
        <w:ind w:right="109"/>
        <w:rPr>
          <w:rFonts w:eastAsia="Times New Roman" w:cs="Arial"/>
          <w:b/>
          <w:szCs w:val="24"/>
        </w:rPr>
      </w:pPr>
      <w:r>
        <w:rPr>
          <w:rFonts w:cs="Arial"/>
          <w:b/>
          <w:szCs w:val="24"/>
        </w:rPr>
        <w:t>2.3.2.</w:t>
      </w:r>
      <w:r>
        <w:rPr>
          <w:rFonts w:cs="Arial"/>
          <w:b/>
          <w:szCs w:val="24"/>
        </w:rPr>
        <w:tab/>
      </w:r>
      <w:r w:rsidR="0072453C" w:rsidRPr="00DB5252">
        <w:rPr>
          <w:rFonts w:cs="Arial"/>
          <w:b/>
          <w:szCs w:val="24"/>
        </w:rPr>
        <w:t>Dasar Fisiologi</w:t>
      </w:r>
    </w:p>
    <w:p w:rsidR="0072453C" w:rsidRPr="00DB5252" w:rsidRDefault="003B0A85" w:rsidP="001D5591">
      <w:pPr>
        <w:pStyle w:val="BodyText"/>
        <w:tabs>
          <w:tab w:val="left" w:pos="142"/>
        </w:tabs>
        <w:spacing w:line="360" w:lineRule="auto"/>
        <w:ind w:left="709" w:right="110"/>
        <w:jc w:val="both"/>
        <w:rPr>
          <w:rFonts w:ascii="Arial" w:hAnsi="Arial" w:cs="Arial"/>
        </w:rPr>
      </w:pPr>
      <w:r>
        <w:rPr>
          <w:rFonts w:ascii="Arial" w:hAnsi="Arial" w:cs="Arial"/>
          <w:lang w:val="id-ID"/>
        </w:rPr>
        <w:tab/>
      </w:r>
      <w:r>
        <w:rPr>
          <w:rFonts w:ascii="Arial" w:hAnsi="Arial" w:cs="Arial"/>
          <w:lang w:val="id-ID"/>
        </w:rPr>
        <w:tab/>
      </w:r>
      <w:r w:rsidR="0072453C" w:rsidRPr="00DB5252">
        <w:rPr>
          <w:rFonts w:ascii="Arial" w:hAnsi="Arial" w:cs="Arial"/>
        </w:rPr>
        <w:t xml:space="preserve">Aspek fisiologi dari terapi HBO mencakup beberapa hal </w:t>
      </w:r>
      <w:r w:rsidR="0072453C" w:rsidRPr="00DB5252">
        <w:rPr>
          <w:rFonts w:ascii="Arial" w:hAnsi="Arial" w:cs="Arial"/>
        </w:rPr>
        <w:lastRenderedPageBreak/>
        <w:t>yaitu</w:t>
      </w:r>
      <w:r w:rsidR="0072453C" w:rsidRPr="00DB5252">
        <w:rPr>
          <w:rFonts w:ascii="Arial" w:hAnsi="Arial" w:cs="Arial"/>
          <w:spacing w:val="51"/>
        </w:rPr>
        <w:t xml:space="preserve"> </w:t>
      </w:r>
      <w:r w:rsidR="0072453C" w:rsidRPr="00DB5252">
        <w:rPr>
          <w:rFonts w:ascii="Arial" w:hAnsi="Arial" w:cs="Arial"/>
        </w:rPr>
        <w:t>sebagai berikut:</w:t>
      </w:r>
    </w:p>
    <w:p w:rsidR="0072453C" w:rsidRPr="00DB5252" w:rsidRDefault="003B0A85" w:rsidP="003B0A85">
      <w:pPr>
        <w:pStyle w:val="ListParagraph"/>
        <w:widowControl w:val="0"/>
        <w:tabs>
          <w:tab w:val="left" w:pos="709"/>
          <w:tab w:val="left" w:pos="1582"/>
        </w:tabs>
        <w:spacing w:after="0"/>
        <w:ind w:left="709"/>
        <w:contextualSpacing w:val="0"/>
        <w:rPr>
          <w:rFonts w:eastAsia="Times New Roman" w:cs="Arial"/>
          <w:szCs w:val="24"/>
        </w:rPr>
      </w:pPr>
      <w:r>
        <w:rPr>
          <w:rFonts w:cs="Arial"/>
          <w:szCs w:val="24"/>
        </w:rPr>
        <w:t xml:space="preserve">a. </w:t>
      </w:r>
      <w:r w:rsidR="0072453C" w:rsidRPr="00DB5252">
        <w:rPr>
          <w:rFonts w:cs="Arial"/>
          <w:szCs w:val="24"/>
        </w:rPr>
        <w:t>Fase</w:t>
      </w:r>
      <w:r w:rsidR="0072453C" w:rsidRPr="00DB5252">
        <w:rPr>
          <w:rFonts w:cs="Arial"/>
          <w:spacing w:val="-2"/>
          <w:szCs w:val="24"/>
        </w:rPr>
        <w:t xml:space="preserve"> </w:t>
      </w:r>
      <w:r w:rsidR="0072453C" w:rsidRPr="00DB5252">
        <w:rPr>
          <w:rFonts w:cs="Arial"/>
          <w:szCs w:val="24"/>
        </w:rPr>
        <w:t>Respirasi</w:t>
      </w:r>
    </w:p>
    <w:p w:rsidR="0072453C" w:rsidRPr="00DB5252" w:rsidRDefault="0072453C" w:rsidP="003B0A85">
      <w:pPr>
        <w:pStyle w:val="BodyText"/>
        <w:spacing w:line="360" w:lineRule="auto"/>
        <w:ind w:left="709" w:right="-7" w:firstLine="709"/>
        <w:jc w:val="both"/>
        <w:rPr>
          <w:rFonts w:ascii="Arial" w:hAnsi="Arial" w:cs="Arial"/>
          <w:lang w:val="id-ID"/>
        </w:rPr>
        <w:sectPr w:rsidR="0072453C" w:rsidRPr="00DB5252" w:rsidSect="005A2010">
          <w:pgSz w:w="11900" w:h="16840"/>
          <w:pgMar w:top="1701" w:right="1701" w:bottom="1701" w:left="2268" w:header="761" w:footer="735" w:gutter="0"/>
          <w:cols w:space="720"/>
        </w:sectPr>
      </w:pPr>
      <w:proofErr w:type="gramStart"/>
      <w:r w:rsidRPr="00DB5252">
        <w:rPr>
          <w:rFonts w:ascii="Arial" w:hAnsi="Arial" w:cs="Arial"/>
        </w:rPr>
        <w:t>Seperti diketahui, kekurangan oksigen pada tingkat sel</w:t>
      </w:r>
      <w:r w:rsidRPr="00DB5252">
        <w:rPr>
          <w:rFonts w:ascii="Arial" w:hAnsi="Arial" w:cs="Arial"/>
          <w:spacing w:val="34"/>
        </w:rPr>
        <w:t xml:space="preserve"> </w:t>
      </w:r>
      <w:r w:rsidRPr="00DB5252">
        <w:rPr>
          <w:rFonts w:ascii="Arial" w:hAnsi="Arial" w:cs="Arial"/>
        </w:rPr>
        <w:t xml:space="preserve">menyebabkan terjadinya   gangguan   kegiatan   basal   yang </w:t>
      </w:r>
      <w:r w:rsidR="001D5591">
        <w:rPr>
          <w:rFonts w:ascii="Arial" w:hAnsi="Arial" w:cs="Arial"/>
        </w:rPr>
        <w:t xml:space="preserve">  pokok</w:t>
      </w:r>
      <w:r w:rsidR="001D5591">
        <w:rPr>
          <w:rFonts w:ascii="Arial" w:hAnsi="Arial" w:cs="Arial"/>
          <w:lang w:val="id-ID"/>
        </w:rPr>
        <w:t xml:space="preserve"> </w:t>
      </w:r>
      <w:r w:rsidR="001D5591">
        <w:rPr>
          <w:rFonts w:ascii="Arial" w:hAnsi="Arial" w:cs="Arial"/>
        </w:rPr>
        <w:t>untuk</w:t>
      </w:r>
      <w:r w:rsidR="001D5591">
        <w:rPr>
          <w:rFonts w:ascii="Arial" w:hAnsi="Arial" w:cs="Arial"/>
          <w:lang w:val="id-ID"/>
        </w:rPr>
        <w:t xml:space="preserve"> </w:t>
      </w:r>
      <w:r w:rsidRPr="00DB5252">
        <w:rPr>
          <w:rFonts w:ascii="Arial" w:hAnsi="Arial" w:cs="Arial"/>
        </w:rPr>
        <w:t>hidup</w:t>
      </w:r>
      <w:r w:rsidR="001D5591">
        <w:rPr>
          <w:rFonts w:ascii="Arial" w:hAnsi="Arial" w:cs="Arial"/>
          <w:spacing w:val="32"/>
          <w:lang w:val="id-ID"/>
        </w:rPr>
        <w:t xml:space="preserve"> </w:t>
      </w:r>
      <w:r w:rsidR="001D5591">
        <w:rPr>
          <w:rFonts w:ascii="Arial" w:hAnsi="Arial" w:cs="Arial"/>
          <w:lang w:val="id-ID"/>
        </w:rPr>
        <w:t xml:space="preserve">suatu </w:t>
      </w:r>
      <w:r w:rsidRPr="00DB5252">
        <w:rPr>
          <w:rFonts w:ascii="Arial" w:hAnsi="Arial" w:cs="Arial"/>
          <w:lang w:val="id-ID"/>
        </w:rPr>
        <w:t>organisme.</w:t>
      </w:r>
      <w:proofErr w:type="gramEnd"/>
      <w:r w:rsidRPr="00DB5252">
        <w:rPr>
          <w:rFonts w:ascii="Arial" w:hAnsi="Arial" w:cs="Arial"/>
          <w:lang w:val="id-ID"/>
        </w:rPr>
        <w:t xml:space="preserve"> </w:t>
      </w:r>
    </w:p>
    <w:p w:rsidR="0072453C" w:rsidRPr="00DB5252" w:rsidRDefault="0072453C" w:rsidP="003B0A85">
      <w:pPr>
        <w:pStyle w:val="BodyText"/>
        <w:tabs>
          <w:tab w:val="left" w:pos="142"/>
          <w:tab w:val="left" w:pos="284"/>
        </w:tabs>
        <w:spacing w:line="360" w:lineRule="auto"/>
        <w:ind w:left="709" w:right="109" w:firstLine="709"/>
        <w:jc w:val="both"/>
        <w:rPr>
          <w:rFonts w:ascii="Arial" w:hAnsi="Arial" w:cs="Arial"/>
          <w:lang w:val="id-ID"/>
        </w:rPr>
      </w:pPr>
      <w:r w:rsidRPr="00DB5252">
        <w:rPr>
          <w:rFonts w:ascii="Arial" w:hAnsi="Arial" w:cs="Arial"/>
        </w:rPr>
        <w:lastRenderedPageBreak/>
        <w:t>Untuk mengetahui kegunaan HBO dalam mengatasi</w:t>
      </w:r>
      <w:r w:rsidRPr="00DB5252">
        <w:rPr>
          <w:rFonts w:ascii="Arial" w:hAnsi="Arial" w:cs="Arial"/>
          <w:spacing w:val="39"/>
        </w:rPr>
        <w:t xml:space="preserve"> </w:t>
      </w:r>
      <w:r w:rsidRPr="00DB5252">
        <w:rPr>
          <w:rFonts w:ascii="Arial" w:hAnsi="Arial" w:cs="Arial"/>
        </w:rPr>
        <w:t xml:space="preserve">hipoksia seluler, perlu dipelajari fase-fase pertukaran gas sebagai </w:t>
      </w:r>
      <w:proofErr w:type="gramStart"/>
      <w:r w:rsidRPr="00DB5252">
        <w:rPr>
          <w:rFonts w:ascii="Arial" w:hAnsi="Arial" w:cs="Arial"/>
        </w:rPr>
        <w:t>berikut</w:t>
      </w:r>
      <w:r w:rsidRPr="00DB5252">
        <w:rPr>
          <w:rFonts w:ascii="Arial" w:hAnsi="Arial" w:cs="Arial"/>
          <w:spacing w:val="-15"/>
        </w:rPr>
        <w:t xml:space="preserve"> </w:t>
      </w:r>
      <w:r w:rsidRPr="00DB5252">
        <w:rPr>
          <w:rFonts w:ascii="Arial" w:hAnsi="Arial" w:cs="Arial"/>
        </w:rPr>
        <w:t>:</w:t>
      </w:r>
      <w:proofErr w:type="gramEnd"/>
    </w:p>
    <w:p w:rsidR="0072453C" w:rsidRPr="00DB5252" w:rsidRDefault="001D5591" w:rsidP="001D5591">
      <w:pPr>
        <w:pStyle w:val="ListParagraph"/>
        <w:widowControl w:val="0"/>
        <w:tabs>
          <w:tab w:val="left" w:pos="142"/>
          <w:tab w:val="left" w:pos="2007"/>
        </w:tabs>
        <w:spacing w:after="0"/>
        <w:ind w:right="109"/>
        <w:contextualSpacing w:val="0"/>
        <w:rPr>
          <w:rFonts w:eastAsia="Times New Roman" w:cs="Arial"/>
          <w:szCs w:val="24"/>
        </w:rPr>
      </w:pPr>
      <w:r>
        <w:rPr>
          <w:rFonts w:cs="Arial"/>
          <w:szCs w:val="24"/>
        </w:rPr>
        <w:t xml:space="preserve">1. </w:t>
      </w:r>
      <w:r w:rsidR="0072453C" w:rsidRPr="00DB5252">
        <w:rPr>
          <w:rFonts w:cs="Arial"/>
          <w:szCs w:val="24"/>
        </w:rPr>
        <w:t>Fase Ventilasi</w:t>
      </w:r>
    </w:p>
    <w:p w:rsidR="0072453C" w:rsidRPr="00DB5252" w:rsidRDefault="001D5591" w:rsidP="001D5591">
      <w:pPr>
        <w:pStyle w:val="BodyText"/>
        <w:tabs>
          <w:tab w:val="left" w:pos="142"/>
        </w:tabs>
        <w:spacing w:line="360" w:lineRule="auto"/>
        <w:ind w:left="720" w:right="105" w:hanging="11"/>
        <w:jc w:val="both"/>
        <w:rPr>
          <w:rFonts w:ascii="Arial" w:hAnsi="Arial" w:cs="Arial"/>
        </w:rPr>
      </w:pPr>
      <w:r>
        <w:rPr>
          <w:rFonts w:ascii="Arial" w:hAnsi="Arial" w:cs="Arial"/>
          <w:lang w:val="id-ID"/>
        </w:rPr>
        <w:tab/>
      </w:r>
      <w:r>
        <w:rPr>
          <w:rFonts w:ascii="Arial" w:hAnsi="Arial" w:cs="Arial"/>
          <w:lang w:val="id-ID"/>
        </w:rPr>
        <w:tab/>
      </w:r>
      <w:r w:rsidR="0072453C" w:rsidRPr="00DB5252">
        <w:rPr>
          <w:rFonts w:ascii="Arial" w:hAnsi="Arial" w:cs="Arial"/>
          <w:lang w:val="id-ID"/>
        </w:rPr>
        <w:t>F</w:t>
      </w:r>
      <w:r w:rsidR="0072453C" w:rsidRPr="00DB5252">
        <w:rPr>
          <w:rFonts w:ascii="Arial" w:hAnsi="Arial" w:cs="Arial"/>
        </w:rPr>
        <w:t>ase ini merupakan penghubung antara fase transportasi</w:t>
      </w:r>
      <w:r w:rsidR="0072453C" w:rsidRPr="00DB5252">
        <w:rPr>
          <w:rFonts w:ascii="Arial" w:hAnsi="Arial" w:cs="Arial"/>
          <w:spacing w:val="29"/>
        </w:rPr>
        <w:t xml:space="preserve"> </w:t>
      </w:r>
      <w:r w:rsidR="0072453C" w:rsidRPr="00DB5252">
        <w:rPr>
          <w:rFonts w:ascii="Arial" w:hAnsi="Arial" w:cs="Arial"/>
        </w:rPr>
        <w:t xml:space="preserve">dan lingkungan gas diluar. </w:t>
      </w:r>
      <w:proofErr w:type="gramStart"/>
      <w:r w:rsidR="0072453C" w:rsidRPr="00DB5252">
        <w:rPr>
          <w:rFonts w:ascii="Arial" w:hAnsi="Arial" w:cs="Arial"/>
        </w:rPr>
        <w:t>Fungsi dari saluran pernafasan adalah</w:t>
      </w:r>
      <w:r w:rsidR="0072453C" w:rsidRPr="00DB5252">
        <w:rPr>
          <w:rFonts w:ascii="Arial" w:hAnsi="Arial" w:cs="Arial"/>
          <w:spacing w:val="54"/>
        </w:rPr>
        <w:t xml:space="preserve"> </w:t>
      </w:r>
      <w:r w:rsidR="0072453C" w:rsidRPr="00DB5252">
        <w:rPr>
          <w:rFonts w:ascii="Arial" w:hAnsi="Arial" w:cs="Arial"/>
        </w:rPr>
        <w:t>member</w:t>
      </w:r>
      <w:r w:rsidR="0072453C" w:rsidRPr="00DB5252">
        <w:rPr>
          <w:rFonts w:ascii="Arial" w:hAnsi="Arial" w:cs="Arial"/>
          <w:lang w:val="id-ID"/>
        </w:rPr>
        <w:t>i</w:t>
      </w:r>
      <w:r w:rsidR="0072453C" w:rsidRPr="00DB5252">
        <w:rPr>
          <w:rFonts w:ascii="Arial" w:hAnsi="Arial" w:cs="Arial"/>
        </w:rPr>
        <w:t xml:space="preserve"> O2</w:t>
      </w:r>
      <w:r w:rsidR="0072453C" w:rsidRPr="00DB5252">
        <w:rPr>
          <w:rFonts w:ascii="Arial" w:hAnsi="Arial" w:cs="Arial"/>
          <w:spacing w:val="38"/>
        </w:rPr>
        <w:t xml:space="preserve"> </w:t>
      </w:r>
      <w:r w:rsidR="0072453C" w:rsidRPr="00DB5252">
        <w:rPr>
          <w:rFonts w:ascii="Arial" w:hAnsi="Arial" w:cs="Arial"/>
        </w:rPr>
        <w:t>dan</w:t>
      </w:r>
      <w:r w:rsidR="0072453C" w:rsidRPr="00DB5252">
        <w:rPr>
          <w:rFonts w:ascii="Arial" w:hAnsi="Arial" w:cs="Arial"/>
          <w:spacing w:val="38"/>
        </w:rPr>
        <w:t xml:space="preserve"> </w:t>
      </w:r>
      <w:r w:rsidR="0072453C" w:rsidRPr="00DB5252">
        <w:rPr>
          <w:rFonts w:ascii="Arial" w:hAnsi="Arial" w:cs="Arial"/>
        </w:rPr>
        <w:t>membuang</w:t>
      </w:r>
      <w:r w:rsidR="0072453C" w:rsidRPr="00DB5252">
        <w:rPr>
          <w:rFonts w:ascii="Arial" w:hAnsi="Arial" w:cs="Arial"/>
          <w:spacing w:val="36"/>
        </w:rPr>
        <w:t xml:space="preserve"> </w:t>
      </w:r>
      <w:r w:rsidR="0072453C" w:rsidRPr="00DB5252">
        <w:rPr>
          <w:rFonts w:ascii="Arial" w:hAnsi="Arial" w:cs="Arial"/>
        </w:rPr>
        <w:t>CO2</w:t>
      </w:r>
      <w:r w:rsidR="0072453C" w:rsidRPr="00DB5252">
        <w:rPr>
          <w:rFonts w:ascii="Arial" w:hAnsi="Arial" w:cs="Arial"/>
          <w:spacing w:val="41"/>
        </w:rPr>
        <w:t xml:space="preserve"> </w:t>
      </w:r>
      <w:r w:rsidR="0072453C" w:rsidRPr="00DB5252">
        <w:rPr>
          <w:rFonts w:ascii="Arial" w:hAnsi="Arial" w:cs="Arial"/>
        </w:rPr>
        <w:t>yang</w:t>
      </w:r>
      <w:r w:rsidR="0072453C" w:rsidRPr="00DB5252">
        <w:rPr>
          <w:rFonts w:ascii="Arial" w:hAnsi="Arial" w:cs="Arial"/>
          <w:spacing w:val="36"/>
        </w:rPr>
        <w:t xml:space="preserve"> </w:t>
      </w:r>
      <w:r w:rsidR="0072453C" w:rsidRPr="00DB5252">
        <w:rPr>
          <w:rFonts w:ascii="Arial" w:hAnsi="Arial" w:cs="Arial"/>
        </w:rPr>
        <w:t>tidak</w:t>
      </w:r>
      <w:r w:rsidR="0072453C" w:rsidRPr="00DB5252">
        <w:rPr>
          <w:rFonts w:ascii="Arial" w:hAnsi="Arial" w:cs="Arial"/>
          <w:spacing w:val="38"/>
        </w:rPr>
        <w:t xml:space="preserve"> </w:t>
      </w:r>
      <w:r w:rsidR="0072453C" w:rsidRPr="00DB5252">
        <w:rPr>
          <w:rFonts w:ascii="Arial" w:hAnsi="Arial" w:cs="Arial"/>
        </w:rPr>
        <w:t>diperlukan</w:t>
      </w:r>
      <w:r w:rsidR="0072453C" w:rsidRPr="00DB5252">
        <w:rPr>
          <w:rFonts w:ascii="Arial" w:hAnsi="Arial" w:cs="Arial"/>
          <w:spacing w:val="41"/>
        </w:rPr>
        <w:t xml:space="preserve"> </w:t>
      </w:r>
      <w:r w:rsidR="0072453C" w:rsidRPr="00DB5252">
        <w:rPr>
          <w:rFonts w:ascii="Arial" w:hAnsi="Arial" w:cs="Arial"/>
        </w:rPr>
        <w:t>dalam</w:t>
      </w:r>
      <w:r w:rsidR="0072453C" w:rsidRPr="00DB5252">
        <w:rPr>
          <w:rFonts w:ascii="Arial" w:hAnsi="Arial" w:cs="Arial"/>
          <w:spacing w:val="39"/>
        </w:rPr>
        <w:t xml:space="preserve"> </w:t>
      </w:r>
      <w:r w:rsidR="0072453C" w:rsidRPr="00DB5252">
        <w:rPr>
          <w:rFonts w:ascii="Arial" w:hAnsi="Arial" w:cs="Arial"/>
        </w:rPr>
        <w:t>metabolisme.</w:t>
      </w:r>
      <w:proofErr w:type="gramEnd"/>
      <w:r w:rsidR="0072453C" w:rsidRPr="00DB5252">
        <w:rPr>
          <w:rFonts w:ascii="Arial" w:hAnsi="Arial" w:cs="Arial"/>
        </w:rPr>
        <w:t xml:space="preserve"> Gangguan yang terjadi dalam fase ini </w:t>
      </w:r>
      <w:proofErr w:type="gramStart"/>
      <w:r w:rsidR="0072453C" w:rsidRPr="00DB5252">
        <w:rPr>
          <w:rFonts w:ascii="Arial" w:hAnsi="Arial" w:cs="Arial"/>
        </w:rPr>
        <w:t>akan</w:t>
      </w:r>
      <w:proofErr w:type="gramEnd"/>
      <w:r w:rsidR="0072453C" w:rsidRPr="00DB5252">
        <w:rPr>
          <w:rFonts w:ascii="Arial" w:hAnsi="Arial" w:cs="Arial"/>
        </w:rPr>
        <w:t xml:space="preserve"> menyebabkan</w:t>
      </w:r>
      <w:r w:rsidR="0072453C" w:rsidRPr="00DB5252">
        <w:rPr>
          <w:rFonts w:ascii="Arial" w:hAnsi="Arial" w:cs="Arial"/>
          <w:spacing w:val="2"/>
        </w:rPr>
        <w:t xml:space="preserve"> </w:t>
      </w:r>
      <w:r w:rsidR="0072453C" w:rsidRPr="00DB5252">
        <w:rPr>
          <w:rFonts w:ascii="Arial" w:hAnsi="Arial" w:cs="Arial"/>
        </w:rPr>
        <w:t xml:space="preserve">hipoksia jaringan. </w:t>
      </w:r>
      <w:proofErr w:type="gramStart"/>
      <w:r w:rsidR="0072453C" w:rsidRPr="00DB5252">
        <w:rPr>
          <w:rFonts w:ascii="Arial" w:hAnsi="Arial" w:cs="Arial"/>
        </w:rPr>
        <w:t>Gangguan tersebut meliputi gangguan membran</w:t>
      </w:r>
      <w:r w:rsidR="0072453C" w:rsidRPr="00DB5252">
        <w:rPr>
          <w:rFonts w:ascii="Arial" w:hAnsi="Arial" w:cs="Arial"/>
          <w:spacing w:val="8"/>
        </w:rPr>
        <w:t xml:space="preserve"> </w:t>
      </w:r>
      <w:r w:rsidR="0072453C" w:rsidRPr="00DB5252">
        <w:rPr>
          <w:rFonts w:ascii="Arial" w:hAnsi="Arial" w:cs="Arial"/>
        </w:rPr>
        <w:t>alveoli, atelektasis, penambahan ruang rugi, ketidakseimbangan</w:t>
      </w:r>
      <w:r w:rsidR="0072453C" w:rsidRPr="00DB5252">
        <w:rPr>
          <w:rFonts w:ascii="Arial" w:hAnsi="Arial" w:cs="Arial"/>
          <w:spacing w:val="20"/>
        </w:rPr>
        <w:t xml:space="preserve"> </w:t>
      </w:r>
      <w:r w:rsidR="0072453C" w:rsidRPr="00DB5252">
        <w:rPr>
          <w:rFonts w:ascii="Arial" w:hAnsi="Arial" w:cs="Arial"/>
        </w:rPr>
        <w:t>ventilasi alveolar dan per usi kapiler paru (Pennefather,</w:t>
      </w:r>
      <w:r w:rsidR="0072453C" w:rsidRPr="00DB5252">
        <w:rPr>
          <w:rFonts w:ascii="Arial" w:hAnsi="Arial" w:cs="Arial"/>
          <w:spacing w:val="9"/>
        </w:rPr>
        <w:t xml:space="preserve"> </w:t>
      </w:r>
      <w:r w:rsidR="0072453C" w:rsidRPr="00DB5252">
        <w:rPr>
          <w:rFonts w:ascii="Arial" w:hAnsi="Arial" w:cs="Arial"/>
        </w:rPr>
        <w:t>2002).</w:t>
      </w:r>
      <w:proofErr w:type="gramEnd"/>
    </w:p>
    <w:p w:rsidR="0072453C" w:rsidRPr="00DB5252" w:rsidRDefault="001D5591" w:rsidP="001D5591">
      <w:pPr>
        <w:pStyle w:val="ListParagraph"/>
        <w:widowControl w:val="0"/>
        <w:tabs>
          <w:tab w:val="left" w:pos="142"/>
          <w:tab w:val="left" w:pos="2007"/>
        </w:tabs>
        <w:spacing w:after="0"/>
        <w:ind w:right="109"/>
        <w:contextualSpacing w:val="0"/>
        <w:rPr>
          <w:rFonts w:cs="Arial"/>
          <w:szCs w:val="24"/>
        </w:rPr>
      </w:pPr>
      <w:r>
        <w:rPr>
          <w:rFonts w:cs="Arial"/>
          <w:szCs w:val="24"/>
        </w:rPr>
        <w:t xml:space="preserve">2. </w:t>
      </w:r>
      <w:r w:rsidR="0072453C" w:rsidRPr="00DB5252">
        <w:rPr>
          <w:rFonts w:cs="Arial"/>
          <w:szCs w:val="24"/>
        </w:rPr>
        <w:t>Fase Transportasi</w:t>
      </w:r>
    </w:p>
    <w:p w:rsidR="0072453C" w:rsidRPr="00DB5252" w:rsidRDefault="001D5591" w:rsidP="001D5591">
      <w:pPr>
        <w:pStyle w:val="ListParagraph"/>
        <w:tabs>
          <w:tab w:val="left" w:pos="142"/>
          <w:tab w:val="left" w:pos="1418"/>
        </w:tabs>
        <w:ind w:right="109" w:hanging="11"/>
        <w:rPr>
          <w:rFonts w:cs="Arial"/>
          <w:szCs w:val="24"/>
        </w:rPr>
      </w:pPr>
      <w:r>
        <w:rPr>
          <w:rFonts w:cs="Arial"/>
          <w:szCs w:val="24"/>
        </w:rPr>
        <w:tab/>
      </w:r>
      <w:r>
        <w:rPr>
          <w:rFonts w:cs="Arial"/>
          <w:szCs w:val="24"/>
        </w:rPr>
        <w:tab/>
      </w:r>
      <w:r w:rsidR="0072453C" w:rsidRPr="00DB5252">
        <w:rPr>
          <w:rFonts w:cs="Arial"/>
          <w:szCs w:val="24"/>
        </w:rPr>
        <w:t>Fase ini merupakan penghubung antara lingkungan luar dengan</w:t>
      </w:r>
      <w:r w:rsidR="0072453C" w:rsidRPr="00DB5252">
        <w:rPr>
          <w:rFonts w:cs="Arial"/>
          <w:spacing w:val="-1"/>
          <w:szCs w:val="24"/>
        </w:rPr>
        <w:t xml:space="preserve"> </w:t>
      </w:r>
      <w:r w:rsidR="0072453C" w:rsidRPr="00DB5252">
        <w:rPr>
          <w:rFonts w:cs="Arial"/>
          <w:szCs w:val="24"/>
        </w:rPr>
        <w:t>organ- organ (sel</w:t>
      </w:r>
      <w:r w:rsidR="0072453C" w:rsidRPr="00DB5252">
        <w:rPr>
          <w:rFonts w:cs="Arial"/>
          <w:spacing w:val="59"/>
          <w:szCs w:val="24"/>
        </w:rPr>
        <w:t xml:space="preserve"> </w:t>
      </w:r>
      <w:r w:rsidR="0072453C" w:rsidRPr="00DB5252">
        <w:rPr>
          <w:rFonts w:cs="Arial"/>
          <w:szCs w:val="24"/>
        </w:rPr>
        <w:t>dan jaringan) Fun</w:t>
      </w:r>
      <w:r w:rsidR="0072453C" w:rsidRPr="00DB5252">
        <w:rPr>
          <w:rFonts w:cs="Arial"/>
          <w:spacing w:val="-1"/>
          <w:szCs w:val="24"/>
        </w:rPr>
        <w:t>gsinya adalah</w:t>
      </w:r>
      <w:r w:rsidR="0072453C" w:rsidRPr="00DB5252">
        <w:rPr>
          <w:rFonts w:cs="Arial"/>
          <w:szCs w:val="24"/>
        </w:rPr>
        <w:t xml:space="preserve">  </w:t>
      </w:r>
      <w:r w:rsidR="0072453C" w:rsidRPr="00DB5252">
        <w:rPr>
          <w:rFonts w:cs="Arial"/>
          <w:spacing w:val="-1"/>
          <w:szCs w:val="24"/>
        </w:rPr>
        <w:t>menyediakan</w:t>
      </w:r>
      <w:r w:rsidR="0072453C" w:rsidRPr="00DB5252">
        <w:rPr>
          <w:rFonts w:cs="Arial"/>
          <w:szCs w:val="24"/>
        </w:rPr>
        <w:t xml:space="preserve">  </w:t>
      </w:r>
      <w:r w:rsidR="0072453C" w:rsidRPr="00DB5252">
        <w:rPr>
          <w:rFonts w:cs="Arial"/>
          <w:spacing w:val="-1"/>
          <w:szCs w:val="24"/>
        </w:rPr>
        <w:t>gas</w:t>
      </w:r>
      <w:r w:rsidR="0072453C" w:rsidRPr="00DB5252">
        <w:rPr>
          <w:rFonts w:cs="Arial"/>
          <w:szCs w:val="24"/>
        </w:rPr>
        <w:t xml:space="preserve"> </w:t>
      </w:r>
      <w:r w:rsidR="0072453C" w:rsidRPr="00DB5252">
        <w:rPr>
          <w:rFonts w:cs="Arial"/>
          <w:spacing w:val="14"/>
          <w:szCs w:val="24"/>
        </w:rPr>
        <w:t xml:space="preserve"> </w:t>
      </w:r>
      <w:r w:rsidR="0072453C" w:rsidRPr="00DB5252">
        <w:rPr>
          <w:rFonts w:cs="Arial"/>
          <w:spacing w:val="-1"/>
          <w:szCs w:val="24"/>
        </w:rPr>
        <w:t>yang</w:t>
      </w:r>
      <w:r w:rsidR="0072453C" w:rsidRPr="00DB5252">
        <w:rPr>
          <w:rFonts w:cs="Arial"/>
          <w:szCs w:val="24"/>
        </w:rPr>
        <w:t xml:space="preserve"> dibut</w:t>
      </w:r>
      <w:r w:rsidR="0072453C" w:rsidRPr="00DB5252">
        <w:rPr>
          <w:rFonts w:cs="Arial"/>
          <w:spacing w:val="-1"/>
          <w:szCs w:val="24"/>
        </w:rPr>
        <w:t xml:space="preserve">uhkan dan membuang </w:t>
      </w:r>
      <w:r w:rsidR="0072453C" w:rsidRPr="00DB5252">
        <w:rPr>
          <w:rFonts w:cs="Arial"/>
          <w:szCs w:val="24"/>
        </w:rPr>
        <w:t xml:space="preserve">gas yang dihasilkan </w:t>
      </w:r>
      <w:r>
        <w:rPr>
          <w:rFonts w:cs="Arial"/>
          <w:spacing w:val="-1"/>
          <w:szCs w:val="24"/>
        </w:rPr>
        <w:t xml:space="preserve">oleh </w:t>
      </w:r>
      <w:r w:rsidR="0072453C" w:rsidRPr="00DB5252">
        <w:rPr>
          <w:rFonts w:cs="Arial"/>
          <w:spacing w:val="-1"/>
          <w:szCs w:val="24"/>
        </w:rPr>
        <w:t>proses metabolisme</w:t>
      </w:r>
      <w:r w:rsidR="0072453C" w:rsidRPr="00DB5252">
        <w:rPr>
          <w:rFonts w:cs="Arial"/>
          <w:szCs w:val="24"/>
        </w:rPr>
        <w:t xml:space="preserve">.   Gangguan </w:t>
      </w:r>
      <w:r w:rsidR="0072453C" w:rsidRPr="00DB5252">
        <w:rPr>
          <w:rFonts w:cs="Arial"/>
          <w:spacing w:val="3"/>
          <w:szCs w:val="24"/>
        </w:rPr>
        <w:t xml:space="preserve"> </w:t>
      </w:r>
      <w:r w:rsidR="0072453C" w:rsidRPr="00DB5252">
        <w:rPr>
          <w:rFonts w:cs="Arial"/>
          <w:szCs w:val="24"/>
        </w:rPr>
        <w:t>dapat terjadi pada aliran  darah  lokal  atau</w:t>
      </w:r>
      <w:r w:rsidR="0072453C" w:rsidRPr="00DB5252">
        <w:rPr>
          <w:rFonts w:cs="Arial"/>
          <w:spacing w:val="3"/>
          <w:szCs w:val="24"/>
        </w:rPr>
        <w:t xml:space="preserve"> </w:t>
      </w:r>
      <w:r w:rsidR="0072453C" w:rsidRPr="00DB5252">
        <w:rPr>
          <w:rFonts w:cs="Arial"/>
          <w:szCs w:val="24"/>
        </w:rPr>
        <w:t xml:space="preserve">umum, </w:t>
      </w:r>
      <w:r w:rsidR="0072453C" w:rsidRPr="00DB5252">
        <w:rPr>
          <w:rFonts w:cs="Arial"/>
          <w:spacing w:val="11"/>
          <w:szCs w:val="24"/>
        </w:rPr>
        <w:t xml:space="preserve"> </w:t>
      </w:r>
      <w:r w:rsidR="0072453C" w:rsidRPr="00DB5252">
        <w:rPr>
          <w:rFonts w:cs="Arial"/>
          <w:szCs w:val="24"/>
        </w:rPr>
        <w:t xml:space="preserve">hemoglbin,  </w:t>
      </w:r>
      <w:r w:rsidR="0072453C" w:rsidRPr="00DB5252">
        <w:rPr>
          <w:rFonts w:cs="Arial"/>
          <w:i/>
          <w:szCs w:val="24"/>
        </w:rPr>
        <w:t xml:space="preserve">shunt </w:t>
      </w:r>
      <w:r w:rsidR="0072453C" w:rsidRPr="00DB5252">
        <w:rPr>
          <w:rFonts w:cs="Arial"/>
          <w:i/>
          <w:spacing w:val="24"/>
          <w:szCs w:val="24"/>
        </w:rPr>
        <w:t xml:space="preserve"> </w:t>
      </w:r>
      <w:r w:rsidR="0072453C" w:rsidRPr="00DB5252">
        <w:rPr>
          <w:rFonts w:cs="Arial"/>
          <w:i/>
          <w:szCs w:val="24"/>
        </w:rPr>
        <w:t xml:space="preserve">anatomis atau </w:t>
      </w:r>
      <w:r w:rsidR="0072453C" w:rsidRPr="00DB5252">
        <w:rPr>
          <w:rFonts w:cs="Arial"/>
          <w:szCs w:val="24"/>
        </w:rPr>
        <w:t xml:space="preserve">fisiologis.  Hal  ini </w:t>
      </w:r>
      <w:r w:rsidR="0072453C" w:rsidRPr="00DB5252">
        <w:rPr>
          <w:rFonts w:cs="Arial"/>
          <w:spacing w:val="25"/>
          <w:szCs w:val="24"/>
        </w:rPr>
        <w:t xml:space="preserve"> </w:t>
      </w:r>
      <w:r w:rsidR="0072453C" w:rsidRPr="00DB5252">
        <w:rPr>
          <w:rFonts w:cs="Arial"/>
          <w:szCs w:val="24"/>
        </w:rPr>
        <w:t>dapat diatasi</w:t>
      </w:r>
      <w:r w:rsidR="0072453C" w:rsidRPr="00DB5252">
        <w:rPr>
          <w:rFonts w:cs="Arial"/>
          <w:spacing w:val="24"/>
          <w:szCs w:val="24"/>
        </w:rPr>
        <w:t xml:space="preserve"> </w:t>
      </w:r>
      <w:r w:rsidR="0072453C" w:rsidRPr="00DB5252">
        <w:rPr>
          <w:rFonts w:cs="Arial"/>
          <w:szCs w:val="24"/>
        </w:rPr>
        <w:t>dengan merubah</w:t>
      </w:r>
      <w:r w:rsidR="0072453C" w:rsidRPr="00DB5252">
        <w:rPr>
          <w:rFonts w:cs="Arial"/>
          <w:spacing w:val="24"/>
          <w:szCs w:val="24"/>
        </w:rPr>
        <w:t xml:space="preserve"> </w:t>
      </w:r>
      <w:r>
        <w:rPr>
          <w:rFonts w:cs="Arial"/>
          <w:szCs w:val="24"/>
        </w:rPr>
        <w:t xml:space="preserve">tekanan </w:t>
      </w:r>
      <w:r w:rsidR="0072453C" w:rsidRPr="00DB5252">
        <w:rPr>
          <w:rFonts w:cs="Arial"/>
          <w:szCs w:val="24"/>
        </w:rPr>
        <w:t>gas di</w:t>
      </w:r>
      <w:r w:rsidR="0072453C" w:rsidRPr="00DB5252">
        <w:rPr>
          <w:rFonts w:cs="Arial"/>
          <w:spacing w:val="25"/>
          <w:szCs w:val="24"/>
        </w:rPr>
        <w:t xml:space="preserve"> </w:t>
      </w:r>
      <w:r w:rsidR="0072453C" w:rsidRPr="00DB5252">
        <w:rPr>
          <w:rFonts w:cs="Arial"/>
          <w:szCs w:val="24"/>
        </w:rPr>
        <w:t>saluran pernafasan</w:t>
      </w:r>
      <w:r w:rsidR="0072453C" w:rsidRPr="00DB5252">
        <w:rPr>
          <w:rFonts w:cs="Arial"/>
          <w:spacing w:val="48"/>
          <w:szCs w:val="24"/>
        </w:rPr>
        <w:t xml:space="preserve"> </w:t>
      </w:r>
      <w:r w:rsidR="0072453C" w:rsidRPr="00DB5252">
        <w:rPr>
          <w:rFonts w:cs="Arial"/>
          <w:szCs w:val="24"/>
        </w:rPr>
        <w:t>(Kindwall &amp; Whellan,</w:t>
      </w:r>
      <w:r w:rsidR="0072453C" w:rsidRPr="00DB5252">
        <w:rPr>
          <w:rFonts w:cs="Arial"/>
          <w:spacing w:val="-17"/>
          <w:szCs w:val="24"/>
        </w:rPr>
        <w:t xml:space="preserve"> </w:t>
      </w:r>
      <w:r w:rsidR="0072453C" w:rsidRPr="00DB5252">
        <w:rPr>
          <w:rFonts w:cs="Arial"/>
          <w:szCs w:val="24"/>
        </w:rPr>
        <w:t>1999).</w:t>
      </w:r>
    </w:p>
    <w:p w:rsidR="0072453C" w:rsidRPr="00DB5252" w:rsidRDefault="001D5591" w:rsidP="001D5591">
      <w:pPr>
        <w:pStyle w:val="ListParagraph"/>
        <w:widowControl w:val="0"/>
        <w:tabs>
          <w:tab w:val="left" w:pos="142"/>
          <w:tab w:val="left" w:pos="2007"/>
        </w:tabs>
        <w:spacing w:after="0"/>
        <w:ind w:right="109"/>
        <w:contextualSpacing w:val="0"/>
        <w:rPr>
          <w:rFonts w:eastAsia="Times New Roman" w:cs="Arial"/>
          <w:szCs w:val="24"/>
        </w:rPr>
      </w:pPr>
      <w:r>
        <w:rPr>
          <w:rFonts w:cs="Arial"/>
          <w:spacing w:val="-1"/>
          <w:szCs w:val="24"/>
        </w:rPr>
        <w:t xml:space="preserve">3. </w:t>
      </w:r>
      <w:r w:rsidR="0072453C" w:rsidRPr="00DB5252">
        <w:rPr>
          <w:rFonts w:cs="Arial"/>
          <w:spacing w:val="-1"/>
          <w:szCs w:val="24"/>
        </w:rPr>
        <w:t>Fase Utlisasi</w:t>
      </w:r>
    </w:p>
    <w:p w:rsidR="0072453C" w:rsidRPr="00DB5252" w:rsidRDefault="001D5591" w:rsidP="001D5591">
      <w:pPr>
        <w:pStyle w:val="BodyText"/>
        <w:tabs>
          <w:tab w:val="left" w:pos="142"/>
        </w:tabs>
        <w:spacing w:line="360" w:lineRule="auto"/>
        <w:ind w:left="720" w:right="105" w:hanging="11"/>
        <w:jc w:val="both"/>
        <w:rPr>
          <w:rFonts w:ascii="Arial" w:hAnsi="Arial" w:cs="Arial"/>
        </w:rPr>
      </w:pPr>
      <w:r>
        <w:rPr>
          <w:rFonts w:ascii="Arial" w:hAnsi="Arial" w:cs="Arial"/>
          <w:lang w:val="id-ID"/>
        </w:rPr>
        <w:tab/>
      </w:r>
      <w:r>
        <w:rPr>
          <w:rFonts w:ascii="Arial" w:hAnsi="Arial" w:cs="Arial"/>
          <w:lang w:val="id-ID"/>
        </w:rPr>
        <w:tab/>
      </w:r>
      <w:r w:rsidR="0072453C" w:rsidRPr="00DB5252">
        <w:rPr>
          <w:rFonts w:ascii="Arial" w:hAnsi="Arial" w:cs="Arial"/>
        </w:rPr>
        <w:t xml:space="preserve">Pada fase </w:t>
      </w:r>
      <w:r w:rsidR="0072453C" w:rsidRPr="00DB5252">
        <w:rPr>
          <w:rFonts w:ascii="Arial" w:hAnsi="Arial" w:cs="Arial"/>
          <w:spacing w:val="-1"/>
          <w:lang w:val="id-ID"/>
        </w:rPr>
        <w:t>Ut</w:t>
      </w:r>
      <w:r w:rsidR="0072453C" w:rsidRPr="00DB5252">
        <w:rPr>
          <w:rFonts w:ascii="Arial" w:hAnsi="Arial" w:cs="Arial"/>
          <w:spacing w:val="-1"/>
        </w:rPr>
        <w:t>lisasi</w:t>
      </w:r>
      <w:r w:rsidR="0072453C" w:rsidRPr="00DB5252">
        <w:rPr>
          <w:rFonts w:ascii="Arial" w:hAnsi="Arial" w:cs="Arial"/>
        </w:rPr>
        <w:t xml:space="preserve"> </w:t>
      </w:r>
      <w:r w:rsidR="0072453C" w:rsidRPr="00DB5252">
        <w:rPr>
          <w:rFonts w:ascii="Arial" w:hAnsi="Arial" w:cs="Arial"/>
          <w:lang w:val="id-ID"/>
        </w:rPr>
        <w:t>terj</w:t>
      </w:r>
      <w:r w:rsidR="0072453C" w:rsidRPr="00DB5252">
        <w:rPr>
          <w:rFonts w:ascii="Arial" w:hAnsi="Arial" w:cs="Arial"/>
        </w:rPr>
        <w:t>adi metabolisme seluler, fase ini dapat</w:t>
      </w:r>
      <w:r w:rsidR="0072453C" w:rsidRPr="00DB5252">
        <w:rPr>
          <w:rFonts w:ascii="Arial" w:hAnsi="Arial" w:cs="Arial"/>
          <w:spacing w:val="-25"/>
        </w:rPr>
        <w:t xml:space="preserve"> </w:t>
      </w:r>
      <w:r w:rsidR="0072453C" w:rsidRPr="00DB5252">
        <w:rPr>
          <w:rFonts w:ascii="Arial" w:hAnsi="Arial" w:cs="Arial"/>
        </w:rPr>
        <w:t xml:space="preserve">terganggu </w:t>
      </w:r>
      <w:proofErr w:type="gramStart"/>
      <w:r w:rsidR="0072453C" w:rsidRPr="00DB5252">
        <w:rPr>
          <w:rFonts w:ascii="Arial" w:hAnsi="Arial" w:cs="Arial"/>
        </w:rPr>
        <w:t>apabila  t</w:t>
      </w:r>
      <w:r w:rsidR="0072453C" w:rsidRPr="00DB5252">
        <w:rPr>
          <w:rFonts w:ascii="Arial" w:hAnsi="Arial" w:cs="Arial"/>
          <w:lang w:val="id-ID"/>
        </w:rPr>
        <w:t>erj</w:t>
      </w:r>
      <w:r w:rsidR="0072453C" w:rsidRPr="00DB5252">
        <w:rPr>
          <w:rFonts w:ascii="Arial" w:hAnsi="Arial" w:cs="Arial"/>
        </w:rPr>
        <w:t>a</w:t>
      </w:r>
      <w:r w:rsidR="0072453C" w:rsidRPr="00DB5252">
        <w:rPr>
          <w:rFonts w:ascii="Arial" w:hAnsi="Arial" w:cs="Arial"/>
          <w:lang w:val="id-ID"/>
        </w:rPr>
        <w:t>di</w:t>
      </w:r>
      <w:proofErr w:type="gramEnd"/>
      <w:r w:rsidR="0072453C" w:rsidRPr="00DB5252">
        <w:rPr>
          <w:rFonts w:ascii="Arial" w:hAnsi="Arial" w:cs="Arial"/>
          <w:lang w:val="id-ID"/>
        </w:rPr>
        <w:t xml:space="preserve"> gangguan</w:t>
      </w:r>
      <w:r w:rsidR="0072453C" w:rsidRPr="00DB5252">
        <w:rPr>
          <w:rFonts w:ascii="Arial" w:hAnsi="Arial" w:cs="Arial"/>
        </w:rPr>
        <w:t xml:space="preserve"> pada  fase  ventilasi  maupun  </w:t>
      </w:r>
      <w:r w:rsidR="0072453C" w:rsidRPr="00DB5252">
        <w:rPr>
          <w:rFonts w:ascii="Arial" w:hAnsi="Arial" w:cs="Arial"/>
          <w:spacing w:val="37"/>
        </w:rPr>
        <w:t xml:space="preserve"> </w:t>
      </w:r>
      <w:r w:rsidR="0072453C" w:rsidRPr="00DB5252">
        <w:rPr>
          <w:rFonts w:ascii="Arial" w:hAnsi="Arial" w:cs="Arial"/>
        </w:rPr>
        <w:t xml:space="preserve">transportasi. </w:t>
      </w:r>
      <w:r w:rsidR="0072453C" w:rsidRPr="00DB5252">
        <w:rPr>
          <w:rFonts w:ascii="Arial" w:hAnsi="Arial" w:cs="Arial"/>
          <w:lang w:val="id-ID"/>
        </w:rPr>
        <w:t>Gangguan</w:t>
      </w:r>
      <w:r w:rsidR="0072453C" w:rsidRPr="00DB5252">
        <w:rPr>
          <w:rFonts w:ascii="Arial" w:hAnsi="Arial" w:cs="Arial"/>
        </w:rPr>
        <w:t xml:space="preserve">   ini   dapat </w:t>
      </w:r>
      <w:r w:rsidR="0072453C" w:rsidRPr="00DB5252">
        <w:rPr>
          <w:rFonts w:ascii="Arial" w:hAnsi="Arial" w:cs="Arial"/>
          <w:spacing w:val="48"/>
        </w:rPr>
        <w:t xml:space="preserve"> </w:t>
      </w:r>
      <w:r w:rsidR="0072453C" w:rsidRPr="00DB5252">
        <w:rPr>
          <w:rFonts w:ascii="Arial" w:hAnsi="Arial" w:cs="Arial"/>
        </w:rPr>
        <w:t>diatasi</w:t>
      </w:r>
      <w:r w:rsidR="0072453C" w:rsidRPr="00DB5252">
        <w:rPr>
          <w:rFonts w:ascii="Arial" w:hAnsi="Arial" w:cs="Arial"/>
          <w:lang w:val="id-ID"/>
        </w:rPr>
        <w:t xml:space="preserve"> dengan </w:t>
      </w:r>
      <w:r w:rsidR="0072453C" w:rsidRPr="00DB5252">
        <w:rPr>
          <w:rFonts w:ascii="Arial" w:hAnsi="Arial" w:cs="Arial"/>
        </w:rPr>
        <w:t xml:space="preserve">hiperbarik   oksigen, </w:t>
      </w:r>
      <w:r w:rsidR="0072453C" w:rsidRPr="00DB5252">
        <w:rPr>
          <w:rFonts w:ascii="Arial" w:hAnsi="Arial" w:cs="Arial"/>
          <w:spacing w:val="44"/>
        </w:rPr>
        <w:t xml:space="preserve"> </w:t>
      </w:r>
      <w:r w:rsidR="0072453C" w:rsidRPr="00DB5252">
        <w:rPr>
          <w:rFonts w:ascii="Arial" w:hAnsi="Arial" w:cs="Arial"/>
        </w:rPr>
        <w:t>kecuali gangguan</w:t>
      </w:r>
      <w:r w:rsidR="0072453C" w:rsidRPr="00DB5252">
        <w:rPr>
          <w:rFonts w:ascii="Arial" w:hAnsi="Arial" w:cs="Arial"/>
          <w:spacing w:val="36"/>
        </w:rPr>
        <w:t xml:space="preserve"> </w:t>
      </w:r>
      <w:r w:rsidR="0072453C" w:rsidRPr="00DB5252">
        <w:rPr>
          <w:rFonts w:ascii="Arial" w:hAnsi="Arial" w:cs="Arial"/>
        </w:rPr>
        <w:t>it</w:t>
      </w:r>
      <w:r w:rsidR="0072453C" w:rsidRPr="00DB5252">
        <w:rPr>
          <w:rFonts w:ascii="Arial" w:hAnsi="Arial" w:cs="Arial"/>
          <w:lang w:val="id-ID"/>
        </w:rPr>
        <w:t>u</w:t>
      </w:r>
      <w:r w:rsidR="0072453C" w:rsidRPr="00DB5252">
        <w:rPr>
          <w:rFonts w:ascii="Arial" w:hAnsi="Arial" w:cs="Arial"/>
          <w:spacing w:val="35"/>
        </w:rPr>
        <w:t xml:space="preserve"> </w:t>
      </w:r>
      <w:r w:rsidR="0072453C" w:rsidRPr="00DB5252">
        <w:rPr>
          <w:rFonts w:ascii="Arial" w:hAnsi="Arial" w:cs="Arial"/>
          <w:lang w:val="id-ID"/>
        </w:rPr>
        <w:t xml:space="preserve">disebabkan </w:t>
      </w:r>
      <w:r w:rsidR="0072453C" w:rsidRPr="00DB5252">
        <w:rPr>
          <w:rFonts w:ascii="Arial" w:hAnsi="Arial" w:cs="Arial"/>
        </w:rPr>
        <w:t>oleh</w:t>
      </w:r>
      <w:r w:rsidR="0072453C" w:rsidRPr="00DB5252">
        <w:rPr>
          <w:rFonts w:ascii="Arial" w:hAnsi="Arial" w:cs="Arial"/>
          <w:spacing w:val="36"/>
        </w:rPr>
        <w:t xml:space="preserve"> </w:t>
      </w:r>
      <w:r w:rsidR="0072453C" w:rsidRPr="00DB5252">
        <w:rPr>
          <w:rFonts w:ascii="Arial" w:hAnsi="Arial" w:cs="Arial"/>
        </w:rPr>
        <w:t>pengaruh</w:t>
      </w:r>
      <w:r w:rsidR="0072453C" w:rsidRPr="00DB5252">
        <w:rPr>
          <w:rFonts w:ascii="Arial" w:hAnsi="Arial" w:cs="Arial"/>
          <w:spacing w:val="36"/>
        </w:rPr>
        <w:t xml:space="preserve"> </w:t>
      </w:r>
      <w:r w:rsidR="0072453C" w:rsidRPr="00DB5252">
        <w:rPr>
          <w:rFonts w:ascii="Arial" w:hAnsi="Arial" w:cs="Arial"/>
        </w:rPr>
        <w:t>biokimia,</w:t>
      </w:r>
      <w:r w:rsidR="0072453C" w:rsidRPr="00DB5252">
        <w:rPr>
          <w:rFonts w:ascii="Arial" w:hAnsi="Arial" w:cs="Arial"/>
          <w:spacing w:val="36"/>
        </w:rPr>
        <w:t xml:space="preserve"> </w:t>
      </w:r>
      <w:r w:rsidR="0072453C" w:rsidRPr="00DB5252">
        <w:rPr>
          <w:rFonts w:ascii="Arial" w:hAnsi="Arial" w:cs="Arial"/>
        </w:rPr>
        <w:t>enzim,</w:t>
      </w:r>
      <w:r w:rsidR="0072453C" w:rsidRPr="00DB5252">
        <w:rPr>
          <w:rFonts w:ascii="Arial" w:hAnsi="Arial" w:cs="Arial"/>
          <w:spacing w:val="36"/>
        </w:rPr>
        <w:t xml:space="preserve"> </w:t>
      </w:r>
      <w:r w:rsidR="0072453C" w:rsidRPr="00DB5252">
        <w:rPr>
          <w:rFonts w:ascii="Arial" w:hAnsi="Arial" w:cs="Arial"/>
        </w:rPr>
        <w:t>cacat</w:t>
      </w:r>
      <w:r w:rsidR="0072453C" w:rsidRPr="00DB5252">
        <w:rPr>
          <w:rFonts w:ascii="Arial" w:hAnsi="Arial" w:cs="Arial"/>
          <w:spacing w:val="36"/>
        </w:rPr>
        <w:t xml:space="preserve"> </w:t>
      </w:r>
      <w:r w:rsidR="0072453C" w:rsidRPr="00DB5252">
        <w:rPr>
          <w:rFonts w:ascii="Arial" w:hAnsi="Arial" w:cs="Arial"/>
        </w:rPr>
        <w:t xml:space="preserve">atau </w:t>
      </w:r>
      <w:r w:rsidR="0072453C" w:rsidRPr="00DB5252">
        <w:rPr>
          <w:rFonts w:ascii="Arial" w:hAnsi="Arial" w:cs="Arial"/>
          <w:lang w:val="id-ID"/>
        </w:rPr>
        <w:t xml:space="preserve">keracunan </w:t>
      </w:r>
      <w:r w:rsidR="0072453C" w:rsidRPr="00DB5252">
        <w:rPr>
          <w:rFonts w:ascii="Arial" w:hAnsi="Arial" w:cs="Arial"/>
        </w:rPr>
        <w:t>(Kindwa</w:t>
      </w:r>
      <w:r w:rsidR="0072453C" w:rsidRPr="00DB5252">
        <w:rPr>
          <w:rFonts w:ascii="Arial" w:hAnsi="Arial" w:cs="Arial"/>
          <w:lang w:val="id-ID"/>
        </w:rPr>
        <w:t>ll &amp; Gol</w:t>
      </w:r>
      <w:r w:rsidR="0072453C" w:rsidRPr="00DB5252">
        <w:rPr>
          <w:rFonts w:ascii="Arial" w:hAnsi="Arial" w:cs="Arial"/>
        </w:rPr>
        <w:t>dman,</w:t>
      </w:r>
      <w:r w:rsidR="0072453C" w:rsidRPr="00DB5252">
        <w:rPr>
          <w:rFonts w:ascii="Arial" w:hAnsi="Arial" w:cs="Arial"/>
          <w:spacing w:val="-2"/>
        </w:rPr>
        <w:t xml:space="preserve"> </w:t>
      </w:r>
      <w:r w:rsidR="0072453C" w:rsidRPr="00DB5252">
        <w:rPr>
          <w:rFonts w:ascii="Arial" w:hAnsi="Arial" w:cs="Arial"/>
        </w:rPr>
        <w:t>1998).</w:t>
      </w:r>
    </w:p>
    <w:p w:rsidR="0072453C" w:rsidRPr="001D5591" w:rsidRDefault="001D5591" w:rsidP="001D5591">
      <w:pPr>
        <w:widowControl w:val="0"/>
        <w:tabs>
          <w:tab w:val="left" w:pos="142"/>
          <w:tab w:val="left" w:pos="2007"/>
        </w:tabs>
        <w:spacing w:after="0"/>
        <w:ind w:right="109"/>
        <w:rPr>
          <w:rFonts w:eastAsia="Times New Roman" w:cs="Arial"/>
          <w:szCs w:val="24"/>
        </w:rPr>
      </w:pPr>
      <w:r>
        <w:rPr>
          <w:rFonts w:cs="Arial"/>
          <w:szCs w:val="24"/>
        </w:rPr>
        <w:lastRenderedPageBreak/>
        <w:tab/>
        <w:t xml:space="preserve">        4. </w:t>
      </w:r>
      <w:r w:rsidR="0072453C" w:rsidRPr="001D5591">
        <w:rPr>
          <w:rFonts w:cs="Arial"/>
          <w:szCs w:val="24"/>
        </w:rPr>
        <w:t>Fase Difusi</w:t>
      </w:r>
    </w:p>
    <w:p w:rsidR="0072453C" w:rsidRPr="00DB5252" w:rsidRDefault="001D5591" w:rsidP="001D5591">
      <w:pPr>
        <w:pStyle w:val="BodyText"/>
        <w:tabs>
          <w:tab w:val="left" w:pos="142"/>
        </w:tabs>
        <w:spacing w:line="360" w:lineRule="auto"/>
        <w:ind w:left="720" w:right="107" w:hanging="11"/>
        <w:jc w:val="both"/>
        <w:rPr>
          <w:rFonts w:ascii="Arial" w:hAnsi="Arial" w:cs="Arial"/>
        </w:rPr>
      </w:pPr>
      <w:r>
        <w:rPr>
          <w:rFonts w:ascii="Arial" w:hAnsi="Arial" w:cs="Arial"/>
          <w:lang w:val="id-ID"/>
        </w:rPr>
        <w:tab/>
      </w:r>
      <w:r>
        <w:rPr>
          <w:rFonts w:ascii="Arial" w:hAnsi="Arial" w:cs="Arial"/>
          <w:lang w:val="id-ID"/>
        </w:rPr>
        <w:tab/>
      </w:r>
      <w:r w:rsidR="0072453C" w:rsidRPr="00DB5252">
        <w:rPr>
          <w:rFonts w:ascii="Arial" w:hAnsi="Arial" w:cs="Arial"/>
        </w:rPr>
        <w:t>Fase ini adalah fase pembatas fisik antara ketiga fase tersebut</w:t>
      </w:r>
      <w:r w:rsidR="0072453C" w:rsidRPr="00DB5252">
        <w:rPr>
          <w:rFonts w:ascii="Arial" w:hAnsi="Arial" w:cs="Arial"/>
          <w:spacing w:val="4"/>
        </w:rPr>
        <w:t xml:space="preserve"> </w:t>
      </w:r>
      <w:r w:rsidR="0072453C" w:rsidRPr="00DB5252">
        <w:rPr>
          <w:rFonts w:ascii="Arial" w:hAnsi="Arial" w:cs="Arial"/>
        </w:rPr>
        <w:t>dan dianggap pasif, namun gangguan pada pembatas ini</w:t>
      </w:r>
      <w:r w:rsidR="0072453C" w:rsidRPr="00DB5252">
        <w:rPr>
          <w:rFonts w:ascii="Arial" w:hAnsi="Arial" w:cs="Arial"/>
          <w:spacing w:val="54"/>
        </w:rPr>
        <w:t xml:space="preserve"> </w:t>
      </w:r>
      <w:proofErr w:type="gramStart"/>
      <w:r w:rsidR="0072453C" w:rsidRPr="00DB5252">
        <w:rPr>
          <w:rFonts w:ascii="Arial" w:hAnsi="Arial" w:cs="Arial"/>
        </w:rPr>
        <w:t>akan</w:t>
      </w:r>
      <w:proofErr w:type="gramEnd"/>
      <w:r w:rsidR="0072453C" w:rsidRPr="00DB5252">
        <w:rPr>
          <w:rFonts w:ascii="Arial" w:hAnsi="Arial" w:cs="Arial"/>
        </w:rPr>
        <w:t xml:space="preserve"> mempengaruhi pertukaran</w:t>
      </w:r>
      <w:r w:rsidR="0072453C" w:rsidRPr="00DB5252">
        <w:rPr>
          <w:rFonts w:ascii="Arial" w:hAnsi="Arial" w:cs="Arial"/>
          <w:spacing w:val="-9"/>
        </w:rPr>
        <w:t xml:space="preserve"> </w:t>
      </w:r>
      <w:r w:rsidR="0072453C" w:rsidRPr="00DB5252">
        <w:rPr>
          <w:rFonts w:ascii="Arial" w:hAnsi="Arial" w:cs="Arial"/>
        </w:rPr>
        <w:t>gas.</w:t>
      </w:r>
    </w:p>
    <w:p w:rsidR="0072453C" w:rsidRPr="00DB5252" w:rsidRDefault="001D5591" w:rsidP="001D5591">
      <w:pPr>
        <w:pStyle w:val="ListParagraph"/>
        <w:widowControl w:val="0"/>
        <w:tabs>
          <w:tab w:val="left" w:pos="142"/>
        </w:tabs>
        <w:spacing w:after="0"/>
        <w:ind w:left="360"/>
        <w:contextualSpacing w:val="0"/>
        <w:rPr>
          <w:rFonts w:cs="Arial"/>
          <w:szCs w:val="24"/>
        </w:rPr>
      </w:pPr>
      <w:r>
        <w:rPr>
          <w:rFonts w:cs="Arial"/>
          <w:szCs w:val="24"/>
        </w:rPr>
        <w:tab/>
        <w:t xml:space="preserve">b. </w:t>
      </w:r>
      <w:r w:rsidR="0072453C" w:rsidRPr="00DB5252">
        <w:rPr>
          <w:rFonts w:cs="Arial"/>
          <w:szCs w:val="24"/>
        </w:rPr>
        <w:t>Transportasi dan Utilisasi Oksigen</w:t>
      </w:r>
    </w:p>
    <w:p w:rsidR="0072453C" w:rsidRPr="00DB5252" w:rsidRDefault="001D5591" w:rsidP="001D5591">
      <w:pPr>
        <w:pStyle w:val="ListParagraph"/>
        <w:widowControl w:val="0"/>
        <w:tabs>
          <w:tab w:val="left" w:pos="142"/>
          <w:tab w:val="left" w:pos="2007"/>
        </w:tabs>
        <w:spacing w:after="0"/>
        <w:ind w:right="109"/>
        <w:contextualSpacing w:val="0"/>
        <w:rPr>
          <w:rFonts w:eastAsia="Times New Roman" w:cs="Arial"/>
          <w:szCs w:val="24"/>
        </w:rPr>
      </w:pPr>
      <w:r>
        <w:rPr>
          <w:rFonts w:cs="Arial"/>
          <w:szCs w:val="24"/>
        </w:rPr>
        <w:t xml:space="preserve">1. </w:t>
      </w:r>
      <w:r w:rsidR="0072453C" w:rsidRPr="00DB5252">
        <w:rPr>
          <w:rFonts w:cs="Arial"/>
          <w:szCs w:val="24"/>
        </w:rPr>
        <w:t>Efek kelarutan oksigen dalam</w:t>
      </w:r>
      <w:r w:rsidR="0072453C" w:rsidRPr="00DB5252">
        <w:rPr>
          <w:rFonts w:cs="Arial"/>
          <w:spacing w:val="-1"/>
          <w:szCs w:val="24"/>
        </w:rPr>
        <w:t xml:space="preserve"> </w:t>
      </w:r>
      <w:r w:rsidR="0072453C" w:rsidRPr="00DB5252">
        <w:rPr>
          <w:rFonts w:cs="Arial"/>
          <w:szCs w:val="24"/>
        </w:rPr>
        <w:t>Plasma</w:t>
      </w:r>
    </w:p>
    <w:p w:rsidR="0072453C" w:rsidRPr="00DB5252" w:rsidRDefault="001D5591" w:rsidP="0072453C">
      <w:pPr>
        <w:pStyle w:val="BodyText"/>
        <w:tabs>
          <w:tab w:val="left" w:pos="142"/>
        </w:tabs>
        <w:spacing w:line="360" w:lineRule="auto"/>
        <w:ind w:left="720" w:right="108"/>
        <w:jc w:val="both"/>
        <w:rPr>
          <w:rFonts w:ascii="Arial" w:hAnsi="Arial" w:cs="Arial"/>
        </w:rPr>
      </w:pPr>
      <w:r>
        <w:rPr>
          <w:rFonts w:ascii="Arial" w:hAnsi="Arial" w:cs="Arial"/>
          <w:lang w:val="id-ID"/>
        </w:rPr>
        <w:tab/>
      </w:r>
      <w:proofErr w:type="gramStart"/>
      <w:r w:rsidR="0072453C" w:rsidRPr="00DB5252">
        <w:rPr>
          <w:rFonts w:ascii="Arial" w:hAnsi="Arial" w:cs="Arial"/>
        </w:rPr>
        <w:t>Pada tekanan barometer normal, oksigen yang larut dalam</w:t>
      </w:r>
      <w:r w:rsidR="0072453C" w:rsidRPr="00DB5252">
        <w:rPr>
          <w:rFonts w:ascii="Arial" w:hAnsi="Arial" w:cs="Arial"/>
          <w:spacing w:val="47"/>
        </w:rPr>
        <w:t xml:space="preserve"> </w:t>
      </w:r>
      <w:r w:rsidR="0072453C" w:rsidRPr="00DB5252">
        <w:rPr>
          <w:rFonts w:ascii="Arial" w:hAnsi="Arial" w:cs="Arial"/>
        </w:rPr>
        <w:t>plasma sangat sedikit.</w:t>
      </w:r>
      <w:proofErr w:type="gramEnd"/>
      <w:r w:rsidR="0072453C" w:rsidRPr="00DB5252">
        <w:rPr>
          <w:rFonts w:ascii="Arial" w:hAnsi="Arial" w:cs="Arial"/>
        </w:rPr>
        <w:t xml:space="preserve"> Namun pada tekanan oksigen yang aman 3</w:t>
      </w:r>
      <w:r w:rsidR="0072453C" w:rsidRPr="00DB5252">
        <w:rPr>
          <w:rFonts w:ascii="Arial" w:hAnsi="Arial" w:cs="Arial"/>
          <w:spacing w:val="28"/>
        </w:rPr>
        <w:t xml:space="preserve"> </w:t>
      </w:r>
      <w:r w:rsidR="0072453C" w:rsidRPr="00DB5252">
        <w:rPr>
          <w:rFonts w:ascii="Arial" w:hAnsi="Arial" w:cs="Arial"/>
        </w:rPr>
        <w:t>ATA, dimana PO2 arterial mencapai ±2000 mmhg, tekanan</w:t>
      </w:r>
      <w:r w:rsidR="0072453C" w:rsidRPr="00DB5252">
        <w:rPr>
          <w:rFonts w:ascii="Arial" w:hAnsi="Arial" w:cs="Arial"/>
          <w:spacing w:val="20"/>
        </w:rPr>
        <w:t xml:space="preserve"> </w:t>
      </w:r>
      <w:r w:rsidR="0072453C" w:rsidRPr="00DB5252">
        <w:rPr>
          <w:rFonts w:ascii="Arial" w:hAnsi="Arial" w:cs="Arial"/>
        </w:rPr>
        <w:t xml:space="preserve">oksigen meningkat 10 sampai 13 kali dari normal dalam plasma. </w:t>
      </w:r>
      <w:proofErr w:type="gramStart"/>
      <w:r w:rsidR="0072453C" w:rsidRPr="00DB5252">
        <w:rPr>
          <w:rFonts w:ascii="Arial" w:hAnsi="Arial" w:cs="Arial"/>
        </w:rPr>
        <w:t>Oksigen</w:t>
      </w:r>
      <w:r w:rsidR="0072453C" w:rsidRPr="00DB5252">
        <w:rPr>
          <w:rFonts w:ascii="Arial" w:hAnsi="Arial" w:cs="Arial"/>
          <w:spacing w:val="8"/>
          <w:lang w:val="id-ID"/>
        </w:rPr>
        <w:t xml:space="preserve"> </w:t>
      </w:r>
      <w:r w:rsidR="0072453C" w:rsidRPr="00DB5252">
        <w:rPr>
          <w:rFonts w:ascii="Arial" w:hAnsi="Arial" w:cs="Arial"/>
        </w:rPr>
        <w:t>yan</w:t>
      </w:r>
      <w:r w:rsidR="0072453C" w:rsidRPr="00DB5252">
        <w:rPr>
          <w:rFonts w:ascii="Arial" w:hAnsi="Arial" w:cs="Arial"/>
          <w:lang w:val="id-ID"/>
        </w:rPr>
        <w:t xml:space="preserve">g </w:t>
      </w:r>
      <w:r w:rsidR="0072453C" w:rsidRPr="00DB5252">
        <w:rPr>
          <w:rFonts w:ascii="Arial" w:hAnsi="Arial" w:cs="Arial"/>
        </w:rPr>
        <w:t>larut</w:t>
      </w:r>
      <w:r w:rsidR="0072453C" w:rsidRPr="00DB5252">
        <w:rPr>
          <w:rFonts w:ascii="Arial" w:hAnsi="Arial" w:cs="Arial"/>
          <w:spacing w:val="25"/>
        </w:rPr>
        <w:t xml:space="preserve"> </w:t>
      </w:r>
      <w:r w:rsidR="0072453C" w:rsidRPr="00DB5252">
        <w:rPr>
          <w:rFonts w:ascii="Arial" w:hAnsi="Arial" w:cs="Arial"/>
        </w:rPr>
        <w:t>dalam</w:t>
      </w:r>
      <w:r w:rsidR="0072453C" w:rsidRPr="00DB5252">
        <w:rPr>
          <w:rFonts w:ascii="Arial" w:hAnsi="Arial" w:cs="Arial"/>
          <w:spacing w:val="25"/>
        </w:rPr>
        <w:t xml:space="preserve"> </w:t>
      </w:r>
      <w:r w:rsidR="0072453C" w:rsidRPr="00DB5252">
        <w:rPr>
          <w:rFonts w:ascii="Arial" w:hAnsi="Arial" w:cs="Arial"/>
        </w:rPr>
        <w:t>plasma</w:t>
      </w:r>
      <w:r w:rsidR="0072453C" w:rsidRPr="00DB5252">
        <w:rPr>
          <w:rFonts w:ascii="Arial" w:hAnsi="Arial" w:cs="Arial"/>
          <w:spacing w:val="24"/>
        </w:rPr>
        <w:t xml:space="preserve"> </w:t>
      </w:r>
      <w:r w:rsidR="0072453C" w:rsidRPr="00DB5252">
        <w:rPr>
          <w:rFonts w:ascii="Arial" w:hAnsi="Arial" w:cs="Arial"/>
        </w:rPr>
        <w:t>sebesar</w:t>
      </w:r>
      <w:r w:rsidR="0072453C" w:rsidRPr="00DB5252">
        <w:rPr>
          <w:rFonts w:ascii="Arial" w:hAnsi="Arial" w:cs="Arial"/>
          <w:spacing w:val="24"/>
        </w:rPr>
        <w:t xml:space="preserve"> </w:t>
      </w:r>
      <w:r w:rsidR="0072453C" w:rsidRPr="00DB5252">
        <w:rPr>
          <w:rFonts w:ascii="Arial" w:hAnsi="Arial" w:cs="Arial"/>
        </w:rPr>
        <w:t>±</w:t>
      </w:r>
      <w:r w:rsidR="0072453C" w:rsidRPr="00DB5252">
        <w:rPr>
          <w:rFonts w:ascii="Arial" w:hAnsi="Arial" w:cs="Arial"/>
          <w:spacing w:val="25"/>
        </w:rPr>
        <w:t xml:space="preserve"> </w:t>
      </w:r>
      <w:r w:rsidR="0072453C" w:rsidRPr="00DB5252">
        <w:rPr>
          <w:rFonts w:ascii="Arial" w:hAnsi="Arial" w:cs="Arial"/>
        </w:rPr>
        <w:t>6</w:t>
      </w:r>
      <w:r w:rsidR="0072453C" w:rsidRPr="00DB5252">
        <w:rPr>
          <w:rFonts w:ascii="Arial" w:hAnsi="Arial" w:cs="Arial"/>
          <w:spacing w:val="25"/>
        </w:rPr>
        <w:t xml:space="preserve"> </w:t>
      </w:r>
      <w:r w:rsidR="0072453C" w:rsidRPr="00DB5252">
        <w:rPr>
          <w:rFonts w:ascii="Arial" w:hAnsi="Arial" w:cs="Arial"/>
        </w:rPr>
        <w:t>vol</w:t>
      </w:r>
      <w:r w:rsidR="0072453C" w:rsidRPr="00DB5252">
        <w:rPr>
          <w:rFonts w:ascii="Arial" w:hAnsi="Arial" w:cs="Arial"/>
          <w:spacing w:val="25"/>
        </w:rPr>
        <w:t xml:space="preserve"> </w:t>
      </w:r>
      <w:r w:rsidR="0072453C" w:rsidRPr="00DB5252">
        <w:rPr>
          <w:rFonts w:ascii="Arial" w:hAnsi="Arial" w:cs="Arial"/>
        </w:rPr>
        <w:t>%</w:t>
      </w:r>
      <w:r w:rsidR="0072453C" w:rsidRPr="00DB5252">
        <w:rPr>
          <w:rFonts w:ascii="Arial" w:hAnsi="Arial" w:cs="Arial"/>
          <w:spacing w:val="24"/>
        </w:rPr>
        <w:t xml:space="preserve"> </w:t>
      </w:r>
      <w:r w:rsidR="0072453C" w:rsidRPr="00DB5252">
        <w:rPr>
          <w:rFonts w:ascii="Arial" w:hAnsi="Arial" w:cs="Arial"/>
        </w:rPr>
        <w:t>(6</w:t>
      </w:r>
      <w:r w:rsidR="0072453C" w:rsidRPr="00DB5252">
        <w:rPr>
          <w:rFonts w:ascii="Arial" w:hAnsi="Arial" w:cs="Arial"/>
          <w:spacing w:val="25"/>
        </w:rPr>
        <w:t xml:space="preserve"> </w:t>
      </w:r>
      <w:r w:rsidR="0072453C" w:rsidRPr="00DB5252">
        <w:rPr>
          <w:rFonts w:ascii="Arial" w:hAnsi="Arial" w:cs="Arial"/>
        </w:rPr>
        <w:t>ml</w:t>
      </w:r>
      <w:r w:rsidR="0072453C" w:rsidRPr="00DB5252">
        <w:rPr>
          <w:rFonts w:ascii="Arial" w:hAnsi="Arial" w:cs="Arial"/>
          <w:spacing w:val="25"/>
        </w:rPr>
        <w:t xml:space="preserve"> </w:t>
      </w:r>
      <w:r w:rsidR="0072453C" w:rsidRPr="00DB5252">
        <w:rPr>
          <w:rFonts w:ascii="Arial" w:hAnsi="Arial" w:cs="Arial"/>
        </w:rPr>
        <w:t>O2</w:t>
      </w:r>
      <w:r w:rsidR="0072453C" w:rsidRPr="00DB5252">
        <w:rPr>
          <w:rFonts w:ascii="Arial" w:hAnsi="Arial" w:cs="Arial"/>
          <w:spacing w:val="25"/>
        </w:rPr>
        <w:t xml:space="preserve"> </w:t>
      </w:r>
      <w:r w:rsidR="0072453C" w:rsidRPr="00DB5252">
        <w:rPr>
          <w:rFonts w:ascii="Arial" w:hAnsi="Arial" w:cs="Arial"/>
        </w:rPr>
        <w:t>per</w:t>
      </w:r>
      <w:r w:rsidR="0072453C" w:rsidRPr="00DB5252">
        <w:rPr>
          <w:rFonts w:ascii="Arial" w:hAnsi="Arial" w:cs="Arial"/>
          <w:spacing w:val="24"/>
        </w:rPr>
        <w:t xml:space="preserve"> </w:t>
      </w:r>
      <w:r w:rsidR="0072453C" w:rsidRPr="00DB5252">
        <w:rPr>
          <w:rFonts w:ascii="Arial" w:hAnsi="Arial" w:cs="Arial"/>
        </w:rPr>
        <w:t>100</w:t>
      </w:r>
      <w:r w:rsidR="0072453C" w:rsidRPr="00DB5252">
        <w:rPr>
          <w:rFonts w:ascii="Arial" w:hAnsi="Arial" w:cs="Arial"/>
          <w:spacing w:val="25"/>
        </w:rPr>
        <w:t xml:space="preserve"> </w:t>
      </w:r>
      <w:r w:rsidR="0072453C" w:rsidRPr="00DB5252">
        <w:rPr>
          <w:rFonts w:ascii="Arial" w:hAnsi="Arial" w:cs="Arial"/>
        </w:rPr>
        <w:t>ml</w:t>
      </w:r>
      <w:r w:rsidR="0072453C" w:rsidRPr="00DB5252">
        <w:rPr>
          <w:rFonts w:ascii="Arial" w:hAnsi="Arial" w:cs="Arial"/>
          <w:spacing w:val="25"/>
        </w:rPr>
        <w:t xml:space="preserve"> </w:t>
      </w:r>
      <w:r w:rsidR="0072453C" w:rsidRPr="00DB5252">
        <w:rPr>
          <w:rFonts w:ascii="Arial" w:hAnsi="Arial" w:cs="Arial"/>
        </w:rPr>
        <w:t>plasma) yang cukup untuk memberi hidup meskipun tidak ada darah (Grim</w:t>
      </w:r>
      <w:r w:rsidR="0072453C" w:rsidRPr="00DB5252">
        <w:rPr>
          <w:rFonts w:ascii="Arial" w:hAnsi="Arial" w:cs="Arial"/>
          <w:spacing w:val="29"/>
        </w:rPr>
        <w:t xml:space="preserve"> </w:t>
      </w:r>
      <w:r w:rsidR="0072453C" w:rsidRPr="00DB5252">
        <w:rPr>
          <w:rFonts w:ascii="Arial" w:hAnsi="Arial" w:cs="Arial"/>
        </w:rPr>
        <w:t>et al,</w:t>
      </w:r>
      <w:r w:rsidR="0072453C" w:rsidRPr="00DB5252">
        <w:rPr>
          <w:rFonts w:ascii="Arial" w:hAnsi="Arial" w:cs="Arial"/>
          <w:spacing w:val="-2"/>
        </w:rPr>
        <w:t xml:space="preserve"> </w:t>
      </w:r>
      <w:r w:rsidR="0072453C" w:rsidRPr="00DB5252">
        <w:rPr>
          <w:rFonts w:ascii="Arial" w:hAnsi="Arial" w:cs="Arial"/>
        </w:rPr>
        <w:t>2009).</w:t>
      </w:r>
      <w:proofErr w:type="gramEnd"/>
    </w:p>
    <w:p w:rsidR="0072453C" w:rsidRPr="00DB5252" w:rsidRDefault="0072453C" w:rsidP="0072453C">
      <w:pPr>
        <w:pStyle w:val="BodyText"/>
        <w:tabs>
          <w:tab w:val="left" w:pos="142"/>
        </w:tabs>
        <w:spacing w:line="360" w:lineRule="auto"/>
        <w:ind w:left="720" w:right="106"/>
        <w:jc w:val="both"/>
        <w:rPr>
          <w:rFonts w:ascii="Arial" w:hAnsi="Arial" w:cs="Arial"/>
          <w:spacing w:val="8"/>
          <w:lang w:val="id-ID"/>
        </w:rPr>
        <w:sectPr w:rsidR="0072453C" w:rsidRPr="00DB5252" w:rsidSect="005A2010">
          <w:type w:val="continuous"/>
          <w:pgSz w:w="11900" w:h="16840"/>
          <w:pgMar w:top="1701" w:right="1701" w:bottom="1701" w:left="2268" w:header="761" w:footer="735" w:gutter="0"/>
          <w:cols w:space="720"/>
        </w:sectPr>
      </w:pPr>
    </w:p>
    <w:p w:rsidR="0072453C" w:rsidRPr="00DB5252" w:rsidRDefault="001D5591" w:rsidP="001D5591">
      <w:pPr>
        <w:pStyle w:val="ListParagraph"/>
        <w:widowControl w:val="0"/>
        <w:tabs>
          <w:tab w:val="left" w:pos="142"/>
          <w:tab w:val="left" w:pos="2007"/>
        </w:tabs>
        <w:spacing w:after="0"/>
        <w:ind w:right="109"/>
        <w:contextualSpacing w:val="0"/>
        <w:rPr>
          <w:rFonts w:eastAsia="Times New Roman" w:cs="Arial"/>
          <w:szCs w:val="24"/>
        </w:rPr>
      </w:pPr>
      <w:r>
        <w:rPr>
          <w:rFonts w:cs="Arial"/>
          <w:szCs w:val="24"/>
        </w:rPr>
        <w:lastRenderedPageBreak/>
        <w:t xml:space="preserve">2. </w:t>
      </w:r>
      <w:r w:rsidR="0072453C" w:rsidRPr="00DB5252">
        <w:rPr>
          <w:rFonts w:cs="Arial"/>
          <w:szCs w:val="24"/>
        </w:rPr>
        <w:t>Haemoglobin</w:t>
      </w:r>
      <w:r w:rsidR="0072453C" w:rsidRPr="00DB5252">
        <w:rPr>
          <w:rFonts w:cs="Arial"/>
          <w:spacing w:val="-1"/>
          <w:szCs w:val="24"/>
        </w:rPr>
        <w:t xml:space="preserve"> </w:t>
      </w:r>
      <w:r w:rsidR="0072453C" w:rsidRPr="00DB5252">
        <w:rPr>
          <w:rFonts w:cs="Arial"/>
          <w:szCs w:val="24"/>
        </w:rPr>
        <w:t>(Hb)</w:t>
      </w:r>
    </w:p>
    <w:p w:rsidR="0072453C" w:rsidRPr="00DB5252" w:rsidRDefault="001D5591" w:rsidP="0072453C">
      <w:pPr>
        <w:pStyle w:val="BodyText"/>
        <w:tabs>
          <w:tab w:val="left" w:pos="142"/>
        </w:tabs>
        <w:spacing w:line="360" w:lineRule="auto"/>
        <w:ind w:left="720" w:right="105"/>
        <w:jc w:val="both"/>
        <w:rPr>
          <w:rFonts w:ascii="Arial" w:hAnsi="Arial" w:cs="Arial"/>
        </w:rPr>
      </w:pPr>
      <w:r>
        <w:rPr>
          <w:rFonts w:ascii="Arial" w:hAnsi="Arial" w:cs="Arial"/>
          <w:lang w:val="id-ID"/>
        </w:rPr>
        <w:tab/>
      </w:r>
      <w:r w:rsidR="0072453C" w:rsidRPr="00DB5252">
        <w:rPr>
          <w:rFonts w:ascii="Arial" w:hAnsi="Arial" w:cs="Arial"/>
        </w:rPr>
        <w:t>1</w:t>
      </w:r>
      <w:r w:rsidR="0072453C" w:rsidRPr="00DB5252">
        <w:rPr>
          <w:rFonts w:ascii="Arial" w:hAnsi="Arial" w:cs="Arial"/>
          <w:spacing w:val="26"/>
        </w:rPr>
        <w:t xml:space="preserve"> </w:t>
      </w:r>
      <w:r w:rsidR="0072453C" w:rsidRPr="00DB5252">
        <w:rPr>
          <w:rFonts w:ascii="Arial" w:hAnsi="Arial" w:cs="Arial"/>
        </w:rPr>
        <w:t>gr</w:t>
      </w:r>
      <w:r w:rsidR="0072453C" w:rsidRPr="00DB5252">
        <w:rPr>
          <w:rFonts w:ascii="Arial" w:hAnsi="Arial" w:cs="Arial"/>
          <w:spacing w:val="26"/>
        </w:rPr>
        <w:t xml:space="preserve"> </w:t>
      </w:r>
      <w:r w:rsidR="0072453C" w:rsidRPr="00DB5252">
        <w:rPr>
          <w:rFonts w:ascii="Arial" w:hAnsi="Arial" w:cs="Arial"/>
        </w:rPr>
        <w:t>Hb</w:t>
      </w:r>
      <w:r w:rsidR="0072453C" w:rsidRPr="00DB5252">
        <w:rPr>
          <w:rFonts w:ascii="Arial" w:hAnsi="Arial" w:cs="Arial"/>
          <w:spacing w:val="26"/>
        </w:rPr>
        <w:t xml:space="preserve"> </w:t>
      </w:r>
      <w:r w:rsidR="0072453C" w:rsidRPr="00DB5252">
        <w:rPr>
          <w:rFonts w:ascii="Arial" w:hAnsi="Arial" w:cs="Arial"/>
        </w:rPr>
        <w:t>dapat</w:t>
      </w:r>
      <w:r w:rsidR="0072453C" w:rsidRPr="00DB5252">
        <w:rPr>
          <w:rFonts w:ascii="Arial" w:hAnsi="Arial" w:cs="Arial"/>
          <w:spacing w:val="27"/>
        </w:rPr>
        <w:t xml:space="preserve"> </w:t>
      </w:r>
      <w:r w:rsidR="0072453C" w:rsidRPr="00DB5252">
        <w:rPr>
          <w:rFonts w:ascii="Arial" w:hAnsi="Arial" w:cs="Arial"/>
        </w:rPr>
        <w:t>mengikat</w:t>
      </w:r>
      <w:r w:rsidR="0072453C" w:rsidRPr="00DB5252">
        <w:rPr>
          <w:rFonts w:ascii="Arial" w:hAnsi="Arial" w:cs="Arial"/>
          <w:spacing w:val="29"/>
        </w:rPr>
        <w:t xml:space="preserve"> </w:t>
      </w:r>
      <w:r w:rsidR="0072453C" w:rsidRPr="00DB5252">
        <w:rPr>
          <w:rFonts w:ascii="Arial" w:hAnsi="Arial" w:cs="Arial"/>
        </w:rPr>
        <w:t>1,34</w:t>
      </w:r>
      <w:r w:rsidR="0072453C" w:rsidRPr="00DB5252">
        <w:rPr>
          <w:rFonts w:ascii="Arial" w:hAnsi="Arial" w:cs="Arial"/>
          <w:spacing w:val="26"/>
        </w:rPr>
        <w:t xml:space="preserve"> </w:t>
      </w:r>
      <w:r w:rsidR="0072453C" w:rsidRPr="00DB5252">
        <w:rPr>
          <w:rFonts w:ascii="Arial" w:hAnsi="Arial" w:cs="Arial"/>
        </w:rPr>
        <w:t>ml</w:t>
      </w:r>
      <w:r w:rsidR="0072453C" w:rsidRPr="00DB5252">
        <w:rPr>
          <w:rFonts w:ascii="Arial" w:hAnsi="Arial" w:cs="Arial"/>
          <w:spacing w:val="24"/>
        </w:rPr>
        <w:t xml:space="preserve"> </w:t>
      </w:r>
      <w:r w:rsidR="0072453C" w:rsidRPr="00DB5252">
        <w:rPr>
          <w:rFonts w:ascii="Arial" w:hAnsi="Arial" w:cs="Arial"/>
        </w:rPr>
        <w:t>O2,</w:t>
      </w:r>
      <w:r w:rsidR="0072453C" w:rsidRPr="00DB5252">
        <w:rPr>
          <w:rFonts w:ascii="Arial" w:hAnsi="Arial" w:cs="Arial"/>
          <w:spacing w:val="26"/>
        </w:rPr>
        <w:t xml:space="preserve"> </w:t>
      </w:r>
      <w:r w:rsidR="0072453C" w:rsidRPr="00DB5252">
        <w:rPr>
          <w:rFonts w:ascii="Arial" w:hAnsi="Arial" w:cs="Arial"/>
        </w:rPr>
        <w:t>sedangkan</w:t>
      </w:r>
      <w:r w:rsidR="0072453C" w:rsidRPr="00DB5252">
        <w:rPr>
          <w:rFonts w:ascii="Arial" w:hAnsi="Arial" w:cs="Arial"/>
          <w:spacing w:val="56"/>
        </w:rPr>
        <w:t xml:space="preserve"> </w:t>
      </w:r>
      <w:r w:rsidR="0072453C" w:rsidRPr="00DB5252">
        <w:rPr>
          <w:rFonts w:ascii="Arial" w:hAnsi="Arial" w:cs="Arial"/>
        </w:rPr>
        <w:t>konsentrasi</w:t>
      </w:r>
      <w:r w:rsidR="0072453C" w:rsidRPr="00DB5252">
        <w:rPr>
          <w:rFonts w:ascii="Arial" w:hAnsi="Arial" w:cs="Arial"/>
          <w:spacing w:val="27"/>
        </w:rPr>
        <w:t xml:space="preserve"> </w:t>
      </w:r>
      <w:r w:rsidR="0072453C" w:rsidRPr="00DB5252">
        <w:rPr>
          <w:rFonts w:ascii="Arial" w:hAnsi="Arial" w:cs="Arial"/>
        </w:rPr>
        <w:t>normal dari Hb adalah ±15 gr per 100 ml darah. Bila saturasi Hb 100 %</w:t>
      </w:r>
      <w:r w:rsidR="0072453C" w:rsidRPr="00DB5252">
        <w:rPr>
          <w:rFonts w:ascii="Arial" w:hAnsi="Arial" w:cs="Arial"/>
          <w:spacing w:val="6"/>
        </w:rPr>
        <w:t xml:space="preserve"> </w:t>
      </w:r>
      <w:r w:rsidR="0072453C" w:rsidRPr="00DB5252">
        <w:rPr>
          <w:rFonts w:ascii="Arial" w:hAnsi="Arial" w:cs="Arial"/>
        </w:rPr>
        <w:t>maka 100</w:t>
      </w:r>
      <w:r w:rsidR="0072453C" w:rsidRPr="00DB5252">
        <w:rPr>
          <w:rFonts w:ascii="Arial" w:hAnsi="Arial" w:cs="Arial"/>
          <w:spacing w:val="43"/>
        </w:rPr>
        <w:t xml:space="preserve"> </w:t>
      </w:r>
      <w:r w:rsidR="0072453C" w:rsidRPr="00DB5252">
        <w:rPr>
          <w:rFonts w:ascii="Arial" w:hAnsi="Arial" w:cs="Arial"/>
        </w:rPr>
        <w:t>ml</w:t>
      </w:r>
      <w:r w:rsidR="0072453C" w:rsidRPr="00DB5252">
        <w:rPr>
          <w:rFonts w:ascii="Arial" w:hAnsi="Arial" w:cs="Arial"/>
          <w:spacing w:val="44"/>
        </w:rPr>
        <w:t xml:space="preserve"> </w:t>
      </w:r>
      <w:r w:rsidR="0072453C" w:rsidRPr="00DB5252">
        <w:rPr>
          <w:rFonts w:ascii="Arial" w:hAnsi="Arial" w:cs="Arial"/>
        </w:rPr>
        <w:t>darah</w:t>
      </w:r>
      <w:r w:rsidR="0072453C" w:rsidRPr="00DB5252">
        <w:rPr>
          <w:rFonts w:ascii="Arial" w:hAnsi="Arial" w:cs="Arial"/>
          <w:spacing w:val="43"/>
        </w:rPr>
        <w:t xml:space="preserve"> </w:t>
      </w:r>
      <w:r w:rsidR="0072453C" w:rsidRPr="00DB5252">
        <w:rPr>
          <w:rFonts w:ascii="Arial" w:hAnsi="Arial" w:cs="Arial"/>
        </w:rPr>
        <w:t>dapat</w:t>
      </w:r>
      <w:r w:rsidR="0072453C" w:rsidRPr="00DB5252">
        <w:rPr>
          <w:rFonts w:ascii="Arial" w:hAnsi="Arial" w:cs="Arial"/>
          <w:spacing w:val="44"/>
        </w:rPr>
        <w:t xml:space="preserve"> </w:t>
      </w:r>
      <w:r w:rsidR="0072453C" w:rsidRPr="00DB5252">
        <w:rPr>
          <w:rFonts w:ascii="Arial" w:hAnsi="Arial" w:cs="Arial"/>
        </w:rPr>
        <w:t>mengangkut</w:t>
      </w:r>
      <w:r w:rsidR="0072453C" w:rsidRPr="00DB5252">
        <w:rPr>
          <w:rFonts w:ascii="Arial" w:hAnsi="Arial" w:cs="Arial"/>
          <w:spacing w:val="44"/>
        </w:rPr>
        <w:t xml:space="preserve"> </w:t>
      </w:r>
      <w:r w:rsidR="0072453C" w:rsidRPr="00DB5252">
        <w:rPr>
          <w:rFonts w:ascii="Arial" w:hAnsi="Arial" w:cs="Arial"/>
        </w:rPr>
        <w:t>20,1</w:t>
      </w:r>
      <w:r w:rsidR="0072453C" w:rsidRPr="00DB5252">
        <w:rPr>
          <w:rFonts w:ascii="Arial" w:hAnsi="Arial" w:cs="Arial"/>
          <w:spacing w:val="43"/>
        </w:rPr>
        <w:t xml:space="preserve"> </w:t>
      </w:r>
      <w:r w:rsidR="0072453C" w:rsidRPr="00DB5252">
        <w:rPr>
          <w:rFonts w:ascii="Arial" w:hAnsi="Arial" w:cs="Arial"/>
        </w:rPr>
        <w:t>ml</w:t>
      </w:r>
      <w:r w:rsidR="0072453C" w:rsidRPr="00DB5252">
        <w:rPr>
          <w:rFonts w:ascii="Arial" w:hAnsi="Arial" w:cs="Arial"/>
          <w:spacing w:val="44"/>
        </w:rPr>
        <w:t xml:space="preserve"> </w:t>
      </w:r>
      <w:r w:rsidR="0072453C" w:rsidRPr="00DB5252">
        <w:rPr>
          <w:rFonts w:ascii="Arial" w:hAnsi="Arial" w:cs="Arial"/>
        </w:rPr>
        <w:t>O2</w:t>
      </w:r>
      <w:r w:rsidR="0072453C" w:rsidRPr="00DB5252">
        <w:rPr>
          <w:rFonts w:ascii="Arial" w:hAnsi="Arial" w:cs="Arial"/>
          <w:spacing w:val="48"/>
        </w:rPr>
        <w:t xml:space="preserve"> </w:t>
      </w:r>
      <w:r w:rsidR="0072453C" w:rsidRPr="00DB5252">
        <w:rPr>
          <w:rFonts w:ascii="Arial" w:hAnsi="Arial" w:cs="Arial"/>
        </w:rPr>
        <w:t>yang</w:t>
      </w:r>
      <w:r w:rsidR="0072453C" w:rsidRPr="00DB5252">
        <w:rPr>
          <w:rFonts w:ascii="Arial" w:hAnsi="Arial" w:cs="Arial"/>
          <w:spacing w:val="41"/>
        </w:rPr>
        <w:t xml:space="preserve"> </w:t>
      </w:r>
      <w:r w:rsidR="0072453C" w:rsidRPr="00DB5252">
        <w:rPr>
          <w:rFonts w:ascii="Arial" w:hAnsi="Arial" w:cs="Arial"/>
        </w:rPr>
        <w:t>terikat</w:t>
      </w:r>
      <w:r w:rsidR="0072453C" w:rsidRPr="00DB5252">
        <w:rPr>
          <w:rFonts w:ascii="Arial" w:hAnsi="Arial" w:cs="Arial"/>
          <w:spacing w:val="44"/>
        </w:rPr>
        <w:t xml:space="preserve"> </w:t>
      </w:r>
      <w:r w:rsidR="0072453C" w:rsidRPr="00DB5252">
        <w:rPr>
          <w:rFonts w:ascii="Arial" w:hAnsi="Arial" w:cs="Arial"/>
        </w:rPr>
        <w:t>pada</w:t>
      </w:r>
      <w:r w:rsidR="0072453C" w:rsidRPr="00DB5252">
        <w:rPr>
          <w:rFonts w:ascii="Arial" w:hAnsi="Arial" w:cs="Arial"/>
          <w:spacing w:val="42"/>
        </w:rPr>
        <w:t xml:space="preserve"> </w:t>
      </w:r>
      <w:r w:rsidR="0072453C" w:rsidRPr="00DB5252">
        <w:rPr>
          <w:rFonts w:ascii="Arial" w:hAnsi="Arial" w:cs="Arial"/>
        </w:rPr>
        <w:t>Hb (20,1</w:t>
      </w:r>
      <w:r w:rsidR="0072453C" w:rsidRPr="00DB5252">
        <w:rPr>
          <w:rFonts w:ascii="Arial" w:hAnsi="Arial" w:cs="Arial"/>
          <w:spacing w:val="39"/>
        </w:rPr>
        <w:t xml:space="preserve"> </w:t>
      </w:r>
      <w:r w:rsidR="0072453C" w:rsidRPr="00DB5252">
        <w:rPr>
          <w:rFonts w:ascii="Arial" w:hAnsi="Arial" w:cs="Arial"/>
        </w:rPr>
        <w:t>vol%).</w:t>
      </w:r>
      <w:r w:rsidR="0072453C" w:rsidRPr="00DB5252">
        <w:rPr>
          <w:rFonts w:ascii="Arial" w:hAnsi="Arial" w:cs="Arial"/>
          <w:spacing w:val="39"/>
        </w:rPr>
        <w:t xml:space="preserve"> </w:t>
      </w:r>
      <w:r w:rsidR="0072453C" w:rsidRPr="00DB5252">
        <w:rPr>
          <w:rFonts w:ascii="Arial" w:hAnsi="Arial" w:cs="Arial"/>
        </w:rPr>
        <w:t>Pada</w:t>
      </w:r>
      <w:r w:rsidR="0072453C" w:rsidRPr="00DB5252">
        <w:rPr>
          <w:rFonts w:ascii="Arial" w:hAnsi="Arial" w:cs="Arial"/>
          <w:spacing w:val="38"/>
        </w:rPr>
        <w:t xml:space="preserve"> </w:t>
      </w:r>
      <w:r w:rsidR="0072453C" w:rsidRPr="00DB5252">
        <w:rPr>
          <w:rFonts w:ascii="Arial" w:hAnsi="Arial" w:cs="Arial"/>
        </w:rPr>
        <w:t>tekanan</w:t>
      </w:r>
      <w:r w:rsidR="0072453C" w:rsidRPr="00DB5252">
        <w:rPr>
          <w:rFonts w:ascii="Arial" w:hAnsi="Arial" w:cs="Arial"/>
          <w:spacing w:val="39"/>
        </w:rPr>
        <w:t xml:space="preserve"> </w:t>
      </w:r>
      <w:r w:rsidR="0072453C" w:rsidRPr="00DB5252">
        <w:rPr>
          <w:rFonts w:ascii="Arial" w:hAnsi="Arial" w:cs="Arial"/>
        </w:rPr>
        <w:t>normal</w:t>
      </w:r>
      <w:r w:rsidR="0072453C" w:rsidRPr="00DB5252">
        <w:rPr>
          <w:rFonts w:ascii="Arial" w:hAnsi="Arial" w:cs="Arial"/>
          <w:spacing w:val="40"/>
        </w:rPr>
        <w:t xml:space="preserve"> </w:t>
      </w:r>
      <w:r w:rsidR="0072453C" w:rsidRPr="00DB5252">
        <w:rPr>
          <w:rFonts w:ascii="Arial" w:hAnsi="Arial" w:cs="Arial"/>
        </w:rPr>
        <w:t>setinggi</w:t>
      </w:r>
      <w:r w:rsidR="0072453C" w:rsidRPr="00DB5252">
        <w:rPr>
          <w:rFonts w:ascii="Arial" w:hAnsi="Arial" w:cs="Arial"/>
          <w:spacing w:val="40"/>
        </w:rPr>
        <w:t xml:space="preserve"> </w:t>
      </w:r>
      <w:r w:rsidR="0072453C" w:rsidRPr="00DB5252">
        <w:rPr>
          <w:rFonts w:ascii="Arial" w:hAnsi="Arial" w:cs="Arial"/>
        </w:rPr>
        <w:t>permukaan</w:t>
      </w:r>
      <w:r w:rsidR="0072453C" w:rsidRPr="00DB5252">
        <w:rPr>
          <w:rFonts w:ascii="Arial" w:hAnsi="Arial" w:cs="Arial"/>
          <w:spacing w:val="39"/>
        </w:rPr>
        <w:t xml:space="preserve"> </w:t>
      </w:r>
      <w:r w:rsidR="0072453C" w:rsidRPr="00DB5252">
        <w:rPr>
          <w:rFonts w:ascii="Arial" w:hAnsi="Arial" w:cs="Arial"/>
        </w:rPr>
        <w:t>laut,</w:t>
      </w:r>
      <w:r w:rsidR="0072453C" w:rsidRPr="00DB5252">
        <w:rPr>
          <w:rFonts w:ascii="Arial" w:hAnsi="Arial" w:cs="Arial"/>
          <w:spacing w:val="39"/>
        </w:rPr>
        <w:t xml:space="preserve"> </w:t>
      </w:r>
      <w:r w:rsidR="0072453C" w:rsidRPr="00DB5252">
        <w:rPr>
          <w:rFonts w:ascii="Arial" w:hAnsi="Arial" w:cs="Arial"/>
        </w:rPr>
        <w:t>dimana PO2</w:t>
      </w:r>
      <w:r w:rsidR="0072453C" w:rsidRPr="00DB5252">
        <w:rPr>
          <w:rFonts w:ascii="Arial" w:hAnsi="Arial" w:cs="Arial"/>
          <w:spacing w:val="38"/>
        </w:rPr>
        <w:t xml:space="preserve"> </w:t>
      </w:r>
      <w:r w:rsidR="0072453C" w:rsidRPr="00DB5252">
        <w:rPr>
          <w:rFonts w:ascii="Arial" w:hAnsi="Arial" w:cs="Arial"/>
        </w:rPr>
        <w:t>alveolar</w:t>
      </w:r>
      <w:r w:rsidR="0072453C" w:rsidRPr="00DB5252">
        <w:rPr>
          <w:rFonts w:ascii="Arial" w:hAnsi="Arial" w:cs="Arial"/>
          <w:spacing w:val="38"/>
        </w:rPr>
        <w:t xml:space="preserve"> </w:t>
      </w:r>
      <w:r w:rsidR="0072453C" w:rsidRPr="00DB5252">
        <w:rPr>
          <w:rFonts w:ascii="Arial" w:hAnsi="Arial" w:cs="Arial"/>
        </w:rPr>
        <w:t>dan</w:t>
      </w:r>
      <w:r w:rsidR="0072453C" w:rsidRPr="00DB5252">
        <w:rPr>
          <w:rFonts w:ascii="Arial" w:hAnsi="Arial" w:cs="Arial"/>
          <w:spacing w:val="38"/>
        </w:rPr>
        <w:t xml:space="preserve"> </w:t>
      </w:r>
      <w:r w:rsidR="0072453C" w:rsidRPr="00DB5252">
        <w:rPr>
          <w:rFonts w:ascii="Arial" w:hAnsi="Arial" w:cs="Arial"/>
        </w:rPr>
        <w:t>arteri</w:t>
      </w:r>
      <w:r w:rsidR="0072453C" w:rsidRPr="00DB5252">
        <w:rPr>
          <w:rFonts w:ascii="Arial" w:hAnsi="Arial" w:cs="Arial"/>
          <w:spacing w:val="39"/>
        </w:rPr>
        <w:t xml:space="preserve"> </w:t>
      </w:r>
      <w:r w:rsidR="0072453C" w:rsidRPr="00DB5252">
        <w:rPr>
          <w:rFonts w:ascii="Arial" w:hAnsi="Arial" w:cs="Arial"/>
        </w:rPr>
        <w:t>±100</w:t>
      </w:r>
      <w:r w:rsidR="0072453C" w:rsidRPr="00DB5252">
        <w:rPr>
          <w:rFonts w:ascii="Arial" w:hAnsi="Arial" w:cs="Arial"/>
          <w:spacing w:val="39"/>
        </w:rPr>
        <w:t xml:space="preserve"> </w:t>
      </w:r>
      <w:r w:rsidR="0072453C" w:rsidRPr="00DB5252">
        <w:rPr>
          <w:rFonts w:ascii="Arial" w:hAnsi="Arial" w:cs="Arial"/>
        </w:rPr>
        <w:t>mmHg,</w:t>
      </w:r>
      <w:r w:rsidR="0072453C" w:rsidRPr="00DB5252">
        <w:rPr>
          <w:rFonts w:ascii="Arial" w:hAnsi="Arial" w:cs="Arial"/>
          <w:spacing w:val="38"/>
        </w:rPr>
        <w:t xml:space="preserve"> </w:t>
      </w:r>
      <w:r w:rsidR="0072453C" w:rsidRPr="00DB5252">
        <w:rPr>
          <w:rFonts w:ascii="Arial" w:hAnsi="Arial" w:cs="Arial"/>
        </w:rPr>
        <w:t>maka</w:t>
      </w:r>
      <w:r w:rsidR="0072453C" w:rsidRPr="00DB5252">
        <w:rPr>
          <w:rFonts w:ascii="Arial" w:hAnsi="Arial" w:cs="Arial"/>
          <w:spacing w:val="37"/>
        </w:rPr>
        <w:t xml:space="preserve"> </w:t>
      </w:r>
      <w:r w:rsidR="0072453C" w:rsidRPr="00DB5252">
        <w:rPr>
          <w:rFonts w:ascii="Arial" w:hAnsi="Arial" w:cs="Arial"/>
        </w:rPr>
        <w:t>saturasi</w:t>
      </w:r>
      <w:r w:rsidR="0072453C" w:rsidRPr="00DB5252">
        <w:rPr>
          <w:rFonts w:ascii="Arial" w:hAnsi="Arial" w:cs="Arial"/>
          <w:spacing w:val="39"/>
        </w:rPr>
        <w:t xml:space="preserve"> </w:t>
      </w:r>
      <w:r w:rsidR="0072453C" w:rsidRPr="00DB5252">
        <w:rPr>
          <w:rFonts w:ascii="Arial" w:hAnsi="Arial" w:cs="Arial"/>
        </w:rPr>
        <w:t>Hb</w:t>
      </w:r>
      <w:r w:rsidR="0072453C" w:rsidRPr="00DB5252">
        <w:rPr>
          <w:rFonts w:ascii="Arial" w:hAnsi="Arial" w:cs="Arial"/>
          <w:spacing w:val="38"/>
        </w:rPr>
        <w:t xml:space="preserve"> </w:t>
      </w:r>
      <w:r w:rsidR="0072453C" w:rsidRPr="00DB5252">
        <w:rPr>
          <w:rFonts w:ascii="Arial" w:hAnsi="Arial" w:cs="Arial"/>
        </w:rPr>
        <w:t>dengan</w:t>
      </w:r>
      <w:r w:rsidR="0072453C" w:rsidRPr="00DB5252">
        <w:rPr>
          <w:rFonts w:ascii="Arial" w:hAnsi="Arial" w:cs="Arial"/>
          <w:spacing w:val="38"/>
        </w:rPr>
        <w:t xml:space="preserve"> </w:t>
      </w:r>
      <w:r w:rsidR="0072453C" w:rsidRPr="00DB5252">
        <w:rPr>
          <w:rFonts w:ascii="Arial" w:hAnsi="Arial" w:cs="Arial"/>
        </w:rPr>
        <w:t>O2</w:t>
      </w:r>
      <w:r w:rsidR="0072453C" w:rsidRPr="00DB5252">
        <w:rPr>
          <w:rFonts w:ascii="Arial" w:hAnsi="Arial" w:cs="Arial"/>
          <w:lang w:val="id-ID"/>
        </w:rPr>
        <w:t xml:space="preserve"> </w:t>
      </w:r>
      <w:r w:rsidR="0072453C" w:rsidRPr="00DB5252">
        <w:rPr>
          <w:rFonts w:ascii="Arial" w:hAnsi="Arial" w:cs="Arial"/>
        </w:rPr>
        <w:t>±97 % dimana kadar O2 dalam darah adalah 19</w:t>
      </w:r>
      <w:proofErr w:type="gramStart"/>
      <w:r w:rsidR="0072453C" w:rsidRPr="00DB5252">
        <w:rPr>
          <w:rFonts w:ascii="Arial" w:hAnsi="Arial" w:cs="Arial"/>
        </w:rPr>
        <w:t>,5</w:t>
      </w:r>
      <w:proofErr w:type="gramEnd"/>
      <w:r w:rsidR="0072453C" w:rsidRPr="00DB5252">
        <w:rPr>
          <w:rFonts w:ascii="Arial" w:hAnsi="Arial" w:cs="Arial"/>
        </w:rPr>
        <w:t xml:space="preserve"> vol %. Saturasi</w:t>
      </w:r>
      <w:r w:rsidR="0072453C" w:rsidRPr="00DB5252">
        <w:rPr>
          <w:rFonts w:ascii="Arial" w:hAnsi="Arial" w:cs="Arial"/>
          <w:spacing w:val="45"/>
        </w:rPr>
        <w:t xml:space="preserve"> </w:t>
      </w:r>
      <w:r w:rsidR="0072453C" w:rsidRPr="00DB5252">
        <w:rPr>
          <w:rFonts w:ascii="Arial" w:hAnsi="Arial" w:cs="Arial"/>
        </w:rPr>
        <w:t xml:space="preserve">Hb </w:t>
      </w:r>
      <w:proofErr w:type="gramStart"/>
      <w:r w:rsidR="0072453C" w:rsidRPr="00DB5252">
        <w:rPr>
          <w:rFonts w:ascii="Arial" w:hAnsi="Arial" w:cs="Arial"/>
        </w:rPr>
        <w:t>akan</w:t>
      </w:r>
      <w:proofErr w:type="gramEnd"/>
      <w:r w:rsidR="0072453C" w:rsidRPr="00DB5252">
        <w:rPr>
          <w:rFonts w:ascii="Arial" w:hAnsi="Arial" w:cs="Arial"/>
        </w:rPr>
        <w:t xml:space="preserve"> me       ai 100 % pada PO2 arteri antara 100-200 mmHg (Grim</w:t>
      </w:r>
      <w:r w:rsidR="0072453C" w:rsidRPr="00DB5252">
        <w:rPr>
          <w:rFonts w:ascii="Arial" w:hAnsi="Arial" w:cs="Arial"/>
          <w:spacing w:val="33"/>
        </w:rPr>
        <w:t xml:space="preserve"> </w:t>
      </w:r>
      <w:r w:rsidR="0072453C" w:rsidRPr="00DB5252">
        <w:rPr>
          <w:rFonts w:ascii="Arial" w:hAnsi="Arial" w:cs="Arial"/>
        </w:rPr>
        <w:t>et</w:t>
      </w:r>
      <w:r w:rsidR="0072453C" w:rsidRPr="00DB5252">
        <w:rPr>
          <w:rFonts w:ascii="Arial" w:hAnsi="Arial" w:cs="Arial"/>
          <w:lang w:val="id-ID"/>
        </w:rPr>
        <w:t xml:space="preserve"> al </w:t>
      </w:r>
      <w:r w:rsidR="0072453C" w:rsidRPr="00DB5252">
        <w:rPr>
          <w:rFonts w:ascii="Arial" w:hAnsi="Arial" w:cs="Arial"/>
        </w:rPr>
        <w:t>2009)</w:t>
      </w:r>
    </w:p>
    <w:p w:rsidR="0072453C" w:rsidRPr="00DB5252" w:rsidRDefault="001D5591" w:rsidP="001D5591">
      <w:pPr>
        <w:pStyle w:val="ListParagraph"/>
        <w:widowControl w:val="0"/>
        <w:tabs>
          <w:tab w:val="left" w:pos="142"/>
          <w:tab w:val="left" w:pos="2007"/>
        </w:tabs>
        <w:spacing w:after="0"/>
        <w:ind w:right="109"/>
        <w:contextualSpacing w:val="0"/>
        <w:rPr>
          <w:rFonts w:cs="Arial"/>
          <w:szCs w:val="24"/>
        </w:rPr>
      </w:pPr>
      <w:r>
        <w:rPr>
          <w:rFonts w:cs="Arial"/>
          <w:szCs w:val="24"/>
        </w:rPr>
        <w:t xml:space="preserve">3. </w:t>
      </w:r>
      <w:r w:rsidR="0072453C" w:rsidRPr="00DB5252">
        <w:rPr>
          <w:rFonts w:cs="Arial"/>
          <w:szCs w:val="24"/>
        </w:rPr>
        <w:t>Utilisasi O2</w:t>
      </w:r>
    </w:p>
    <w:p w:rsidR="0072453C" w:rsidRPr="00DB5252" w:rsidRDefault="001D5591" w:rsidP="001D5591">
      <w:pPr>
        <w:pStyle w:val="BodyText"/>
        <w:tabs>
          <w:tab w:val="left" w:pos="142"/>
        </w:tabs>
        <w:spacing w:line="360" w:lineRule="auto"/>
        <w:ind w:left="720" w:right="106"/>
        <w:jc w:val="both"/>
        <w:rPr>
          <w:rFonts w:ascii="Arial" w:hAnsi="Arial" w:cs="Arial"/>
          <w:lang w:val="id-ID"/>
        </w:rPr>
      </w:pPr>
      <w:r>
        <w:rPr>
          <w:rFonts w:ascii="Arial" w:hAnsi="Arial" w:cs="Arial"/>
          <w:lang w:val="id-ID"/>
        </w:rPr>
        <w:tab/>
      </w:r>
      <w:r w:rsidR="0072453C" w:rsidRPr="00DB5252">
        <w:rPr>
          <w:rFonts w:ascii="Arial" w:hAnsi="Arial" w:cs="Arial"/>
        </w:rPr>
        <w:t>U</w:t>
      </w:r>
      <w:r w:rsidR="0072453C" w:rsidRPr="00DB5252">
        <w:rPr>
          <w:rFonts w:ascii="Arial" w:hAnsi="Arial" w:cs="Arial"/>
          <w:lang w:val="id-ID"/>
        </w:rPr>
        <w:t xml:space="preserve">tilisasi </w:t>
      </w:r>
      <w:r w:rsidR="0072453C" w:rsidRPr="00DB5252">
        <w:rPr>
          <w:rFonts w:ascii="Arial" w:hAnsi="Arial" w:cs="Arial"/>
        </w:rPr>
        <w:t>O2 rat</w:t>
      </w:r>
      <w:r w:rsidR="0072453C" w:rsidRPr="00DB5252">
        <w:rPr>
          <w:rFonts w:ascii="Arial" w:hAnsi="Arial" w:cs="Arial"/>
          <w:lang w:val="id-ID"/>
        </w:rPr>
        <w:t>a</w:t>
      </w:r>
      <w:r w:rsidR="0072453C" w:rsidRPr="00DB5252">
        <w:rPr>
          <w:rFonts w:ascii="Arial" w:hAnsi="Arial" w:cs="Arial"/>
        </w:rPr>
        <w:t>-rat</w:t>
      </w:r>
      <w:r w:rsidR="0072453C" w:rsidRPr="00DB5252">
        <w:rPr>
          <w:rFonts w:ascii="Arial" w:hAnsi="Arial" w:cs="Arial"/>
          <w:lang w:val="id-ID"/>
        </w:rPr>
        <w:t xml:space="preserve">a </w:t>
      </w:r>
      <w:r w:rsidR="0072453C" w:rsidRPr="00DB5252">
        <w:rPr>
          <w:rFonts w:ascii="Arial" w:hAnsi="Arial" w:cs="Arial"/>
        </w:rPr>
        <w:t>tubuh</w:t>
      </w:r>
      <w:r w:rsidR="0072453C" w:rsidRPr="00DB5252">
        <w:rPr>
          <w:rFonts w:ascii="Arial" w:hAnsi="Arial" w:cs="Arial"/>
          <w:spacing w:val="-29"/>
        </w:rPr>
        <w:t xml:space="preserve"> </w:t>
      </w:r>
      <w:r w:rsidR="0072453C" w:rsidRPr="00DB5252">
        <w:rPr>
          <w:rFonts w:ascii="Arial" w:hAnsi="Arial" w:cs="Arial"/>
        </w:rPr>
        <w:t>m</w:t>
      </w:r>
      <w:r w:rsidR="0072453C" w:rsidRPr="00DB5252">
        <w:rPr>
          <w:rFonts w:ascii="Arial" w:hAnsi="Arial" w:cs="Arial"/>
          <w:lang w:val="id-ID"/>
        </w:rPr>
        <w:t xml:space="preserve">anusia </w:t>
      </w:r>
      <w:r w:rsidR="0072453C" w:rsidRPr="00DB5252">
        <w:rPr>
          <w:rFonts w:ascii="Arial" w:hAnsi="Arial" w:cs="Arial"/>
        </w:rPr>
        <w:t>dapat</w:t>
      </w:r>
      <w:r w:rsidR="0072453C" w:rsidRPr="00DB5252">
        <w:rPr>
          <w:rFonts w:ascii="Arial" w:hAnsi="Arial" w:cs="Arial"/>
          <w:lang w:val="id-ID"/>
        </w:rPr>
        <w:t xml:space="preserve"> </w:t>
      </w:r>
      <w:r w:rsidR="0072453C" w:rsidRPr="00DB5252">
        <w:rPr>
          <w:rFonts w:ascii="Arial" w:hAnsi="Arial" w:cs="Arial"/>
        </w:rPr>
        <w:t>diketahui dengan</w:t>
      </w:r>
      <w:r w:rsidR="0072453C" w:rsidRPr="00DB5252">
        <w:rPr>
          <w:rFonts w:ascii="Arial" w:hAnsi="Arial" w:cs="Arial"/>
          <w:spacing w:val="-3"/>
        </w:rPr>
        <w:t xml:space="preserve"> </w:t>
      </w:r>
      <w:r w:rsidR="0072453C" w:rsidRPr="00DB5252">
        <w:rPr>
          <w:rFonts w:ascii="Arial" w:hAnsi="Arial" w:cs="Arial"/>
        </w:rPr>
        <w:t xml:space="preserve">mengukur </w:t>
      </w:r>
      <w:proofErr w:type="gramStart"/>
      <w:r w:rsidR="0072453C" w:rsidRPr="00DB5252">
        <w:rPr>
          <w:rFonts w:ascii="Arial" w:hAnsi="Arial" w:cs="Arial"/>
          <w:lang w:val="id-ID"/>
        </w:rPr>
        <w:t>perbe</w:t>
      </w:r>
      <w:r w:rsidR="0072453C" w:rsidRPr="00DB5252">
        <w:rPr>
          <w:rFonts w:ascii="Arial" w:hAnsi="Arial" w:cs="Arial"/>
        </w:rPr>
        <w:t>daan  ant</w:t>
      </w:r>
      <w:r w:rsidR="0072453C" w:rsidRPr="00DB5252">
        <w:rPr>
          <w:rFonts w:ascii="Arial" w:hAnsi="Arial" w:cs="Arial"/>
          <w:lang w:val="id-ID"/>
        </w:rPr>
        <w:t>a</w:t>
      </w:r>
      <w:r w:rsidR="0072453C" w:rsidRPr="00DB5252">
        <w:rPr>
          <w:rFonts w:ascii="Arial" w:hAnsi="Arial" w:cs="Arial"/>
        </w:rPr>
        <w:t>ra</w:t>
      </w:r>
      <w:proofErr w:type="gramEnd"/>
      <w:r w:rsidR="0072453C" w:rsidRPr="00DB5252">
        <w:rPr>
          <w:rFonts w:ascii="Arial" w:hAnsi="Arial" w:cs="Arial"/>
        </w:rPr>
        <w:t xml:space="preserve"> </w:t>
      </w:r>
      <w:r w:rsidR="0072453C" w:rsidRPr="00DB5252">
        <w:rPr>
          <w:rFonts w:ascii="Arial" w:hAnsi="Arial" w:cs="Arial"/>
          <w:spacing w:val="25"/>
        </w:rPr>
        <w:t xml:space="preserve"> </w:t>
      </w:r>
      <w:r w:rsidR="0072453C" w:rsidRPr="00DB5252">
        <w:rPr>
          <w:rFonts w:ascii="Arial" w:hAnsi="Arial" w:cs="Arial"/>
          <w:lang w:val="id-ID"/>
        </w:rPr>
        <w:t>jum</w:t>
      </w:r>
      <w:r w:rsidR="0072453C" w:rsidRPr="00DB5252">
        <w:rPr>
          <w:rFonts w:ascii="Arial" w:hAnsi="Arial" w:cs="Arial"/>
        </w:rPr>
        <w:t xml:space="preserve">lah </w:t>
      </w:r>
      <w:r w:rsidR="0072453C" w:rsidRPr="00DB5252">
        <w:rPr>
          <w:rFonts w:ascii="Arial" w:hAnsi="Arial" w:cs="Arial"/>
          <w:spacing w:val="20"/>
        </w:rPr>
        <w:t xml:space="preserve"> </w:t>
      </w:r>
      <w:r w:rsidR="0072453C" w:rsidRPr="00DB5252">
        <w:rPr>
          <w:rFonts w:ascii="Arial" w:hAnsi="Arial" w:cs="Arial"/>
        </w:rPr>
        <w:t>O</w:t>
      </w:r>
      <w:r w:rsidR="0072453C" w:rsidRPr="00DB5252">
        <w:rPr>
          <w:rFonts w:ascii="Arial" w:hAnsi="Arial" w:cs="Arial"/>
          <w:lang w:val="id-ID"/>
        </w:rPr>
        <w:t xml:space="preserve">2 yang ada </w:t>
      </w:r>
      <w:r w:rsidR="0072453C" w:rsidRPr="00DB5252">
        <w:rPr>
          <w:rFonts w:ascii="Arial" w:hAnsi="Arial" w:cs="Arial"/>
        </w:rPr>
        <w:t xml:space="preserve">dalam  darah  arteri </w:t>
      </w:r>
      <w:r w:rsidR="0072453C" w:rsidRPr="00DB5252">
        <w:rPr>
          <w:rFonts w:ascii="Arial" w:hAnsi="Arial" w:cs="Arial"/>
          <w:spacing w:val="54"/>
        </w:rPr>
        <w:t xml:space="preserve"> </w:t>
      </w:r>
      <w:r w:rsidR="0072453C" w:rsidRPr="00DB5252">
        <w:rPr>
          <w:rFonts w:ascii="Arial" w:hAnsi="Arial" w:cs="Arial"/>
        </w:rPr>
        <w:t>waktu</w:t>
      </w:r>
      <w:r w:rsidR="0072453C" w:rsidRPr="00DB5252">
        <w:rPr>
          <w:rFonts w:ascii="Arial" w:hAnsi="Arial" w:cs="Arial"/>
          <w:lang w:val="id-ID"/>
        </w:rPr>
        <w:t xml:space="preserve">  </w:t>
      </w:r>
      <w:r w:rsidR="0072453C" w:rsidRPr="00DB5252">
        <w:rPr>
          <w:rFonts w:ascii="Arial" w:hAnsi="Arial" w:cs="Arial"/>
        </w:rPr>
        <w:t>men</w:t>
      </w:r>
      <w:r w:rsidR="0072453C" w:rsidRPr="00DB5252">
        <w:rPr>
          <w:rFonts w:ascii="Arial" w:hAnsi="Arial" w:cs="Arial"/>
          <w:lang w:val="id-ID"/>
        </w:rPr>
        <w:t>in</w:t>
      </w:r>
      <w:r w:rsidR="0072453C" w:rsidRPr="00DB5252">
        <w:rPr>
          <w:rFonts w:ascii="Arial" w:hAnsi="Arial" w:cs="Arial"/>
        </w:rPr>
        <w:t>ggalka</w:t>
      </w:r>
      <w:r w:rsidR="0072453C" w:rsidRPr="00DB5252">
        <w:rPr>
          <w:rFonts w:ascii="Arial" w:hAnsi="Arial" w:cs="Arial"/>
          <w:lang w:val="id-ID"/>
        </w:rPr>
        <w:t xml:space="preserve">n paru </w:t>
      </w:r>
      <w:r w:rsidR="0072453C" w:rsidRPr="00DB5252">
        <w:rPr>
          <w:rFonts w:ascii="Arial" w:hAnsi="Arial" w:cs="Arial"/>
        </w:rPr>
        <w:t>da</w:t>
      </w:r>
      <w:r w:rsidR="0072453C" w:rsidRPr="00DB5252">
        <w:rPr>
          <w:rFonts w:ascii="Arial" w:hAnsi="Arial" w:cs="Arial"/>
          <w:lang w:val="id-ID"/>
        </w:rPr>
        <w:t>n</w:t>
      </w:r>
      <w:r w:rsidR="0072453C" w:rsidRPr="00DB5252">
        <w:rPr>
          <w:rFonts w:ascii="Arial" w:hAnsi="Arial" w:cs="Arial"/>
        </w:rPr>
        <w:t xml:space="preserve">   jumlah</w:t>
      </w:r>
      <w:r w:rsidR="0072453C" w:rsidRPr="00DB5252">
        <w:rPr>
          <w:rFonts w:ascii="Arial" w:hAnsi="Arial" w:cs="Arial"/>
          <w:spacing w:val="6"/>
        </w:rPr>
        <w:t xml:space="preserve"> </w:t>
      </w:r>
      <w:r w:rsidR="0072453C" w:rsidRPr="00DB5252">
        <w:rPr>
          <w:rFonts w:ascii="Arial" w:hAnsi="Arial" w:cs="Arial"/>
        </w:rPr>
        <w:t>O2</w:t>
      </w:r>
      <w:r w:rsidR="0072453C" w:rsidRPr="00DB5252">
        <w:rPr>
          <w:rFonts w:ascii="Arial" w:hAnsi="Arial" w:cs="Arial"/>
        </w:rPr>
        <w:tab/>
        <w:t>dalam darah vena</w:t>
      </w:r>
      <w:r w:rsidR="0072453C" w:rsidRPr="00DB5252">
        <w:rPr>
          <w:rFonts w:ascii="Arial" w:hAnsi="Arial" w:cs="Arial"/>
          <w:spacing w:val="10"/>
        </w:rPr>
        <w:t xml:space="preserve"> </w:t>
      </w:r>
      <w:r w:rsidR="0072453C" w:rsidRPr="00DB5252">
        <w:rPr>
          <w:rFonts w:ascii="Arial" w:hAnsi="Arial" w:cs="Arial"/>
        </w:rPr>
        <w:t>diarteri pulmonalis. D</w:t>
      </w:r>
      <w:r w:rsidR="0072453C" w:rsidRPr="00DB5252">
        <w:rPr>
          <w:rFonts w:ascii="Arial" w:hAnsi="Arial" w:cs="Arial"/>
          <w:lang w:val="id-ID"/>
        </w:rPr>
        <w:t>arah</w:t>
      </w:r>
      <w:r w:rsidR="0072453C" w:rsidRPr="00DB5252">
        <w:rPr>
          <w:rFonts w:ascii="Arial" w:hAnsi="Arial" w:cs="Arial"/>
        </w:rPr>
        <w:t xml:space="preserve"> </w:t>
      </w:r>
      <w:r w:rsidR="0072453C" w:rsidRPr="00DB5252">
        <w:rPr>
          <w:rFonts w:ascii="Arial" w:hAnsi="Arial" w:cs="Arial"/>
          <w:lang w:val="id-ID"/>
        </w:rPr>
        <w:t>a</w:t>
      </w:r>
      <w:r w:rsidR="0072453C" w:rsidRPr="00DB5252">
        <w:rPr>
          <w:rFonts w:ascii="Arial" w:hAnsi="Arial" w:cs="Arial"/>
        </w:rPr>
        <w:t>rteri mengandung ±20% oksigen, sedangkan</w:t>
      </w:r>
      <w:r w:rsidR="0072453C" w:rsidRPr="00DB5252">
        <w:rPr>
          <w:rFonts w:ascii="Arial" w:hAnsi="Arial" w:cs="Arial"/>
          <w:spacing w:val="-30"/>
        </w:rPr>
        <w:t xml:space="preserve"> </w:t>
      </w:r>
      <w:r w:rsidR="0072453C" w:rsidRPr="00DB5252">
        <w:rPr>
          <w:rFonts w:ascii="Arial" w:hAnsi="Arial" w:cs="Arial"/>
        </w:rPr>
        <w:t xml:space="preserve">darah vena  </w:t>
      </w:r>
      <w:r w:rsidR="0072453C" w:rsidRPr="00DB5252">
        <w:rPr>
          <w:rFonts w:ascii="Arial" w:hAnsi="Arial" w:cs="Arial"/>
          <w:lang w:val="id-ID"/>
        </w:rPr>
        <w:t>me</w:t>
      </w:r>
      <w:r w:rsidR="0072453C" w:rsidRPr="00DB5252">
        <w:rPr>
          <w:rFonts w:ascii="Arial" w:hAnsi="Arial" w:cs="Arial"/>
        </w:rPr>
        <w:t xml:space="preserve">ngandung  ±14  %  vol </w:t>
      </w:r>
      <w:r w:rsidR="0072453C" w:rsidRPr="00DB5252">
        <w:rPr>
          <w:rFonts w:ascii="Arial" w:hAnsi="Arial" w:cs="Arial"/>
          <w:spacing w:val="15"/>
        </w:rPr>
        <w:t xml:space="preserve"> </w:t>
      </w:r>
      <w:r w:rsidR="0072453C" w:rsidRPr="00DB5252">
        <w:rPr>
          <w:rFonts w:ascii="Arial" w:hAnsi="Arial" w:cs="Arial"/>
        </w:rPr>
        <w:t>oksi</w:t>
      </w:r>
      <w:r w:rsidR="0072453C" w:rsidRPr="00DB5252">
        <w:rPr>
          <w:rFonts w:ascii="Arial" w:hAnsi="Arial" w:cs="Arial"/>
          <w:lang w:val="id-ID"/>
        </w:rPr>
        <w:t>gen se</w:t>
      </w:r>
      <w:r w:rsidR="0072453C" w:rsidRPr="00DB5252">
        <w:rPr>
          <w:rFonts w:ascii="Arial" w:hAnsi="Arial" w:cs="Arial"/>
        </w:rPr>
        <w:t xml:space="preserve">hingga  6  vol  % </w:t>
      </w:r>
      <w:r w:rsidR="0072453C" w:rsidRPr="00DB5252">
        <w:rPr>
          <w:rFonts w:ascii="Arial" w:hAnsi="Arial" w:cs="Arial"/>
          <w:spacing w:val="19"/>
        </w:rPr>
        <w:t xml:space="preserve"> </w:t>
      </w:r>
      <w:r w:rsidR="0072453C" w:rsidRPr="00DB5252">
        <w:rPr>
          <w:rFonts w:ascii="Arial" w:hAnsi="Arial" w:cs="Arial"/>
        </w:rPr>
        <w:t xml:space="preserve">oksigen dipaka  oleh  </w:t>
      </w:r>
      <w:r w:rsidR="0072453C" w:rsidRPr="00DB5252">
        <w:rPr>
          <w:rFonts w:ascii="Arial" w:hAnsi="Arial" w:cs="Arial"/>
          <w:lang w:val="id-ID"/>
        </w:rPr>
        <w:t>j</w:t>
      </w:r>
      <w:r w:rsidR="0072453C" w:rsidRPr="00DB5252">
        <w:rPr>
          <w:rFonts w:ascii="Arial" w:hAnsi="Arial" w:cs="Arial"/>
        </w:rPr>
        <w:t>aring</w:t>
      </w:r>
      <w:r w:rsidR="0072453C" w:rsidRPr="00DB5252">
        <w:rPr>
          <w:rFonts w:ascii="Arial" w:hAnsi="Arial" w:cs="Arial"/>
          <w:lang w:val="id-ID"/>
        </w:rPr>
        <w:t>a</w:t>
      </w:r>
      <w:r w:rsidR="0072453C" w:rsidRPr="00DB5252">
        <w:rPr>
          <w:rFonts w:ascii="Arial" w:hAnsi="Arial" w:cs="Arial"/>
        </w:rPr>
        <w:t>n (</w:t>
      </w:r>
      <w:r w:rsidR="0072453C" w:rsidRPr="00DB5252">
        <w:rPr>
          <w:rFonts w:ascii="Arial" w:hAnsi="Arial" w:cs="Arial"/>
          <w:lang w:val="id-ID"/>
        </w:rPr>
        <w:t>Lakesla</w:t>
      </w:r>
      <w:r w:rsidR="0072453C" w:rsidRPr="00DB5252">
        <w:rPr>
          <w:rFonts w:ascii="Arial" w:hAnsi="Arial" w:cs="Arial"/>
        </w:rPr>
        <w:t>,</w:t>
      </w:r>
      <w:r w:rsidR="0072453C" w:rsidRPr="00DB5252">
        <w:rPr>
          <w:rFonts w:ascii="Arial" w:hAnsi="Arial" w:cs="Arial"/>
          <w:spacing w:val="-21"/>
        </w:rPr>
        <w:t xml:space="preserve"> </w:t>
      </w:r>
      <w:r w:rsidR="0072453C" w:rsidRPr="00DB5252">
        <w:rPr>
          <w:rFonts w:ascii="Arial" w:hAnsi="Arial" w:cs="Arial"/>
        </w:rPr>
        <w:t>2009).</w:t>
      </w:r>
    </w:p>
    <w:p w:rsidR="0072453C" w:rsidRPr="00DB5252" w:rsidRDefault="001D5591" w:rsidP="001D5591">
      <w:pPr>
        <w:pStyle w:val="ListParagraph"/>
        <w:widowControl w:val="0"/>
        <w:tabs>
          <w:tab w:val="left" w:pos="142"/>
          <w:tab w:val="left" w:pos="2007"/>
        </w:tabs>
        <w:spacing w:after="0"/>
        <w:ind w:right="109"/>
        <w:contextualSpacing w:val="0"/>
        <w:rPr>
          <w:rFonts w:cs="Arial"/>
          <w:szCs w:val="24"/>
        </w:rPr>
      </w:pPr>
      <w:r>
        <w:rPr>
          <w:rFonts w:cs="Arial"/>
          <w:szCs w:val="24"/>
        </w:rPr>
        <w:t xml:space="preserve">4. </w:t>
      </w:r>
      <w:r w:rsidR="0072453C" w:rsidRPr="00DB5252">
        <w:rPr>
          <w:rFonts w:cs="Arial"/>
          <w:szCs w:val="24"/>
        </w:rPr>
        <w:t>Efek</w:t>
      </w:r>
      <w:r w:rsidR="0072453C" w:rsidRPr="00DB5252">
        <w:rPr>
          <w:rFonts w:cs="Arial"/>
          <w:spacing w:val="-25"/>
          <w:szCs w:val="24"/>
        </w:rPr>
        <w:t xml:space="preserve"> </w:t>
      </w:r>
      <w:r w:rsidR="0072453C" w:rsidRPr="00DB5252">
        <w:rPr>
          <w:rFonts w:cs="Arial"/>
          <w:szCs w:val="24"/>
        </w:rPr>
        <w:t>Kardiovaskular</w:t>
      </w:r>
    </w:p>
    <w:p w:rsidR="0072453C" w:rsidRDefault="001D5591" w:rsidP="00642F2E">
      <w:pPr>
        <w:pStyle w:val="ListParagraph"/>
        <w:tabs>
          <w:tab w:val="left" w:pos="142"/>
        </w:tabs>
        <w:spacing w:after="0"/>
        <w:ind w:right="109"/>
        <w:rPr>
          <w:rFonts w:cs="Arial"/>
          <w:szCs w:val="24"/>
        </w:rPr>
      </w:pPr>
      <w:r>
        <w:rPr>
          <w:rFonts w:cs="Arial"/>
          <w:szCs w:val="24"/>
        </w:rPr>
        <w:lastRenderedPageBreak/>
        <w:tab/>
      </w:r>
      <w:r w:rsidR="0072453C" w:rsidRPr="00DB5252">
        <w:rPr>
          <w:rFonts w:cs="Arial"/>
          <w:szCs w:val="24"/>
        </w:rPr>
        <w:t xml:space="preserve">Pada manusia oksigen hiperbarik  menyebabkan  penurunan  </w:t>
      </w:r>
      <w:r w:rsidR="0072453C" w:rsidRPr="00DB5252">
        <w:rPr>
          <w:rFonts w:cs="Arial"/>
          <w:spacing w:val="16"/>
          <w:szCs w:val="24"/>
        </w:rPr>
        <w:t xml:space="preserve"> </w:t>
      </w:r>
      <w:r w:rsidR="0072453C" w:rsidRPr="00DB5252">
        <w:rPr>
          <w:rFonts w:cs="Arial"/>
          <w:szCs w:val="24"/>
        </w:rPr>
        <w:t xml:space="preserve">curah jantung sebesar 10-20%, </w:t>
      </w:r>
      <w:r w:rsidR="0072453C" w:rsidRPr="00DB5252">
        <w:rPr>
          <w:rFonts w:cs="Arial"/>
          <w:spacing w:val="-3"/>
          <w:szCs w:val="24"/>
        </w:rPr>
        <w:t>yan</w:t>
      </w:r>
      <w:r w:rsidR="0072453C" w:rsidRPr="00DB5252">
        <w:rPr>
          <w:rFonts w:cs="Arial"/>
          <w:szCs w:val="24"/>
        </w:rPr>
        <w:t>g disebabkan oleh terjadinya</w:t>
      </w:r>
      <w:r w:rsidR="0072453C" w:rsidRPr="00DB5252">
        <w:rPr>
          <w:rFonts w:cs="Arial"/>
          <w:spacing w:val="-4"/>
          <w:szCs w:val="24"/>
        </w:rPr>
        <w:t xml:space="preserve"> </w:t>
      </w:r>
      <w:r w:rsidR="0072453C" w:rsidRPr="00DB5252">
        <w:rPr>
          <w:rFonts w:cs="Arial"/>
          <w:szCs w:val="24"/>
        </w:rPr>
        <w:t xml:space="preserve">bradikardia dan  </w:t>
      </w:r>
      <w:r w:rsidR="0072453C" w:rsidRPr="00DB5252">
        <w:rPr>
          <w:rFonts w:cs="Arial"/>
          <w:spacing w:val="27"/>
          <w:szCs w:val="24"/>
        </w:rPr>
        <w:t xml:space="preserve"> </w:t>
      </w:r>
      <w:r w:rsidR="0072453C" w:rsidRPr="00DB5252">
        <w:rPr>
          <w:rFonts w:cs="Arial"/>
          <w:szCs w:val="24"/>
        </w:rPr>
        <w:t>pe</w:t>
      </w:r>
      <w:r w:rsidR="0072453C" w:rsidRPr="00DB5252">
        <w:rPr>
          <w:rFonts w:cs="Arial"/>
          <w:szCs w:val="24"/>
        </w:rPr>
        <w:tab/>
        <w:t xml:space="preserve">nurunan isi sekuncup.   Tekanan   darah   umumnya    </w:t>
      </w:r>
      <w:r w:rsidR="0072453C" w:rsidRPr="00DB5252">
        <w:rPr>
          <w:rFonts w:cs="Arial"/>
          <w:spacing w:val="19"/>
          <w:szCs w:val="24"/>
        </w:rPr>
        <w:t xml:space="preserve"> </w:t>
      </w:r>
      <w:r w:rsidR="0072453C" w:rsidRPr="00DB5252">
        <w:rPr>
          <w:rFonts w:cs="Arial"/>
          <w:szCs w:val="24"/>
        </w:rPr>
        <w:t xml:space="preserve">tidak mengalami  perubahan selama  pemberian  hiperbarik  oksigen. </w:t>
      </w:r>
      <w:r w:rsidR="0072453C" w:rsidRPr="00DB5252">
        <w:rPr>
          <w:rFonts w:cs="Arial"/>
          <w:spacing w:val="20"/>
          <w:szCs w:val="24"/>
        </w:rPr>
        <w:t xml:space="preserve"> </w:t>
      </w:r>
      <w:r w:rsidR="0072453C" w:rsidRPr="00DB5252">
        <w:rPr>
          <w:rFonts w:cs="Arial"/>
          <w:szCs w:val="24"/>
        </w:rPr>
        <w:t>Pada jaringan yang normal HBO dapat menyebabkan vasokontriksi</w:t>
      </w:r>
      <w:r w:rsidR="0072453C" w:rsidRPr="00DB5252">
        <w:rPr>
          <w:rFonts w:cs="Arial"/>
          <w:spacing w:val="6"/>
          <w:szCs w:val="24"/>
        </w:rPr>
        <w:t xml:space="preserve"> </w:t>
      </w:r>
      <w:r w:rsidR="0072453C" w:rsidRPr="00DB5252">
        <w:rPr>
          <w:rFonts w:cs="Arial"/>
          <w:szCs w:val="24"/>
        </w:rPr>
        <w:t>sebagai akibat naiknya PO2 arteri. Efek vasokontriksi ini</w:t>
      </w:r>
      <w:r w:rsidR="0072453C" w:rsidRPr="00DB5252">
        <w:rPr>
          <w:rFonts w:cs="Arial"/>
          <w:spacing w:val="26"/>
          <w:szCs w:val="24"/>
        </w:rPr>
        <w:t xml:space="preserve"> </w:t>
      </w:r>
      <w:r w:rsidR="0072453C" w:rsidRPr="00DB5252">
        <w:rPr>
          <w:rFonts w:cs="Arial"/>
          <w:szCs w:val="24"/>
        </w:rPr>
        <w:t>kelihatannya merugikan, namun perlu diingat bahwa pada PO2 ±2000</w:t>
      </w:r>
      <w:r w:rsidR="0072453C" w:rsidRPr="00DB5252">
        <w:rPr>
          <w:rFonts w:cs="Arial"/>
          <w:spacing w:val="25"/>
          <w:szCs w:val="24"/>
        </w:rPr>
        <w:t xml:space="preserve"> </w:t>
      </w:r>
      <w:r w:rsidR="0072453C" w:rsidRPr="00DB5252">
        <w:rPr>
          <w:rFonts w:cs="Arial"/>
          <w:szCs w:val="24"/>
        </w:rPr>
        <w:t xml:space="preserve">mmHg, oksigen yang tersedia dalam tubuh adalah 2 kali lebih besar dari pada biasanya. Pada keadaan dimana terjadi edema, efek </w:t>
      </w:r>
      <w:r w:rsidR="0072453C" w:rsidRPr="00DB5252">
        <w:rPr>
          <w:rFonts w:cs="Arial"/>
          <w:spacing w:val="28"/>
          <w:szCs w:val="24"/>
        </w:rPr>
        <w:t xml:space="preserve"> </w:t>
      </w:r>
      <w:r w:rsidR="0072453C" w:rsidRPr="00DB5252">
        <w:rPr>
          <w:rFonts w:cs="Arial"/>
          <w:szCs w:val="24"/>
        </w:rPr>
        <w:t>vasokontriksi yang ditimbulkan oleh hiperbarik oksigen justru dikehendaki,</w:t>
      </w:r>
      <w:r w:rsidR="0072453C" w:rsidRPr="00DB5252">
        <w:rPr>
          <w:rFonts w:cs="Arial"/>
          <w:spacing w:val="55"/>
          <w:szCs w:val="24"/>
        </w:rPr>
        <w:t xml:space="preserve"> </w:t>
      </w:r>
      <w:r w:rsidR="0072453C" w:rsidRPr="00DB5252">
        <w:rPr>
          <w:rFonts w:cs="Arial"/>
          <w:szCs w:val="24"/>
        </w:rPr>
        <w:t>karena akan dapat mengurangi edema (Hanabe,</w:t>
      </w:r>
      <w:r w:rsidR="0072453C" w:rsidRPr="00DB5252">
        <w:rPr>
          <w:rFonts w:cs="Arial"/>
          <w:spacing w:val="-10"/>
          <w:szCs w:val="24"/>
        </w:rPr>
        <w:t xml:space="preserve"> </w:t>
      </w:r>
      <w:r w:rsidR="0072453C" w:rsidRPr="00DB5252">
        <w:rPr>
          <w:rFonts w:cs="Arial"/>
          <w:szCs w:val="24"/>
        </w:rPr>
        <w:t>2004).</w:t>
      </w:r>
    </w:p>
    <w:p w:rsidR="00642F2E" w:rsidRDefault="00642F2E" w:rsidP="00642F2E">
      <w:pPr>
        <w:tabs>
          <w:tab w:val="left" w:pos="142"/>
        </w:tabs>
        <w:spacing w:after="0"/>
        <w:ind w:right="109"/>
        <w:rPr>
          <w:rFonts w:cs="Arial"/>
          <w:szCs w:val="24"/>
        </w:rPr>
      </w:pPr>
    </w:p>
    <w:p w:rsidR="00642F2E" w:rsidRPr="00642F2E" w:rsidRDefault="00642F2E" w:rsidP="00642F2E">
      <w:pPr>
        <w:tabs>
          <w:tab w:val="left" w:pos="142"/>
        </w:tabs>
        <w:spacing w:after="0"/>
        <w:ind w:right="109"/>
        <w:rPr>
          <w:rFonts w:cs="Arial"/>
          <w:szCs w:val="24"/>
        </w:rPr>
        <w:sectPr w:rsidR="00642F2E" w:rsidRPr="00642F2E" w:rsidSect="005A2010">
          <w:type w:val="continuous"/>
          <w:pgSz w:w="11900" w:h="16840"/>
          <w:pgMar w:top="1701" w:right="1701" w:bottom="1701" w:left="2268" w:header="761" w:footer="735" w:gutter="0"/>
          <w:cols w:space="720"/>
        </w:sectPr>
      </w:pPr>
    </w:p>
    <w:p w:rsidR="005B13BA" w:rsidRDefault="005B13BA" w:rsidP="00642F2E">
      <w:pPr>
        <w:pStyle w:val="BodyText"/>
        <w:tabs>
          <w:tab w:val="left" w:pos="142"/>
          <w:tab w:val="left" w:pos="3074"/>
          <w:tab w:val="left" w:pos="5630"/>
        </w:tabs>
        <w:spacing w:line="360" w:lineRule="auto"/>
        <w:ind w:left="851" w:right="104" w:firstLine="567"/>
        <w:jc w:val="both"/>
        <w:rPr>
          <w:rFonts w:ascii="Arial" w:hAnsi="Arial" w:cs="Arial"/>
          <w:lang w:val="id-ID"/>
        </w:rPr>
      </w:pPr>
    </w:p>
    <w:p w:rsidR="005B13BA" w:rsidRDefault="005B13BA" w:rsidP="00642F2E">
      <w:pPr>
        <w:pStyle w:val="BodyText"/>
        <w:tabs>
          <w:tab w:val="left" w:pos="142"/>
          <w:tab w:val="left" w:pos="3074"/>
          <w:tab w:val="left" w:pos="5630"/>
        </w:tabs>
        <w:spacing w:line="360" w:lineRule="auto"/>
        <w:ind w:left="851" w:right="104" w:firstLine="567"/>
        <w:jc w:val="both"/>
        <w:rPr>
          <w:rFonts w:ascii="Arial" w:hAnsi="Arial" w:cs="Arial"/>
          <w:lang w:val="id-ID"/>
        </w:rPr>
      </w:pPr>
    </w:p>
    <w:p w:rsidR="005B13BA" w:rsidRDefault="005B13BA" w:rsidP="00642F2E">
      <w:pPr>
        <w:pStyle w:val="BodyText"/>
        <w:tabs>
          <w:tab w:val="left" w:pos="142"/>
          <w:tab w:val="left" w:pos="3074"/>
          <w:tab w:val="left" w:pos="5630"/>
        </w:tabs>
        <w:spacing w:line="360" w:lineRule="auto"/>
        <w:ind w:left="851" w:right="104" w:firstLine="567"/>
        <w:jc w:val="both"/>
        <w:rPr>
          <w:rFonts w:ascii="Arial" w:hAnsi="Arial" w:cs="Arial"/>
          <w:lang w:val="id-ID"/>
        </w:rPr>
      </w:pPr>
    </w:p>
    <w:p w:rsidR="005B13BA" w:rsidRDefault="005B13BA" w:rsidP="00642F2E">
      <w:pPr>
        <w:pStyle w:val="BodyText"/>
        <w:tabs>
          <w:tab w:val="left" w:pos="142"/>
          <w:tab w:val="left" w:pos="3074"/>
          <w:tab w:val="left" w:pos="5630"/>
        </w:tabs>
        <w:spacing w:line="360" w:lineRule="auto"/>
        <w:ind w:left="851" w:right="104" w:firstLine="567"/>
        <w:jc w:val="both"/>
        <w:rPr>
          <w:rFonts w:ascii="Arial" w:hAnsi="Arial" w:cs="Arial"/>
          <w:lang w:val="id-ID"/>
        </w:rPr>
      </w:pPr>
    </w:p>
    <w:p w:rsidR="005B13BA" w:rsidRDefault="005B13BA" w:rsidP="00642F2E">
      <w:pPr>
        <w:pStyle w:val="BodyText"/>
        <w:tabs>
          <w:tab w:val="left" w:pos="142"/>
          <w:tab w:val="left" w:pos="3074"/>
          <w:tab w:val="left" w:pos="5630"/>
        </w:tabs>
        <w:spacing w:line="360" w:lineRule="auto"/>
        <w:ind w:left="851" w:right="104" w:firstLine="567"/>
        <w:jc w:val="both"/>
        <w:rPr>
          <w:rFonts w:ascii="Arial" w:hAnsi="Arial" w:cs="Arial"/>
          <w:lang w:val="id-ID"/>
        </w:rPr>
      </w:pPr>
    </w:p>
    <w:p w:rsidR="005B13BA" w:rsidRDefault="005B13BA" w:rsidP="00642F2E">
      <w:pPr>
        <w:pStyle w:val="BodyText"/>
        <w:tabs>
          <w:tab w:val="left" w:pos="142"/>
          <w:tab w:val="left" w:pos="3074"/>
          <w:tab w:val="left" w:pos="5630"/>
        </w:tabs>
        <w:spacing w:line="360" w:lineRule="auto"/>
        <w:ind w:left="851" w:right="104" w:firstLine="567"/>
        <w:jc w:val="both"/>
        <w:rPr>
          <w:rFonts w:ascii="Arial" w:hAnsi="Arial" w:cs="Arial"/>
          <w:lang w:val="id-ID"/>
        </w:rPr>
      </w:pPr>
    </w:p>
    <w:p w:rsidR="005B13BA" w:rsidRDefault="005B13BA" w:rsidP="00642F2E">
      <w:pPr>
        <w:pStyle w:val="BodyText"/>
        <w:tabs>
          <w:tab w:val="left" w:pos="142"/>
          <w:tab w:val="left" w:pos="3074"/>
          <w:tab w:val="left" w:pos="5630"/>
        </w:tabs>
        <w:spacing w:line="360" w:lineRule="auto"/>
        <w:ind w:left="851" w:right="104" w:firstLine="567"/>
        <w:jc w:val="both"/>
        <w:rPr>
          <w:rFonts w:ascii="Arial" w:hAnsi="Arial" w:cs="Arial"/>
          <w:lang w:val="id-ID"/>
        </w:rPr>
      </w:pPr>
    </w:p>
    <w:p w:rsidR="005B13BA" w:rsidRDefault="005B13BA" w:rsidP="00642F2E">
      <w:pPr>
        <w:pStyle w:val="BodyText"/>
        <w:tabs>
          <w:tab w:val="left" w:pos="142"/>
          <w:tab w:val="left" w:pos="3074"/>
          <w:tab w:val="left" w:pos="5630"/>
        </w:tabs>
        <w:spacing w:line="360" w:lineRule="auto"/>
        <w:ind w:left="851" w:right="104" w:firstLine="567"/>
        <w:jc w:val="both"/>
        <w:rPr>
          <w:rFonts w:ascii="Arial" w:hAnsi="Arial" w:cs="Arial"/>
          <w:lang w:val="id-ID"/>
        </w:rPr>
      </w:pPr>
    </w:p>
    <w:p w:rsidR="005B13BA" w:rsidRDefault="005B13BA" w:rsidP="00642F2E">
      <w:pPr>
        <w:pStyle w:val="BodyText"/>
        <w:tabs>
          <w:tab w:val="left" w:pos="142"/>
          <w:tab w:val="left" w:pos="3074"/>
          <w:tab w:val="left" w:pos="5630"/>
        </w:tabs>
        <w:spacing w:line="360" w:lineRule="auto"/>
        <w:ind w:left="851" w:right="104" w:firstLine="567"/>
        <w:jc w:val="both"/>
        <w:rPr>
          <w:rFonts w:ascii="Arial" w:hAnsi="Arial" w:cs="Arial"/>
          <w:lang w:val="id-ID"/>
        </w:rPr>
      </w:pPr>
    </w:p>
    <w:p w:rsidR="005B13BA" w:rsidRDefault="005B13BA" w:rsidP="00642F2E">
      <w:pPr>
        <w:pStyle w:val="BodyText"/>
        <w:tabs>
          <w:tab w:val="left" w:pos="142"/>
          <w:tab w:val="left" w:pos="3074"/>
          <w:tab w:val="left" w:pos="5630"/>
        </w:tabs>
        <w:spacing w:line="360" w:lineRule="auto"/>
        <w:ind w:left="851" w:right="104" w:firstLine="567"/>
        <w:jc w:val="both"/>
        <w:rPr>
          <w:rFonts w:ascii="Arial" w:hAnsi="Arial" w:cs="Arial"/>
          <w:lang w:val="id-ID"/>
        </w:rPr>
      </w:pPr>
    </w:p>
    <w:p w:rsidR="005B13BA" w:rsidRDefault="005B13BA" w:rsidP="00642F2E">
      <w:pPr>
        <w:pStyle w:val="BodyText"/>
        <w:tabs>
          <w:tab w:val="left" w:pos="142"/>
          <w:tab w:val="left" w:pos="3074"/>
          <w:tab w:val="left" w:pos="5630"/>
        </w:tabs>
        <w:spacing w:line="360" w:lineRule="auto"/>
        <w:ind w:left="851" w:right="104" w:firstLine="567"/>
        <w:jc w:val="both"/>
        <w:rPr>
          <w:rFonts w:ascii="Arial" w:hAnsi="Arial" w:cs="Arial"/>
          <w:lang w:val="id-ID"/>
        </w:rPr>
      </w:pPr>
    </w:p>
    <w:p w:rsidR="005B13BA" w:rsidRDefault="005B13BA" w:rsidP="00642F2E">
      <w:pPr>
        <w:pStyle w:val="BodyText"/>
        <w:tabs>
          <w:tab w:val="left" w:pos="142"/>
          <w:tab w:val="left" w:pos="3074"/>
          <w:tab w:val="left" w:pos="5630"/>
        </w:tabs>
        <w:spacing w:line="360" w:lineRule="auto"/>
        <w:ind w:left="851" w:right="104" w:firstLine="567"/>
        <w:jc w:val="both"/>
        <w:rPr>
          <w:rFonts w:ascii="Arial" w:hAnsi="Arial" w:cs="Arial"/>
          <w:lang w:val="id-ID"/>
        </w:rPr>
      </w:pPr>
    </w:p>
    <w:p w:rsidR="005B13BA" w:rsidRDefault="005B13BA" w:rsidP="00642F2E">
      <w:pPr>
        <w:pStyle w:val="BodyText"/>
        <w:tabs>
          <w:tab w:val="left" w:pos="142"/>
          <w:tab w:val="left" w:pos="3074"/>
          <w:tab w:val="left" w:pos="5630"/>
        </w:tabs>
        <w:spacing w:line="360" w:lineRule="auto"/>
        <w:ind w:left="851" w:right="104" w:firstLine="567"/>
        <w:jc w:val="both"/>
        <w:rPr>
          <w:rFonts w:ascii="Arial" w:hAnsi="Arial" w:cs="Arial"/>
          <w:lang w:val="id-ID"/>
        </w:rPr>
      </w:pPr>
    </w:p>
    <w:p w:rsidR="005B13BA" w:rsidRDefault="005B13BA" w:rsidP="00642F2E">
      <w:pPr>
        <w:pStyle w:val="BodyText"/>
        <w:tabs>
          <w:tab w:val="left" w:pos="142"/>
          <w:tab w:val="left" w:pos="3074"/>
          <w:tab w:val="left" w:pos="5630"/>
        </w:tabs>
        <w:spacing w:line="360" w:lineRule="auto"/>
        <w:ind w:left="851" w:right="104" w:firstLine="567"/>
        <w:jc w:val="both"/>
        <w:rPr>
          <w:rFonts w:ascii="Arial" w:hAnsi="Arial" w:cs="Arial"/>
          <w:lang w:val="id-ID"/>
        </w:rPr>
      </w:pPr>
    </w:p>
    <w:p w:rsidR="005B13BA" w:rsidRDefault="005B13BA" w:rsidP="00642F2E">
      <w:pPr>
        <w:pStyle w:val="BodyText"/>
        <w:tabs>
          <w:tab w:val="left" w:pos="142"/>
          <w:tab w:val="left" w:pos="3074"/>
          <w:tab w:val="left" w:pos="5630"/>
        </w:tabs>
        <w:spacing w:line="360" w:lineRule="auto"/>
        <w:ind w:left="851" w:right="104" w:firstLine="567"/>
        <w:jc w:val="both"/>
        <w:rPr>
          <w:rFonts w:ascii="Arial" w:hAnsi="Arial" w:cs="Arial"/>
          <w:lang w:val="id-ID"/>
        </w:rPr>
      </w:pPr>
    </w:p>
    <w:p w:rsidR="005B13BA" w:rsidRDefault="005B13BA" w:rsidP="00642F2E">
      <w:pPr>
        <w:pStyle w:val="BodyText"/>
        <w:tabs>
          <w:tab w:val="left" w:pos="142"/>
          <w:tab w:val="left" w:pos="3074"/>
          <w:tab w:val="left" w:pos="5630"/>
        </w:tabs>
        <w:spacing w:line="360" w:lineRule="auto"/>
        <w:ind w:left="851" w:right="104" w:firstLine="567"/>
        <w:jc w:val="both"/>
        <w:rPr>
          <w:rFonts w:ascii="Arial" w:hAnsi="Arial" w:cs="Arial"/>
          <w:lang w:val="id-ID"/>
        </w:rPr>
      </w:pPr>
    </w:p>
    <w:p w:rsidR="005B13BA" w:rsidRDefault="005B13BA" w:rsidP="00287DED">
      <w:pPr>
        <w:pStyle w:val="BodyText"/>
        <w:tabs>
          <w:tab w:val="left" w:pos="142"/>
          <w:tab w:val="left" w:pos="3074"/>
          <w:tab w:val="left" w:pos="5630"/>
        </w:tabs>
        <w:spacing w:line="360" w:lineRule="auto"/>
        <w:ind w:left="0" w:right="104"/>
        <w:jc w:val="both"/>
        <w:rPr>
          <w:rFonts w:ascii="Arial" w:hAnsi="Arial" w:cs="Arial"/>
          <w:lang w:val="id-ID"/>
        </w:rPr>
      </w:pPr>
    </w:p>
    <w:p w:rsidR="00287DED" w:rsidRDefault="00287DED" w:rsidP="00287DED">
      <w:pPr>
        <w:pStyle w:val="BodyText"/>
        <w:tabs>
          <w:tab w:val="left" w:pos="142"/>
          <w:tab w:val="left" w:pos="3074"/>
          <w:tab w:val="left" w:pos="5630"/>
        </w:tabs>
        <w:spacing w:line="360" w:lineRule="auto"/>
        <w:ind w:left="0" w:right="104"/>
        <w:jc w:val="both"/>
        <w:rPr>
          <w:rFonts w:ascii="Arial" w:hAnsi="Arial" w:cs="Arial"/>
          <w:lang w:val="id-ID"/>
        </w:rPr>
      </w:pPr>
    </w:p>
    <w:p w:rsidR="00036030" w:rsidRDefault="00036030" w:rsidP="00C622A3">
      <w:pPr>
        <w:pStyle w:val="BodyText"/>
        <w:tabs>
          <w:tab w:val="left" w:pos="142"/>
          <w:tab w:val="left" w:pos="3074"/>
          <w:tab w:val="left" w:pos="5630"/>
        </w:tabs>
        <w:spacing w:line="360" w:lineRule="auto"/>
        <w:ind w:left="0" w:right="104"/>
        <w:jc w:val="both"/>
        <w:rPr>
          <w:rFonts w:ascii="Arial" w:hAnsi="Arial" w:cs="Arial"/>
          <w:lang w:val="id-ID"/>
        </w:rPr>
      </w:pPr>
    </w:p>
    <w:p w:rsidR="00653B1B" w:rsidRPr="007362BC" w:rsidRDefault="00653B1B" w:rsidP="00653B1B">
      <w:pPr>
        <w:pStyle w:val="BodyText"/>
        <w:tabs>
          <w:tab w:val="left" w:pos="142"/>
          <w:tab w:val="left" w:pos="3074"/>
          <w:tab w:val="left" w:pos="5630"/>
        </w:tabs>
        <w:spacing w:line="360" w:lineRule="auto"/>
        <w:ind w:left="0" w:right="104"/>
        <w:jc w:val="center"/>
        <w:rPr>
          <w:rFonts w:ascii="Arial" w:hAnsi="Arial" w:cs="Arial"/>
          <w:b/>
          <w:sz w:val="28"/>
          <w:szCs w:val="28"/>
          <w:lang w:val="id-ID"/>
        </w:rPr>
      </w:pPr>
      <w:r w:rsidRPr="007362BC">
        <w:rPr>
          <w:rFonts w:ascii="Arial" w:hAnsi="Arial" w:cs="Arial"/>
          <w:b/>
          <w:sz w:val="28"/>
          <w:szCs w:val="28"/>
          <w:lang w:val="id-ID"/>
        </w:rPr>
        <w:lastRenderedPageBreak/>
        <w:t>BAB 3</w:t>
      </w:r>
    </w:p>
    <w:p w:rsidR="00653B1B" w:rsidRDefault="00653B1B" w:rsidP="00653B1B">
      <w:pPr>
        <w:pStyle w:val="BodyText"/>
        <w:tabs>
          <w:tab w:val="left" w:pos="142"/>
          <w:tab w:val="left" w:pos="3074"/>
          <w:tab w:val="left" w:pos="5630"/>
        </w:tabs>
        <w:spacing w:line="360" w:lineRule="auto"/>
        <w:ind w:left="0" w:right="104"/>
        <w:jc w:val="center"/>
        <w:rPr>
          <w:rFonts w:ascii="Arial" w:hAnsi="Arial" w:cs="Arial"/>
          <w:b/>
          <w:sz w:val="28"/>
          <w:szCs w:val="28"/>
          <w:lang w:val="id-ID"/>
        </w:rPr>
      </w:pPr>
      <w:r w:rsidRPr="007362BC">
        <w:rPr>
          <w:rFonts w:ascii="Arial" w:hAnsi="Arial" w:cs="Arial"/>
          <w:b/>
          <w:sz w:val="28"/>
          <w:szCs w:val="28"/>
          <w:lang w:val="id-ID"/>
        </w:rPr>
        <w:t>POTENSI TERAPI HIPERBARIK PADA NEFROPATI DIABETIK</w:t>
      </w:r>
    </w:p>
    <w:p w:rsidR="00653B1B" w:rsidRPr="007362BC" w:rsidRDefault="00653B1B" w:rsidP="00653B1B">
      <w:pPr>
        <w:pStyle w:val="BodyText"/>
        <w:tabs>
          <w:tab w:val="left" w:pos="142"/>
          <w:tab w:val="left" w:pos="3074"/>
          <w:tab w:val="left" w:pos="5630"/>
        </w:tabs>
        <w:spacing w:line="360" w:lineRule="auto"/>
        <w:ind w:left="0" w:right="104"/>
        <w:jc w:val="center"/>
        <w:rPr>
          <w:rFonts w:ascii="Arial" w:hAnsi="Arial" w:cs="Arial"/>
          <w:b/>
          <w:sz w:val="28"/>
          <w:szCs w:val="28"/>
          <w:lang w:val="id-ID"/>
        </w:rPr>
      </w:pPr>
    </w:p>
    <w:p w:rsidR="00653B1B" w:rsidRDefault="00653B1B" w:rsidP="00653B1B">
      <w:pPr>
        <w:pStyle w:val="Heading2"/>
        <w:numPr>
          <w:ilvl w:val="0"/>
          <w:numId w:val="0"/>
        </w:numPr>
        <w:spacing w:before="0"/>
      </w:pPr>
      <w:r>
        <w:t xml:space="preserve">3.1 </w:t>
      </w:r>
      <w:r>
        <w:tab/>
        <w:t>HBOT memiliki peran dalam stabilisasi dan aktifasi HIF</w:t>
      </w:r>
      <w:r>
        <w:rPr>
          <w:vertAlign w:val="superscript"/>
        </w:rPr>
        <w:t>(17)</w:t>
      </w:r>
    </w:p>
    <w:p w:rsidR="00653B1B" w:rsidRDefault="00653B1B" w:rsidP="009B2D25">
      <w:pPr>
        <w:spacing w:after="0"/>
        <w:ind w:left="851" w:firstLine="567"/>
      </w:pPr>
      <w:r>
        <w:t xml:space="preserve">Seperti yang sudah djelaskan sebelumnya, HIF </w:t>
      </w:r>
      <w:r w:rsidR="009B2D25">
        <w:t>(</w:t>
      </w:r>
      <w:r w:rsidR="009B2D25" w:rsidRPr="009B2D25">
        <w:rPr>
          <w:i/>
        </w:rPr>
        <w:t>Hypoxia inducible factor</w:t>
      </w:r>
      <w:r w:rsidR="009B2D25">
        <w:t xml:space="preserve">) </w:t>
      </w:r>
      <w:r>
        <w:t xml:space="preserve">memiliki peran dalam perlindungan terhadap kondisi hypoxia dari berbagai sel dalam tubuh termasuk sel endotel dan tubulus. Pasien </w:t>
      </w:r>
      <w:r w:rsidR="009B2D25">
        <w:t xml:space="preserve">nefropati diabetikum </w:t>
      </w:r>
      <w:r>
        <w:t>umumnya memiliki respon HIF yang terganggu. Penelitian menunjukan bahwa HBOT dapat mens</w:t>
      </w:r>
      <w:r w:rsidR="009B2D25">
        <w:t xml:space="preserve">tabilisasi dan mengaktifkan HIF namun responya berbeda antar jaringan dimana penelitian yang menggunakan jaringan saraf </w:t>
      </w:r>
      <w:r w:rsidR="001C1151">
        <w:t xml:space="preserve">didapatkan penurunan kadar HIF setelah perlakuan hiperbarik. </w:t>
      </w:r>
    </w:p>
    <w:p w:rsidR="00653B1B" w:rsidRDefault="00653B1B" w:rsidP="00653B1B">
      <w:pPr>
        <w:spacing w:after="0"/>
        <w:ind w:left="851" w:firstLine="567"/>
      </w:pPr>
    </w:p>
    <w:p w:rsidR="00653B1B" w:rsidRDefault="00287DED" w:rsidP="00653B1B">
      <w:pPr>
        <w:pStyle w:val="Heading2"/>
        <w:numPr>
          <w:ilvl w:val="0"/>
          <w:numId w:val="0"/>
        </w:numPr>
        <w:spacing w:before="0"/>
        <w:ind w:left="851" w:hanging="851"/>
      </w:pPr>
      <w:r>
        <w:t>3.2</w:t>
      </w:r>
      <w:r w:rsidR="00653B1B">
        <w:tab/>
        <w:t>HBOT memiliki peran penghambatan terhadap kerusakan ginjal</w:t>
      </w:r>
      <w:r w:rsidR="00653B1B">
        <w:rPr>
          <w:vertAlign w:val="superscript"/>
        </w:rPr>
        <w:t>(20)</w:t>
      </w:r>
    </w:p>
    <w:p w:rsidR="00653B1B" w:rsidRDefault="00653B1B" w:rsidP="00653B1B">
      <w:pPr>
        <w:spacing w:after="0"/>
        <w:ind w:left="851" w:firstLine="567"/>
      </w:pPr>
      <w:r>
        <w:t>Peneliitan membandingkan antara 3 kelompok tikus yaitu tikus yang diinduksi diabetes tanpa perlakuan HBOT, dengan HBOT tekanan 1.5 ATA dan kelompok terakhir dengan  tekanan 2.4 ATA. Kerusakan ginjal secara anatomis diukur menggunakan biomarker  Clusterin, NAG, NGAL, Cystatin C, dan Caspace, sedangkan fungsi filtrasi ginjal diukur menggunakan kadar serum Creatinine dan kebocoran albumin.</w:t>
      </w:r>
    </w:p>
    <w:p w:rsidR="00653B1B" w:rsidRDefault="00653B1B" w:rsidP="00653B1B">
      <w:pPr>
        <w:spacing w:after="0"/>
        <w:ind w:left="851" w:firstLine="567"/>
      </w:pPr>
      <w:r>
        <w:t xml:space="preserve">Kadar biomarker pada semua kelompok tikus pada awalnya mengalami peningkatan kemudian mengalami penurunan setelah minggu ke-20, namun jika dibandingkan maka tampak penurunan yang signifikan pada kelompok HBOT terutama pada kelompok HBOT dengan tekanan 2.4 ATA. Fluktuasi dari kadar biomarker menandakan terjadinya turnover dari sel sel ginjal yang mengalami kerusakan, hal ini mengisyaratkan bahwa turnover dari sel ginjal pada tikus dengan perlakuan HBOT dengan tekanan 1.5 </w:t>
      </w:r>
      <w:r>
        <w:lastRenderedPageBreak/>
        <w:t xml:space="preserve">ATA terjadi lebih cepat. Pada pengukuran fungsi ginjal, kadar total eksresi albumin mengalami penurunan yang bermakna pada kelompok tikus yang diterapi HBOT. </w:t>
      </w:r>
    </w:p>
    <w:p w:rsidR="00653B1B" w:rsidRDefault="00653B1B" w:rsidP="00653B1B">
      <w:pPr>
        <w:ind w:left="851" w:firstLine="567"/>
      </w:pPr>
    </w:p>
    <w:p w:rsidR="00036030" w:rsidRDefault="00036030" w:rsidP="00653B1B">
      <w:pPr>
        <w:ind w:left="851" w:firstLine="567"/>
      </w:pPr>
    </w:p>
    <w:p w:rsidR="00036030" w:rsidRDefault="00036030" w:rsidP="00653B1B">
      <w:pPr>
        <w:ind w:left="851" w:firstLine="567"/>
      </w:pPr>
    </w:p>
    <w:p w:rsidR="00653B1B" w:rsidRPr="007362BC" w:rsidRDefault="00653B1B" w:rsidP="00653B1B">
      <w:pPr>
        <w:spacing w:after="0"/>
        <w:rPr>
          <w:b/>
          <w:sz w:val="28"/>
          <w:szCs w:val="28"/>
        </w:rPr>
      </w:pPr>
    </w:p>
    <w:p w:rsidR="00287DED" w:rsidRDefault="00287DED" w:rsidP="00653B1B">
      <w:pPr>
        <w:spacing w:after="0"/>
        <w:jc w:val="center"/>
        <w:rPr>
          <w:b/>
          <w:sz w:val="28"/>
          <w:szCs w:val="28"/>
        </w:rPr>
      </w:pPr>
    </w:p>
    <w:p w:rsidR="00287DED" w:rsidRDefault="00287DED" w:rsidP="00653B1B">
      <w:pPr>
        <w:spacing w:after="0"/>
        <w:jc w:val="center"/>
        <w:rPr>
          <w:b/>
          <w:sz w:val="28"/>
          <w:szCs w:val="28"/>
        </w:rPr>
      </w:pPr>
    </w:p>
    <w:p w:rsidR="00287DED" w:rsidRDefault="00287DED" w:rsidP="00653B1B">
      <w:pPr>
        <w:spacing w:after="0"/>
        <w:jc w:val="center"/>
        <w:rPr>
          <w:b/>
          <w:sz w:val="28"/>
          <w:szCs w:val="28"/>
        </w:rPr>
      </w:pPr>
    </w:p>
    <w:p w:rsidR="00287DED" w:rsidRDefault="00287DED" w:rsidP="00653B1B">
      <w:pPr>
        <w:spacing w:after="0"/>
        <w:jc w:val="center"/>
        <w:rPr>
          <w:b/>
          <w:sz w:val="28"/>
          <w:szCs w:val="28"/>
        </w:rPr>
      </w:pPr>
    </w:p>
    <w:p w:rsidR="00287DED" w:rsidRDefault="00287DED" w:rsidP="00653B1B">
      <w:pPr>
        <w:spacing w:after="0"/>
        <w:jc w:val="center"/>
        <w:rPr>
          <w:b/>
          <w:sz w:val="28"/>
          <w:szCs w:val="28"/>
        </w:rPr>
      </w:pPr>
    </w:p>
    <w:p w:rsidR="00287DED" w:rsidRDefault="00287DED" w:rsidP="00653B1B">
      <w:pPr>
        <w:spacing w:after="0"/>
        <w:jc w:val="center"/>
        <w:rPr>
          <w:b/>
          <w:sz w:val="28"/>
          <w:szCs w:val="28"/>
        </w:rPr>
      </w:pPr>
    </w:p>
    <w:p w:rsidR="00287DED" w:rsidRDefault="00287DED" w:rsidP="00653B1B">
      <w:pPr>
        <w:spacing w:after="0"/>
        <w:jc w:val="center"/>
        <w:rPr>
          <w:b/>
          <w:sz w:val="28"/>
          <w:szCs w:val="28"/>
        </w:rPr>
      </w:pPr>
    </w:p>
    <w:p w:rsidR="00287DED" w:rsidRDefault="00287DED" w:rsidP="00653B1B">
      <w:pPr>
        <w:spacing w:after="0"/>
        <w:jc w:val="center"/>
        <w:rPr>
          <w:b/>
          <w:sz w:val="28"/>
          <w:szCs w:val="28"/>
        </w:rPr>
      </w:pPr>
    </w:p>
    <w:p w:rsidR="00287DED" w:rsidRDefault="00287DED" w:rsidP="00653B1B">
      <w:pPr>
        <w:spacing w:after="0"/>
        <w:jc w:val="center"/>
        <w:rPr>
          <w:b/>
          <w:sz w:val="28"/>
          <w:szCs w:val="28"/>
        </w:rPr>
      </w:pPr>
    </w:p>
    <w:p w:rsidR="00287DED" w:rsidRDefault="00287DED" w:rsidP="00653B1B">
      <w:pPr>
        <w:spacing w:after="0"/>
        <w:jc w:val="center"/>
        <w:rPr>
          <w:b/>
          <w:sz w:val="28"/>
          <w:szCs w:val="28"/>
        </w:rPr>
      </w:pPr>
    </w:p>
    <w:p w:rsidR="00287DED" w:rsidRDefault="00287DED" w:rsidP="00653B1B">
      <w:pPr>
        <w:spacing w:after="0"/>
        <w:jc w:val="center"/>
        <w:rPr>
          <w:b/>
          <w:sz w:val="28"/>
          <w:szCs w:val="28"/>
        </w:rPr>
      </w:pPr>
    </w:p>
    <w:p w:rsidR="00287DED" w:rsidRDefault="00287DED" w:rsidP="00653B1B">
      <w:pPr>
        <w:spacing w:after="0"/>
        <w:jc w:val="center"/>
        <w:rPr>
          <w:b/>
          <w:sz w:val="28"/>
          <w:szCs w:val="28"/>
        </w:rPr>
      </w:pPr>
    </w:p>
    <w:p w:rsidR="00287DED" w:rsidRDefault="00287DED" w:rsidP="00653B1B">
      <w:pPr>
        <w:spacing w:after="0"/>
        <w:jc w:val="center"/>
        <w:rPr>
          <w:b/>
          <w:sz w:val="28"/>
          <w:szCs w:val="28"/>
        </w:rPr>
      </w:pPr>
    </w:p>
    <w:p w:rsidR="00287DED" w:rsidRDefault="00287DED" w:rsidP="00653B1B">
      <w:pPr>
        <w:spacing w:after="0"/>
        <w:jc w:val="center"/>
        <w:rPr>
          <w:b/>
          <w:sz w:val="28"/>
          <w:szCs w:val="28"/>
        </w:rPr>
      </w:pPr>
    </w:p>
    <w:p w:rsidR="00287DED" w:rsidRDefault="00287DED" w:rsidP="00653B1B">
      <w:pPr>
        <w:spacing w:after="0"/>
        <w:jc w:val="center"/>
        <w:rPr>
          <w:b/>
          <w:sz w:val="28"/>
          <w:szCs w:val="28"/>
        </w:rPr>
      </w:pPr>
    </w:p>
    <w:p w:rsidR="00287DED" w:rsidRDefault="00287DED" w:rsidP="00653B1B">
      <w:pPr>
        <w:spacing w:after="0"/>
        <w:jc w:val="center"/>
        <w:rPr>
          <w:b/>
          <w:sz w:val="28"/>
          <w:szCs w:val="28"/>
        </w:rPr>
      </w:pPr>
    </w:p>
    <w:p w:rsidR="00287DED" w:rsidRDefault="00287DED" w:rsidP="00653B1B">
      <w:pPr>
        <w:spacing w:after="0"/>
        <w:jc w:val="center"/>
        <w:rPr>
          <w:b/>
          <w:sz w:val="28"/>
          <w:szCs w:val="28"/>
        </w:rPr>
      </w:pPr>
    </w:p>
    <w:p w:rsidR="00287DED" w:rsidRDefault="00287DED" w:rsidP="00653B1B">
      <w:pPr>
        <w:spacing w:after="0"/>
        <w:jc w:val="center"/>
        <w:rPr>
          <w:b/>
          <w:sz w:val="28"/>
          <w:szCs w:val="28"/>
        </w:rPr>
      </w:pPr>
    </w:p>
    <w:p w:rsidR="00287DED" w:rsidRDefault="00287DED" w:rsidP="00653B1B">
      <w:pPr>
        <w:spacing w:after="0"/>
        <w:jc w:val="center"/>
        <w:rPr>
          <w:b/>
          <w:sz w:val="28"/>
          <w:szCs w:val="28"/>
        </w:rPr>
      </w:pPr>
    </w:p>
    <w:p w:rsidR="00287DED" w:rsidRDefault="00287DED" w:rsidP="00653B1B">
      <w:pPr>
        <w:spacing w:after="0"/>
        <w:jc w:val="center"/>
        <w:rPr>
          <w:b/>
          <w:sz w:val="28"/>
          <w:szCs w:val="28"/>
        </w:rPr>
      </w:pPr>
    </w:p>
    <w:p w:rsidR="00287DED" w:rsidRDefault="00287DED" w:rsidP="00287DED">
      <w:pPr>
        <w:spacing w:after="0"/>
        <w:rPr>
          <w:b/>
          <w:sz w:val="28"/>
          <w:szCs w:val="28"/>
        </w:rPr>
      </w:pPr>
    </w:p>
    <w:p w:rsidR="00653B1B" w:rsidRPr="007362BC" w:rsidRDefault="00653B1B" w:rsidP="00287DED">
      <w:pPr>
        <w:spacing w:after="0"/>
        <w:jc w:val="center"/>
        <w:rPr>
          <w:b/>
          <w:sz w:val="28"/>
          <w:szCs w:val="28"/>
        </w:rPr>
      </w:pPr>
      <w:r w:rsidRPr="007362BC">
        <w:rPr>
          <w:b/>
          <w:sz w:val="28"/>
          <w:szCs w:val="28"/>
        </w:rPr>
        <w:lastRenderedPageBreak/>
        <w:t>BAB 4</w:t>
      </w:r>
    </w:p>
    <w:p w:rsidR="00D745AE" w:rsidRDefault="00653B1B" w:rsidP="00D745AE">
      <w:pPr>
        <w:spacing w:after="0"/>
        <w:jc w:val="center"/>
      </w:pPr>
      <w:r w:rsidRPr="007362BC">
        <w:rPr>
          <w:b/>
          <w:sz w:val="28"/>
          <w:szCs w:val="28"/>
        </w:rPr>
        <w:t>KESIMPULAN</w:t>
      </w:r>
      <w:r>
        <w:br/>
      </w:r>
    </w:p>
    <w:p w:rsidR="008F2CF2" w:rsidRDefault="00D76A94" w:rsidP="00D76A94">
      <w:pPr>
        <w:spacing w:after="0"/>
        <w:ind w:firstLine="720"/>
        <w:jc w:val="left"/>
        <w:rPr>
          <w:rFonts w:eastAsia="Times New Roman" w:cs="Arial"/>
          <w:szCs w:val="24"/>
        </w:rPr>
      </w:pPr>
      <w:r w:rsidRPr="009A7B1C">
        <w:rPr>
          <w:rFonts w:eastAsia="Times New Roman" w:cs="Arial"/>
          <w:szCs w:val="24"/>
        </w:rPr>
        <w:t xml:space="preserve">Nefropati diabetik merupakan salah satu komplikasi mikroangiopati diabetik pada ginjal, yang dapat berakhir pada penyakit ginjal kronik. </w:t>
      </w:r>
      <w:r w:rsidR="008F2CF2" w:rsidRPr="009A7B1C">
        <w:rPr>
          <w:rFonts w:eastAsia="Times New Roman" w:cs="Arial"/>
          <w:szCs w:val="24"/>
        </w:rPr>
        <w:t>Diperkirakan satu pertiga pasien dengan diabetes mellitus (DM) tipe 1 dan satu perenam pasien dengan DM tipe 2 akan berkembang menjadi nefropati diabetik. Ketika nefropati diabetik telah terjadi, interval menuju </w:t>
      </w:r>
      <w:r w:rsidR="008F2CF2" w:rsidRPr="009A7B1C">
        <w:rPr>
          <w:rFonts w:eastAsia="Times New Roman" w:cs="Arial"/>
          <w:i/>
          <w:iCs/>
          <w:szCs w:val="24"/>
        </w:rPr>
        <w:t>end stage renal disease</w:t>
      </w:r>
      <w:r w:rsidR="008F2CF2" w:rsidRPr="009A7B1C">
        <w:rPr>
          <w:rFonts w:eastAsia="Times New Roman" w:cs="Arial"/>
          <w:szCs w:val="24"/>
        </w:rPr>
        <w:t> (ESRD) bervariasi dari 4 tahun pertama pada penelitian awal hingga lebih dari 10 tahun pada penelitian baru-baru ini dan terjadi kemiripan antara DM tipe 1 dan tipe 2.</w:t>
      </w:r>
      <w:r w:rsidR="008F2CF2">
        <w:rPr>
          <w:rFonts w:eastAsia="Times New Roman" w:cs="Arial"/>
          <w:szCs w:val="24"/>
        </w:rPr>
        <w:t xml:space="preserve"> </w:t>
      </w:r>
    </w:p>
    <w:p w:rsidR="00A538AC" w:rsidRPr="00A538AC" w:rsidRDefault="008F2CF2" w:rsidP="00CE7B1D">
      <w:pPr>
        <w:ind w:firstLine="720"/>
        <w:rPr>
          <w:rFonts w:eastAsia="Times New Roman" w:cs="Arial"/>
          <w:sz w:val="30"/>
          <w:szCs w:val="30"/>
          <w:lang w:eastAsia="id-ID"/>
        </w:rPr>
      </w:pPr>
      <w:r>
        <w:t>Terapi Hiperbarik Oksigen sejauh ini sudah banyak diindikasikan sebagai terapi tambahan pada berbagai penyakit. Dari has</w:t>
      </w:r>
      <w:r w:rsidR="00053008">
        <w:t>il penelitian pada tikus yang diinduksi diabetes dan diberi perlakuan HBOT kadar total eksresi albumin mengalami penurunan yang bermakna pada pengukuran fungsi ginjal</w:t>
      </w:r>
      <w:r w:rsidR="00A538AC">
        <w:t xml:space="preserve">. Manfaat HBOT pada </w:t>
      </w:r>
      <w:r w:rsidR="00CE7B1D">
        <w:t xml:space="preserve">tingkat </w:t>
      </w:r>
      <w:r w:rsidR="00A538AC">
        <w:t>jaringan</w:t>
      </w:r>
      <w:r w:rsidR="00CE7B1D">
        <w:t xml:space="preserve"> meliputi neoangiogenesis , antiinflamasi, dan reduksi edema jaringan. </w:t>
      </w:r>
    </w:p>
    <w:p w:rsidR="00053008" w:rsidRDefault="00053008" w:rsidP="00053008">
      <w:pPr>
        <w:spacing w:after="0"/>
        <w:ind w:firstLine="720"/>
        <w:jc w:val="left"/>
      </w:pPr>
    </w:p>
    <w:p w:rsidR="00053008" w:rsidRDefault="00053008" w:rsidP="00053008">
      <w:pPr>
        <w:spacing w:after="0"/>
        <w:ind w:firstLine="720"/>
        <w:jc w:val="left"/>
      </w:pPr>
    </w:p>
    <w:p w:rsidR="00053008" w:rsidRDefault="00053008" w:rsidP="00053008">
      <w:pPr>
        <w:spacing w:after="0"/>
        <w:ind w:firstLine="720"/>
        <w:jc w:val="left"/>
      </w:pPr>
    </w:p>
    <w:p w:rsidR="00053008" w:rsidRDefault="00053008" w:rsidP="00053008">
      <w:pPr>
        <w:spacing w:after="0"/>
        <w:ind w:firstLine="720"/>
        <w:jc w:val="left"/>
      </w:pPr>
    </w:p>
    <w:p w:rsidR="00053008" w:rsidRDefault="00053008" w:rsidP="00053008">
      <w:pPr>
        <w:spacing w:after="0"/>
        <w:ind w:firstLine="720"/>
        <w:jc w:val="left"/>
      </w:pPr>
    </w:p>
    <w:p w:rsidR="00053008" w:rsidRDefault="00053008" w:rsidP="00053008">
      <w:pPr>
        <w:spacing w:after="0"/>
        <w:ind w:firstLine="720"/>
        <w:jc w:val="left"/>
      </w:pPr>
    </w:p>
    <w:p w:rsidR="00053008" w:rsidRDefault="00053008" w:rsidP="00053008">
      <w:pPr>
        <w:spacing w:after="0"/>
        <w:ind w:firstLine="720"/>
        <w:jc w:val="left"/>
      </w:pPr>
    </w:p>
    <w:p w:rsidR="00053008" w:rsidRDefault="00053008" w:rsidP="00053008">
      <w:pPr>
        <w:spacing w:after="0"/>
        <w:ind w:firstLine="720"/>
        <w:jc w:val="left"/>
      </w:pPr>
    </w:p>
    <w:p w:rsidR="00053008" w:rsidRDefault="00053008" w:rsidP="00053008">
      <w:pPr>
        <w:spacing w:after="0"/>
        <w:ind w:firstLine="720"/>
        <w:jc w:val="left"/>
      </w:pPr>
    </w:p>
    <w:p w:rsidR="00053008" w:rsidRDefault="00053008" w:rsidP="00053008">
      <w:pPr>
        <w:spacing w:after="0"/>
        <w:ind w:firstLine="720"/>
        <w:jc w:val="left"/>
      </w:pPr>
    </w:p>
    <w:p w:rsidR="00053008" w:rsidRDefault="00053008" w:rsidP="00053008">
      <w:pPr>
        <w:spacing w:after="0"/>
        <w:ind w:firstLine="720"/>
        <w:jc w:val="left"/>
      </w:pPr>
    </w:p>
    <w:p w:rsidR="00053008" w:rsidRDefault="00053008" w:rsidP="00053008">
      <w:pPr>
        <w:spacing w:after="0"/>
        <w:ind w:firstLine="720"/>
        <w:jc w:val="left"/>
      </w:pPr>
    </w:p>
    <w:p w:rsidR="00053008" w:rsidRDefault="00053008" w:rsidP="00053008">
      <w:pPr>
        <w:spacing w:after="0"/>
        <w:ind w:firstLine="720"/>
        <w:jc w:val="left"/>
      </w:pPr>
    </w:p>
    <w:p w:rsidR="00053008" w:rsidRDefault="00053008" w:rsidP="00053008">
      <w:pPr>
        <w:spacing w:after="0"/>
        <w:ind w:firstLine="720"/>
        <w:jc w:val="left"/>
      </w:pPr>
    </w:p>
    <w:p w:rsidR="00053008" w:rsidRDefault="00053008" w:rsidP="00053008">
      <w:pPr>
        <w:spacing w:after="0"/>
        <w:ind w:firstLine="720"/>
        <w:jc w:val="left"/>
      </w:pPr>
    </w:p>
    <w:p w:rsidR="00053008" w:rsidRDefault="00053008" w:rsidP="00053008">
      <w:pPr>
        <w:spacing w:after="0"/>
        <w:ind w:firstLine="720"/>
        <w:jc w:val="left"/>
      </w:pPr>
    </w:p>
    <w:p w:rsidR="00053008" w:rsidRDefault="00053008" w:rsidP="00053008">
      <w:pPr>
        <w:spacing w:after="0"/>
        <w:ind w:firstLine="720"/>
        <w:jc w:val="left"/>
      </w:pPr>
    </w:p>
    <w:p w:rsidR="00653B1B" w:rsidRDefault="00653B1B" w:rsidP="00053008">
      <w:pPr>
        <w:spacing w:after="0"/>
        <w:ind w:firstLine="720"/>
        <w:jc w:val="left"/>
      </w:pPr>
      <w:r>
        <w:t>daftar pustaka</w:t>
      </w:r>
    </w:p>
    <w:p w:rsidR="00653B1B" w:rsidRDefault="00653B1B" w:rsidP="00653B1B">
      <w:pPr>
        <w:spacing w:after="0"/>
      </w:pPr>
    </w:p>
    <w:p w:rsidR="00653B1B" w:rsidRPr="00EE1C33" w:rsidRDefault="00653B1B" w:rsidP="00653B1B">
      <w:pPr>
        <w:pStyle w:val="ListParagraph"/>
        <w:numPr>
          <w:ilvl w:val="0"/>
          <w:numId w:val="19"/>
        </w:numPr>
        <w:spacing w:after="0"/>
        <w:ind w:left="709" w:hanging="425"/>
        <w:rPr>
          <w:rFonts w:eastAsia="Times New Roman" w:cs="Arial"/>
          <w:szCs w:val="24"/>
        </w:rPr>
      </w:pPr>
      <w:r w:rsidRPr="00EE1C33">
        <w:rPr>
          <w:rFonts w:eastAsia="Times New Roman" w:cs="Arial"/>
          <w:szCs w:val="24"/>
        </w:rPr>
        <w:t xml:space="preserve">Adam JMF. </w:t>
      </w:r>
      <w:r w:rsidRPr="00EE1C33">
        <w:rPr>
          <w:rFonts w:eastAsia="Times New Roman" w:cs="Arial"/>
          <w:i/>
          <w:szCs w:val="24"/>
        </w:rPr>
        <w:t>Komplikasi Kronik Diabetik Masalah Utama Penderita Diabetes dan Upaya Pencegahan</w:t>
      </w:r>
      <w:r w:rsidRPr="00EE1C33">
        <w:rPr>
          <w:rFonts w:eastAsia="Times New Roman" w:cs="Arial"/>
          <w:szCs w:val="24"/>
        </w:rPr>
        <w:t>. Supl 26:3;2005. http://www.akademik.unsri.ac.id/download/journal/files/medhas/9-John%20Adam.pdf [Diakses 30 Mei 2011]</w:t>
      </w:r>
    </w:p>
    <w:p w:rsidR="00653B1B" w:rsidRPr="00EE1C33" w:rsidRDefault="00653B1B" w:rsidP="00653B1B">
      <w:pPr>
        <w:pStyle w:val="ListParagraph"/>
        <w:numPr>
          <w:ilvl w:val="0"/>
          <w:numId w:val="19"/>
        </w:numPr>
        <w:rPr>
          <w:rFonts w:cs="Arial"/>
          <w:szCs w:val="24"/>
        </w:rPr>
      </w:pPr>
      <w:r w:rsidRPr="00EE1C33">
        <w:rPr>
          <w:rStyle w:val="nlm-given-names"/>
          <w:iCs/>
        </w:rPr>
        <w:t>Bernadette P.</w:t>
      </w:r>
      <w:r w:rsidRPr="00EE1C33">
        <w:rPr>
          <w:rStyle w:val="nlm-surname"/>
          <w:iCs/>
        </w:rPr>
        <w:t>Cabigas</w:t>
      </w:r>
      <w:r w:rsidRPr="00EE1C33">
        <w:rPr>
          <w:rStyle w:val="highwire-citation-authors"/>
          <w:iCs/>
        </w:rPr>
        <w:t xml:space="preserve">, </w:t>
      </w:r>
      <w:r w:rsidRPr="00EE1C33">
        <w:rPr>
          <w:rStyle w:val="nlm-given-names"/>
          <w:iCs/>
        </w:rPr>
        <w:t>Jidong</w:t>
      </w:r>
      <w:r w:rsidRPr="00EE1C33">
        <w:rPr>
          <w:rStyle w:val="nlm-surname"/>
          <w:iCs/>
        </w:rPr>
        <w:t>Su</w:t>
      </w:r>
      <w:r w:rsidRPr="00EE1C33">
        <w:rPr>
          <w:rStyle w:val="highwire-citation-authors"/>
          <w:iCs/>
        </w:rPr>
        <w:t xml:space="preserve">, </w:t>
      </w:r>
      <w:r w:rsidRPr="00EE1C33">
        <w:rPr>
          <w:rStyle w:val="nlm-given-names"/>
          <w:iCs/>
        </w:rPr>
        <w:t>William</w:t>
      </w:r>
      <w:r w:rsidRPr="00EE1C33">
        <w:rPr>
          <w:rStyle w:val="nlm-surname"/>
          <w:iCs/>
        </w:rPr>
        <w:t>Hutchins</w:t>
      </w:r>
      <w:r w:rsidRPr="00EE1C33">
        <w:rPr>
          <w:rStyle w:val="highwire-citation-authors"/>
          <w:iCs/>
        </w:rPr>
        <w:t xml:space="preserve">, </w:t>
      </w:r>
      <w:r w:rsidRPr="00EE1C33">
        <w:rPr>
          <w:rStyle w:val="nlm-given-names"/>
          <w:iCs/>
        </w:rPr>
        <w:t>Yang</w:t>
      </w:r>
      <w:r w:rsidRPr="00EE1C33">
        <w:rPr>
          <w:rStyle w:val="nlm-surname"/>
          <w:iCs/>
        </w:rPr>
        <w:t>Shi</w:t>
      </w:r>
      <w:r w:rsidRPr="00EE1C33">
        <w:rPr>
          <w:rStyle w:val="highwire-citation-authors"/>
          <w:iCs/>
        </w:rPr>
        <w:t xml:space="preserve">, </w:t>
      </w:r>
      <w:r w:rsidRPr="00EE1C33">
        <w:rPr>
          <w:rStyle w:val="nlm-given-names"/>
          <w:iCs/>
        </w:rPr>
        <w:t>Richard B.</w:t>
      </w:r>
      <w:r w:rsidRPr="00EE1C33">
        <w:rPr>
          <w:rStyle w:val="nlm-surname"/>
          <w:iCs/>
        </w:rPr>
        <w:t>Schaefer</w:t>
      </w:r>
      <w:r w:rsidRPr="00EE1C33">
        <w:rPr>
          <w:rStyle w:val="highwire-citation-authors"/>
          <w:iCs/>
        </w:rPr>
        <w:t xml:space="preserve">, </w:t>
      </w:r>
      <w:r w:rsidRPr="00EE1C33">
        <w:rPr>
          <w:rStyle w:val="nlm-given-names"/>
          <w:iCs/>
        </w:rPr>
        <w:t>René F.</w:t>
      </w:r>
      <w:r w:rsidRPr="00EE1C33">
        <w:rPr>
          <w:rStyle w:val="nlm-surname"/>
          <w:iCs/>
        </w:rPr>
        <w:t>Recinos</w:t>
      </w:r>
      <w:r w:rsidRPr="00EE1C33">
        <w:rPr>
          <w:rStyle w:val="highwire-citation-authors"/>
          <w:iCs/>
        </w:rPr>
        <w:t xml:space="preserve">, </w:t>
      </w:r>
      <w:r w:rsidRPr="00EE1C33">
        <w:rPr>
          <w:rStyle w:val="nlm-given-names"/>
          <w:iCs/>
        </w:rPr>
        <w:t>Vani</w:t>
      </w:r>
      <w:r w:rsidRPr="00EE1C33">
        <w:rPr>
          <w:rStyle w:val="nlm-surname"/>
          <w:iCs/>
        </w:rPr>
        <w:t>Nilakantan</w:t>
      </w:r>
      <w:r w:rsidRPr="00EE1C33">
        <w:rPr>
          <w:rStyle w:val="highwire-citation-authors"/>
          <w:iCs/>
        </w:rPr>
        <w:t xml:space="preserve">, </w:t>
      </w:r>
      <w:r w:rsidRPr="00EE1C33">
        <w:rPr>
          <w:rStyle w:val="nlm-given-names"/>
          <w:iCs/>
        </w:rPr>
        <w:t>Eric</w:t>
      </w:r>
      <w:r w:rsidRPr="00EE1C33">
        <w:rPr>
          <w:rStyle w:val="nlm-surname"/>
          <w:iCs/>
        </w:rPr>
        <w:t>Kindwall</w:t>
      </w:r>
      <w:r w:rsidRPr="00EE1C33">
        <w:rPr>
          <w:rStyle w:val="highwire-citation-authors"/>
          <w:iCs/>
        </w:rPr>
        <w:t xml:space="preserve">, </w:t>
      </w:r>
      <w:r w:rsidRPr="00EE1C33">
        <w:rPr>
          <w:rStyle w:val="nlm-given-names"/>
          <w:iCs/>
        </w:rPr>
        <w:t>Jeffrey A.</w:t>
      </w:r>
      <w:r w:rsidRPr="00EE1C33">
        <w:rPr>
          <w:rStyle w:val="nlm-surname"/>
          <w:iCs/>
        </w:rPr>
        <w:t>Niezgoda</w:t>
      </w:r>
      <w:r w:rsidRPr="00EE1C33">
        <w:rPr>
          <w:rStyle w:val="highwire-citation-authors"/>
          <w:iCs/>
        </w:rPr>
        <w:t xml:space="preserve">, </w:t>
      </w:r>
      <w:r w:rsidRPr="00EE1C33">
        <w:rPr>
          <w:rStyle w:val="nlm-given-names"/>
          <w:iCs/>
        </w:rPr>
        <w:t>John E.</w:t>
      </w:r>
      <w:r w:rsidRPr="00EE1C33">
        <w:rPr>
          <w:rStyle w:val="nlm-surname"/>
          <w:iCs/>
        </w:rPr>
        <w:t>Baker</w:t>
      </w:r>
      <w:r>
        <w:rPr>
          <w:rStyle w:val="nlm-surname"/>
          <w:i/>
          <w:iCs/>
        </w:rPr>
        <w:t>. “</w:t>
      </w:r>
      <w:r w:rsidRPr="00CA2F03">
        <w:rPr>
          <w:rStyle w:val="nlm-surname"/>
          <w:i/>
          <w:iCs/>
        </w:rPr>
        <w:t>Hyperoxic and hyperbaric-induced cardioprotection: Role of nitric oxide synthase 3</w:t>
      </w:r>
      <w:r>
        <w:rPr>
          <w:rStyle w:val="nlm-surname"/>
          <w:i/>
          <w:iCs/>
        </w:rPr>
        <w:t>”</w:t>
      </w:r>
      <w:r w:rsidRPr="00CA2F03">
        <w:rPr>
          <w:rStyle w:val="nlm-surname"/>
          <w:i/>
          <w:iCs/>
        </w:rPr>
        <w:t xml:space="preserve">: </w:t>
      </w:r>
      <w:hyperlink r:id="rId17" w:history="1">
        <w:r w:rsidRPr="005213DC">
          <w:rPr>
            <w:rStyle w:val="Hyperlink"/>
            <w:i/>
            <w:iCs/>
          </w:rPr>
          <w:t>http://dx.doi.org/10.1016/j.cardiores.2006.06.031 143-151</w:t>
        </w:r>
      </w:hyperlink>
    </w:p>
    <w:p w:rsidR="00653B1B" w:rsidRPr="00EE1C33" w:rsidRDefault="00653B1B" w:rsidP="00653B1B">
      <w:pPr>
        <w:pStyle w:val="ListParagraph"/>
        <w:numPr>
          <w:ilvl w:val="0"/>
          <w:numId w:val="19"/>
        </w:numPr>
        <w:rPr>
          <w:rFonts w:cs="Arial"/>
          <w:szCs w:val="24"/>
        </w:rPr>
      </w:pPr>
      <w:r w:rsidRPr="00EE1C33">
        <w:rPr>
          <w:rFonts w:eastAsia="Times New Roman" w:cs="Arial"/>
          <w:szCs w:val="24"/>
        </w:rPr>
        <w:t xml:space="preserve">Boner G, Cooper ME. </w:t>
      </w:r>
      <w:r w:rsidRPr="00EE1C33">
        <w:rPr>
          <w:rFonts w:eastAsia="Times New Roman" w:cs="Arial"/>
          <w:i/>
          <w:szCs w:val="24"/>
        </w:rPr>
        <w:t>Management of Diabetic Nephropathy</w:t>
      </w:r>
      <w:r w:rsidRPr="00EE1C33">
        <w:rPr>
          <w:rFonts w:eastAsia="Times New Roman" w:cs="Arial"/>
          <w:szCs w:val="24"/>
        </w:rPr>
        <w:t>. 2005. London: Martin Dunitz, Ltd</w:t>
      </w:r>
    </w:p>
    <w:p w:rsidR="00653B1B" w:rsidRPr="00EE1C33" w:rsidRDefault="00653B1B" w:rsidP="00653B1B">
      <w:pPr>
        <w:pStyle w:val="ListParagraph"/>
        <w:numPr>
          <w:ilvl w:val="0"/>
          <w:numId w:val="19"/>
        </w:numPr>
        <w:spacing w:after="0"/>
        <w:rPr>
          <w:rFonts w:eastAsia="Times New Roman" w:cs="Arial"/>
          <w:szCs w:val="24"/>
        </w:rPr>
      </w:pPr>
      <w:r w:rsidRPr="00EE1C33">
        <w:rPr>
          <w:rFonts w:eastAsia="Times New Roman" w:cs="Arial"/>
          <w:szCs w:val="24"/>
        </w:rPr>
        <w:t xml:space="preserve">Brenner B, Brady HR, O'Meara YM. </w:t>
      </w:r>
      <w:r w:rsidRPr="00EE1C33">
        <w:rPr>
          <w:rFonts w:eastAsia="Times New Roman" w:cs="Arial"/>
          <w:i/>
          <w:szCs w:val="24"/>
        </w:rPr>
        <w:t>Nefropati Diabetik</w:t>
      </w:r>
      <w:r w:rsidRPr="00EE1C33">
        <w:rPr>
          <w:rFonts w:eastAsia="Times New Roman" w:cs="Arial"/>
          <w:szCs w:val="24"/>
        </w:rPr>
        <w:t>. In: Harrison’s Principle of Internal Medicine. 2001. New York: McGraw-Hill.</w:t>
      </w:r>
    </w:p>
    <w:p w:rsidR="00653B1B" w:rsidRPr="00EE1C33" w:rsidRDefault="00653B1B" w:rsidP="00653B1B">
      <w:pPr>
        <w:pStyle w:val="ListParagraph"/>
        <w:numPr>
          <w:ilvl w:val="0"/>
          <w:numId w:val="19"/>
        </w:numPr>
        <w:spacing w:after="0"/>
        <w:rPr>
          <w:rFonts w:cs="Arial"/>
          <w:szCs w:val="24"/>
        </w:rPr>
      </w:pPr>
      <w:r w:rsidRPr="00EE1C33">
        <w:rPr>
          <w:rFonts w:cs="Arial"/>
          <w:szCs w:val="24"/>
        </w:rPr>
        <w:t xml:space="preserve">Drake, Richard L, Vogl, A.Wayne, Mitchell, Adam W.M,  2010, </w:t>
      </w:r>
      <w:r w:rsidRPr="00F12974">
        <w:rPr>
          <w:rFonts w:cs="Arial"/>
          <w:i/>
          <w:szCs w:val="24"/>
        </w:rPr>
        <w:t>Gray’s Anatomy for Students Second Edition</w:t>
      </w:r>
      <w:r w:rsidRPr="00EE1C33">
        <w:rPr>
          <w:rFonts w:cs="Arial"/>
          <w:szCs w:val="24"/>
        </w:rPr>
        <w:t>, pp: 356-359, Churchill Livingstone Elsevier.</w:t>
      </w:r>
    </w:p>
    <w:p w:rsidR="00653B1B" w:rsidRPr="00F12974" w:rsidRDefault="00653B1B" w:rsidP="00653B1B">
      <w:pPr>
        <w:pStyle w:val="ListParagraph"/>
        <w:numPr>
          <w:ilvl w:val="0"/>
          <w:numId w:val="19"/>
        </w:numPr>
        <w:autoSpaceDE w:val="0"/>
        <w:autoSpaceDN w:val="0"/>
        <w:adjustRightInd w:val="0"/>
        <w:snapToGrid w:val="0"/>
        <w:spacing w:after="0"/>
        <w:ind w:left="709" w:hanging="425"/>
        <w:rPr>
          <w:rFonts w:cs="Arial"/>
          <w:szCs w:val="24"/>
        </w:rPr>
      </w:pPr>
      <w:r>
        <w:rPr>
          <w:rFonts w:cs="Arial"/>
          <w:color w:val="000000"/>
          <w:szCs w:val="24"/>
        </w:rPr>
        <w:t xml:space="preserve">Grim, </w:t>
      </w:r>
      <w:r w:rsidRPr="00F12974">
        <w:rPr>
          <w:rFonts w:cs="Arial"/>
          <w:color w:val="000000"/>
          <w:szCs w:val="24"/>
        </w:rPr>
        <w:t>et al.(2009).</w:t>
      </w:r>
      <w:r>
        <w:rPr>
          <w:rFonts w:cs="Arial"/>
          <w:color w:val="000000"/>
          <w:szCs w:val="24"/>
        </w:rPr>
        <w:t xml:space="preserve"> </w:t>
      </w:r>
      <w:r w:rsidRPr="00F12974">
        <w:rPr>
          <w:rFonts w:cs="Arial"/>
          <w:i/>
          <w:color w:val="000000"/>
          <w:szCs w:val="24"/>
        </w:rPr>
        <w:t>Hyperbaric Oxygen Therapie</w:t>
      </w:r>
      <w:r w:rsidRPr="00F12974">
        <w:rPr>
          <w:rFonts w:cs="Arial"/>
          <w:color w:val="000000"/>
          <w:szCs w:val="24"/>
        </w:rPr>
        <w:t>.</w:t>
      </w:r>
      <w:r w:rsidRPr="00F12974">
        <w:rPr>
          <w:rFonts w:cs="Arial"/>
          <w:szCs w:val="24"/>
        </w:rPr>
        <w:t xml:space="preserve"> </w:t>
      </w:r>
      <w:r w:rsidRPr="00F12974">
        <w:rPr>
          <w:rFonts w:cs="Arial"/>
          <w:color w:val="000000"/>
          <w:szCs w:val="24"/>
        </w:rPr>
        <w:t xml:space="preserve">http://www.hbotofaz.org/research/hbot.htm </w:t>
      </w:r>
    </w:p>
    <w:p w:rsidR="00653B1B" w:rsidRPr="00F12974" w:rsidRDefault="00653B1B" w:rsidP="00653B1B">
      <w:pPr>
        <w:pStyle w:val="ListParagraph"/>
        <w:numPr>
          <w:ilvl w:val="0"/>
          <w:numId w:val="19"/>
        </w:numPr>
        <w:spacing w:after="0"/>
        <w:ind w:left="709" w:hanging="425"/>
        <w:rPr>
          <w:rFonts w:eastAsia="Times New Roman" w:cs="Arial"/>
          <w:szCs w:val="24"/>
        </w:rPr>
      </w:pPr>
      <w:r w:rsidRPr="00F12974">
        <w:rPr>
          <w:rFonts w:eastAsia="Times New Roman" w:cs="Arial"/>
          <w:szCs w:val="24"/>
        </w:rPr>
        <w:t xml:space="preserve">Gross JL, de Azevedo MJ, Silveiro SP, Canani LH, Caramori ML, Zelmanovitz T. </w:t>
      </w:r>
      <w:r w:rsidRPr="00F12974">
        <w:rPr>
          <w:rFonts w:eastAsia="Times New Roman" w:cs="Arial"/>
          <w:i/>
          <w:szCs w:val="24"/>
        </w:rPr>
        <w:t>Diabetic Nephropathy: Diagnosis, Prevention, and Treatment: Stages, Clinical Features, and Clinical Course</w:t>
      </w:r>
      <w:r w:rsidRPr="00F12974">
        <w:rPr>
          <w:rFonts w:eastAsia="Times New Roman" w:cs="Arial"/>
          <w:szCs w:val="24"/>
        </w:rPr>
        <w:t>. http:/medscape.com [Diakses 30 Mei 2011]</w:t>
      </w:r>
    </w:p>
    <w:p w:rsidR="00653B1B" w:rsidRPr="00F12974" w:rsidRDefault="00653B1B" w:rsidP="00653B1B">
      <w:pPr>
        <w:pStyle w:val="ListParagraph"/>
        <w:numPr>
          <w:ilvl w:val="0"/>
          <w:numId w:val="19"/>
        </w:numPr>
        <w:spacing w:after="0"/>
        <w:ind w:left="709" w:hanging="425"/>
        <w:rPr>
          <w:rStyle w:val="HTMLCite"/>
          <w:rFonts w:cs="Arial"/>
          <w:i w:val="0"/>
          <w:iCs w:val="0"/>
          <w:szCs w:val="24"/>
        </w:rPr>
      </w:pPr>
      <w:r w:rsidRPr="00F12974">
        <w:rPr>
          <w:rStyle w:val="named-content"/>
          <w:rFonts w:cs="Arial"/>
          <w:iCs/>
          <w:szCs w:val="24"/>
        </w:rPr>
        <w:t>Gullans SR</w:t>
      </w:r>
      <w:r w:rsidRPr="00F12974">
        <w:rPr>
          <w:rStyle w:val="Strong"/>
          <w:rFonts w:cs="Arial"/>
          <w:iCs/>
          <w:szCs w:val="24"/>
        </w:rPr>
        <w:t xml:space="preserve">, </w:t>
      </w:r>
      <w:r w:rsidRPr="00653B1B">
        <w:rPr>
          <w:rStyle w:val="Strong"/>
          <w:rFonts w:cs="Arial"/>
          <w:b w:val="0"/>
          <w:iCs/>
          <w:szCs w:val="24"/>
        </w:rPr>
        <w:t>Hebert SC.</w:t>
      </w:r>
      <w:r w:rsidRPr="00F12974">
        <w:rPr>
          <w:rStyle w:val="HTMLCite"/>
          <w:rFonts w:cs="Arial"/>
          <w:szCs w:val="24"/>
        </w:rPr>
        <w:t xml:space="preserve"> Metabolic basis of ion transport. In: </w:t>
      </w:r>
      <w:r w:rsidRPr="00F12974">
        <w:rPr>
          <w:rStyle w:val="cit-source"/>
          <w:rFonts w:cs="Arial"/>
          <w:iCs/>
          <w:szCs w:val="24"/>
        </w:rPr>
        <w:t>Brenner and Rector's The Kidney</w:t>
      </w:r>
      <w:r w:rsidRPr="00F12974">
        <w:rPr>
          <w:rStyle w:val="HTMLCite"/>
          <w:rFonts w:cs="Arial"/>
          <w:szCs w:val="24"/>
        </w:rPr>
        <w:t xml:space="preserve"> (5th ed.), edited by Brenner BM. Philadelphia, PA: WB Saunders, </w:t>
      </w:r>
      <w:r w:rsidRPr="00F12974">
        <w:rPr>
          <w:rStyle w:val="cit-pub-date"/>
          <w:rFonts w:cs="Arial"/>
          <w:iCs/>
          <w:szCs w:val="24"/>
        </w:rPr>
        <w:t>1996</w:t>
      </w:r>
      <w:r w:rsidRPr="00F12974">
        <w:rPr>
          <w:rStyle w:val="HTMLCite"/>
          <w:rFonts w:cs="Arial"/>
          <w:szCs w:val="24"/>
        </w:rPr>
        <w:t xml:space="preserve">, p. </w:t>
      </w:r>
      <w:r w:rsidRPr="00F12974">
        <w:rPr>
          <w:rStyle w:val="cit-fpage"/>
          <w:rFonts w:cs="Arial"/>
          <w:iCs/>
          <w:szCs w:val="24"/>
        </w:rPr>
        <w:t>211</w:t>
      </w:r>
      <w:r w:rsidRPr="00F12974">
        <w:rPr>
          <w:rStyle w:val="HTMLCite"/>
          <w:rFonts w:cs="Arial"/>
          <w:szCs w:val="24"/>
        </w:rPr>
        <w:t>–246.</w:t>
      </w:r>
    </w:p>
    <w:p w:rsidR="00653B1B" w:rsidRDefault="00653B1B" w:rsidP="00653B1B">
      <w:pPr>
        <w:autoSpaceDE w:val="0"/>
        <w:autoSpaceDN w:val="0"/>
        <w:adjustRightInd w:val="0"/>
        <w:snapToGrid w:val="0"/>
        <w:spacing w:after="0"/>
        <w:ind w:left="709" w:hanging="425"/>
        <w:rPr>
          <w:rFonts w:cs="Arial"/>
          <w:color w:val="000000"/>
          <w:szCs w:val="24"/>
        </w:rPr>
      </w:pPr>
      <w:r w:rsidRPr="00F12974">
        <w:rPr>
          <w:rFonts w:cs="Arial"/>
          <w:color w:val="000000"/>
          <w:szCs w:val="24"/>
        </w:rPr>
        <w:lastRenderedPageBreak/>
        <w:t>9</w:t>
      </w:r>
      <w:r>
        <w:rPr>
          <w:rFonts w:ascii="Times New Roman" w:hAnsi="Times New Roman" w:cs="Times New Roman"/>
          <w:color w:val="000000"/>
          <w:sz w:val="21"/>
          <w:szCs w:val="21"/>
        </w:rPr>
        <w:t>.</w:t>
      </w:r>
      <w:r>
        <w:rPr>
          <w:rFonts w:ascii="Times New Roman" w:hAnsi="Times New Roman" w:cs="Times New Roman"/>
          <w:color w:val="000000"/>
          <w:sz w:val="21"/>
          <w:szCs w:val="21"/>
        </w:rPr>
        <w:tab/>
      </w:r>
      <w:r w:rsidRPr="00F12974">
        <w:rPr>
          <w:rFonts w:cs="Arial"/>
          <w:color w:val="000000"/>
          <w:szCs w:val="24"/>
        </w:rPr>
        <w:t xml:space="preserve">Guritno. M. (2005). </w:t>
      </w:r>
      <w:r w:rsidRPr="00F12974">
        <w:rPr>
          <w:rFonts w:cs="Arial"/>
          <w:i/>
          <w:color w:val="000000"/>
          <w:szCs w:val="24"/>
        </w:rPr>
        <w:t>A Hyperbaric Oxygen Therapi in Treatment of Diabetic Foot The Indonesian Orthopaedic Association.</w:t>
      </w:r>
      <w:r w:rsidRPr="00F12974">
        <w:rPr>
          <w:rFonts w:cs="Arial"/>
          <w:color w:val="000000"/>
          <w:szCs w:val="24"/>
        </w:rPr>
        <w:t xml:space="preserve"> 50th Continuing Orthopaedic Association. Mataram, March 4-5 2005.</w:t>
      </w:r>
    </w:p>
    <w:p w:rsidR="00036030" w:rsidRPr="00036030" w:rsidRDefault="00036030" w:rsidP="00036030">
      <w:pPr>
        <w:spacing w:after="0"/>
        <w:ind w:left="720" w:hanging="436"/>
        <w:rPr>
          <w:rFonts w:cs="Arial"/>
          <w:szCs w:val="24"/>
        </w:rPr>
      </w:pPr>
      <w:r>
        <w:rPr>
          <w:rFonts w:cs="Arial"/>
          <w:color w:val="000000"/>
          <w:szCs w:val="24"/>
        </w:rPr>
        <w:t>10.</w:t>
      </w:r>
      <w:r>
        <w:rPr>
          <w:rFonts w:cs="Arial"/>
          <w:color w:val="000000"/>
          <w:szCs w:val="24"/>
        </w:rPr>
        <w:tab/>
      </w:r>
      <w:r>
        <w:rPr>
          <w:rFonts w:cs="Arial"/>
          <w:szCs w:val="24"/>
        </w:rPr>
        <w:t xml:space="preserve">Guyton, Arthur C, Hall, J.E; alih bahasa, Irawati </w:t>
      </w:r>
      <w:r w:rsidRPr="002F2BC0">
        <w:rPr>
          <w:rFonts w:cs="Arial"/>
          <w:i/>
          <w:szCs w:val="24"/>
        </w:rPr>
        <w:t>et al</w:t>
      </w:r>
      <w:r>
        <w:rPr>
          <w:rFonts w:cs="Arial"/>
          <w:szCs w:val="24"/>
        </w:rPr>
        <w:t xml:space="preserve">; editor edisi bahasa indonesia, Rachman L.Y, </w:t>
      </w:r>
      <w:r w:rsidRPr="001B6835">
        <w:rPr>
          <w:rFonts w:cs="Arial"/>
          <w:i/>
          <w:szCs w:val="24"/>
        </w:rPr>
        <w:t>et al</w:t>
      </w:r>
      <w:r>
        <w:rPr>
          <w:rFonts w:cs="Arial"/>
          <w:szCs w:val="24"/>
        </w:rPr>
        <w:t xml:space="preserve">, </w:t>
      </w:r>
      <w:r w:rsidRPr="001B6835">
        <w:rPr>
          <w:rFonts w:cs="Arial"/>
          <w:szCs w:val="24"/>
        </w:rPr>
        <w:t>2007</w:t>
      </w:r>
      <w:r>
        <w:rPr>
          <w:rFonts w:cs="Arial"/>
          <w:szCs w:val="24"/>
        </w:rPr>
        <w:t>, Buku Ajar Fisiologi Kedokteran, pp:324-326, Jakarta : EGC.</w:t>
      </w:r>
    </w:p>
    <w:p w:rsidR="00653B1B" w:rsidRPr="00F12974" w:rsidRDefault="00653B1B" w:rsidP="00653B1B">
      <w:pPr>
        <w:autoSpaceDE w:val="0"/>
        <w:autoSpaceDN w:val="0"/>
        <w:adjustRightInd w:val="0"/>
        <w:snapToGrid w:val="0"/>
        <w:ind w:left="709" w:hanging="425"/>
        <w:rPr>
          <w:rFonts w:cs="Arial"/>
          <w:szCs w:val="24"/>
        </w:rPr>
      </w:pPr>
      <w:r w:rsidRPr="00F12974">
        <w:rPr>
          <w:rFonts w:cs="Arial"/>
          <w:color w:val="000000"/>
          <w:szCs w:val="24"/>
        </w:rPr>
        <w:t>1</w:t>
      </w:r>
      <w:r w:rsidR="00036030">
        <w:rPr>
          <w:rFonts w:cs="Arial"/>
          <w:color w:val="000000"/>
          <w:szCs w:val="24"/>
        </w:rPr>
        <w:t>1</w:t>
      </w:r>
      <w:r w:rsidRPr="00F12974">
        <w:rPr>
          <w:rFonts w:cs="Arial"/>
          <w:color w:val="000000"/>
          <w:szCs w:val="24"/>
        </w:rPr>
        <w:t>.</w:t>
      </w:r>
      <w:r w:rsidRPr="00F12974">
        <w:rPr>
          <w:rFonts w:cs="Arial"/>
          <w:color w:val="000000"/>
          <w:szCs w:val="24"/>
        </w:rPr>
        <w:tab/>
        <w:t xml:space="preserve">Hanabe. I. (1994). </w:t>
      </w:r>
      <w:r w:rsidRPr="00F12974">
        <w:rPr>
          <w:rFonts w:cs="Arial"/>
          <w:i/>
          <w:color w:val="000000"/>
          <w:szCs w:val="24"/>
        </w:rPr>
        <w:t>Society for Safety of Hyperbaric Medicine in ECHM Proceeding</w:t>
      </w:r>
      <w:r w:rsidRPr="00F12974">
        <w:rPr>
          <w:rFonts w:cs="Arial"/>
          <w:i/>
          <w:szCs w:val="24"/>
        </w:rPr>
        <w:t xml:space="preserve"> </w:t>
      </w:r>
      <w:r w:rsidRPr="00F12974">
        <w:rPr>
          <w:rFonts w:cs="Arial"/>
          <w:i/>
          <w:color w:val="000000"/>
          <w:szCs w:val="24"/>
        </w:rPr>
        <w:t>of the 1st European Consensus Conference on Hyperbaric Medicine</w:t>
      </w:r>
      <w:r w:rsidRPr="00F12974">
        <w:rPr>
          <w:rFonts w:cs="Arial"/>
          <w:color w:val="000000"/>
          <w:szCs w:val="24"/>
        </w:rPr>
        <w:t>. Lille</w:t>
      </w:r>
    </w:p>
    <w:p w:rsidR="00653B1B" w:rsidRDefault="00653B1B" w:rsidP="00653B1B">
      <w:pPr>
        <w:pStyle w:val="ListParagraph"/>
        <w:spacing w:after="0"/>
        <w:ind w:hanging="436"/>
        <w:rPr>
          <w:rFonts w:eastAsia="Times New Roman" w:cs="Arial"/>
          <w:szCs w:val="24"/>
        </w:rPr>
      </w:pPr>
      <w:r>
        <w:rPr>
          <w:rFonts w:eastAsia="Times New Roman" w:cs="Arial"/>
          <w:szCs w:val="24"/>
        </w:rPr>
        <w:t>1</w:t>
      </w:r>
      <w:r w:rsidR="00036030">
        <w:rPr>
          <w:rFonts w:eastAsia="Times New Roman" w:cs="Arial"/>
          <w:szCs w:val="24"/>
        </w:rPr>
        <w:t>2</w:t>
      </w:r>
      <w:r>
        <w:rPr>
          <w:rFonts w:eastAsia="Times New Roman" w:cs="Arial"/>
          <w:szCs w:val="24"/>
        </w:rPr>
        <w:t>.</w:t>
      </w:r>
      <w:r>
        <w:rPr>
          <w:rFonts w:eastAsia="Times New Roman" w:cs="Arial"/>
          <w:szCs w:val="24"/>
        </w:rPr>
        <w:tab/>
      </w:r>
      <w:r w:rsidRPr="00F12974">
        <w:rPr>
          <w:rFonts w:eastAsia="Times New Roman" w:cs="Arial"/>
          <w:szCs w:val="24"/>
        </w:rPr>
        <w:t xml:space="preserve">Hendromartono. </w:t>
      </w:r>
      <w:r w:rsidRPr="00F12974">
        <w:rPr>
          <w:rFonts w:eastAsia="Times New Roman" w:cs="Arial"/>
          <w:i/>
          <w:szCs w:val="24"/>
        </w:rPr>
        <w:t>Nefropati Diabetik: dalam Buku Ajar Ilmu Penyakit Dalam.</w:t>
      </w:r>
      <w:r w:rsidRPr="00F12974">
        <w:rPr>
          <w:rFonts w:eastAsia="Times New Roman" w:cs="Arial"/>
          <w:szCs w:val="24"/>
        </w:rPr>
        <w:t xml:space="preserve"> Jilid III. Edisi IV. Jakarta: Balai Penerbit FKUI. 2007. 1898-1901.</w:t>
      </w:r>
    </w:p>
    <w:p w:rsidR="00653B1B" w:rsidRDefault="00653B1B" w:rsidP="00653B1B">
      <w:pPr>
        <w:autoSpaceDE w:val="0"/>
        <w:autoSpaceDN w:val="0"/>
        <w:adjustRightInd w:val="0"/>
        <w:snapToGrid w:val="0"/>
        <w:spacing w:after="0"/>
        <w:ind w:left="709" w:hanging="425"/>
        <w:rPr>
          <w:rFonts w:cs="Arial"/>
          <w:color w:val="000000"/>
          <w:szCs w:val="24"/>
        </w:rPr>
      </w:pPr>
      <w:r w:rsidRPr="00F12974">
        <w:rPr>
          <w:rFonts w:cs="Arial"/>
          <w:color w:val="000000"/>
          <w:szCs w:val="24"/>
        </w:rPr>
        <w:t>1</w:t>
      </w:r>
      <w:r w:rsidR="00036030">
        <w:rPr>
          <w:rFonts w:cs="Arial"/>
          <w:color w:val="000000"/>
          <w:szCs w:val="24"/>
        </w:rPr>
        <w:t>3</w:t>
      </w:r>
      <w:r w:rsidRPr="00F12974">
        <w:rPr>
          <w:rFonts w:cs="Arial"/>
          <w:color w:val="000000"/>
          <w:szCs w:val="24"/>
        </w:rPr>
        <w:t>.</w:t>
      </w:r>
      <w:r w:rsidRPr="00F12974">
        <w:rPr>
          <w:rFonts w:eastAsia="Times New Roman" w:cs="Arial"/>
          <w:szCs w:val="24"/>
        </w:rPr>
        <w:tab/>
      </w:r>
      <w:r w:rsidRPr="003411D7">
        <w:rPr>
          <w:rFonts w:cs="Arial"/>
          <w:color w:val="000000"/>
          <w:szCs w:val="24"/>
        </w:rPr>
        <w:t xml:space="preserve">Ishihara.A. (2007). </w:t>
      </w:r>
      <w:r w:rsidRPr="003411D7">
        <w:rPr>
          <w:rFonts w:cs="Arial"/>
          <w:i/>
          <w:color w:val="000000"/>
          <w:szCs w:val="24"/>
        </w:rPr>
        <w:t>Hyperbaric Exposure in Rat Muscle and Nerve.</w:t>
      </w:r>
      <w:r w:rsidRPr="003411D7">
        <w:rPr>
          <w:rFonts w:cs="Arial"/>
          <w:color w:val="000000"/>
          <w:szCs w:val="24"/>
        </w:rPr>
        <w:t xml:space="preserve"> Laboratory Of</w:t>
      </w:r>
      <w:r w:rsidRPr="003411D7">
        <w:rPr>
          <w:rFonts w:cs="Arial"/>
          <w:szCs w:val="24"/>
        </w:rPr>
        <w:t xml:space="preserve"> </w:t>
      </w:r>
      <w:r w:rsidRPr="003411D7">
        <w:rPr>
          <w:rFonts w:cs="Arial"/>
          <w:color w:val="000000"/>
          <w:szCs w:val="24"/>
        </w:rPr>
        <w:t>Metabolism. Graduate School of Human Genomic Drug Discovery Science. Kyoto University. Japan</w:t>
      </w:r>
    </w:p>
    <w:p w:rsidR="00653B1B" w:rsidRDefault="00653B1B" w:rsidP="00653B1B">
      <w:pPr>
        <w:spacing w:after="0"/>
        <w:ind w:left="709" w:hanging="425"/>
        <w:rPr>
          <w:rFonts w:eastAsia="Times New Roman" w:cs="Arial"/>
          <w:szCs w:val="24"/>
        </w:rPr>
      </w:pPr>
      <w:r>
        <w:rPr>
          <w:rFonts w:cs="Arial"/>
          <w:color w:val="000000"/>
          <w:szCs w:val="24"/>
        </w:rPr>
        <w:t>1</w:t>
      </w:r>
      <w:r w:rsidR="00036030">
        <w:rPr>
          <w:rFonts w:cs="Arial"/>
          <w:color w:val="000000"/>
          <w:szCs w:val="24"/>
        </w:rPr>
        <w:t>4</w:t>
      </w:r>
      <w:r>
        <w:rPr>
          <w:rFonts w:cs="Arial"/>
          <w:color w:val="000000"/>
          <w:szCs w:val="24"/>
        </w:rPr>
        <w:t>.</w:t>
      </w:r>
      <w:r>
        <w:rPr>
          <w:rFonts w:cs="Arial"/>
          <w:color w:val="000000"/>
          <w:szCs w:val="24"/>
        </w:rPr>
        <w:tab/>
      </w:r>
      <w:r w:rsidRPr="003411D7">
        <w:rPr>
          <w:rFonts w:eastAsia="Times New Roman" w:cs="Arial"/>
          <w:szCs w:val="24"/>
        </w:rPr>
        <w:t xml:space="preserve">Kariadi SH. </w:t>
      </w:r>
      <w:r w:rsidRPr="003411D7">
        <w:rPr>
          <w:rFonts w:eastAsia="Times New Roman" w:cs="Arial"/>
          <w:i/>
          <w:szCs w:val="24"/>
        </w:rPr>
        <w:t>Diabetes? Siapa Takut!! Panduan Lengkap untuk Diabetisi, Keluarganya, dan Profesional Medis</w:t>
      </w:r>
      <w:r w:rsidRPr="003411D7">
        <w:rPr>
          <w:rFonts w:eastAsia="Times New Roman" w:cs="Arial"/>
          <w:szCs w:val="24"/>
        </w:rPr>
        <w:t>. 2009. Bandung: Qanita.</w:t>
      </w:r>
    </w:p>
    <w:p w:rsidR="00653B1B" w:rsidRPr="005B13BA" w:rsidRDefault="00653B1B" w:rsidP="00653B1B">
      <w:pPr>
        <w:spacing w:after="0"/>
        <w:ind w:left="709" w:hanging="425"/>
        <w:rPr>
          <w:rFonts w:cs="Arial"/>
          <w:szCs w:val="24"/>
        </w:rPr>
      </w:pPr>
      <w:r w:rsidRPr="005B13BA">
        <w:rPr>
          <w:rFonts w:cs="Arial"/>
          <w:color w:val="000000"/>
          <w:szCs w:val="24"/>
        </w:rPr>
        <w:t>1</w:t>
      </w:r>
      <w:r w:rsidR="00036030">
        <w:rPr>
          <w:rFonts w:cs="Arial"/>
          <w:color w:val="000000"/>
          <w:szCs w:val="24"/>
        </w:rPr>
        <w:t>5</w:t>
      </w:r>
      <w:r w:rsidRPr="005B13BA">
        <w:rPr>
          <w:rFonts w:cs="Arial"/>
          <w:color w:val="000000"/>
          <w:szCs w:val="24"/>
        </w:rPr>
        <w:t>.</w:t>
      </w:r>
      <w:r w:rsidRPr="005B13BA">
        <w:rPr>
          <w:rFonts w:eastAsia="Times New Roman" w:cs="Arial"/>
          <w:szCs w:val="24"/>
        </w:rPr>
        <w:tab/>
      </w:r>
      <w:r>
        <w:t xml:space="preserve">Katherine A. Gallagher, Stephen R. Thom, Omaida C. Velazquez, </w:t>
      </w:r>
      <w:r w:rsidRPr="005B13BA">
        <w:rPr>
          <w:i/>
        </w:rPr>
        <w:t>”Diabetic impairments in NO-mediated endothelial progenitor cell mobilization and homing are reversed by hyperoxia and SDF-1α”</w:t>
      </w:r>
      <w:r w:rsidRPr="005B13BA">
        <w:rPr>
          <w:i/>
          <w:iCs/>
        </w:rPr>
        <w:t>J. Clin. Invest.</w:t>
      </w:r>
      <w:r w:rsidRPr="005B13BA">
        <w:rPr>
          <w:b/>
          <w:bCs/>
        </w:rPr>
        <w:t>117</w:t>
      </w:r>
      <w:r>
        <w:t>:1249–1259 (2007). doi:10.1172/JCI29710</w:t>
      </w:r>
    </w:p>
    <w:p w:rsidR="00653B1B" w:rsidRDefault="00653B1B" w:rsidP="00653B1B">
      <w:pPr>
        <w:autoSpaceDE w:val="0"/>
        <w:autoSpaceDN w:val="0"/>
        <w:adjustRightInd w:val="0"/>
        <w:snapToGrid w:val="0"/>
        <w:spacing w:after="0"/>
        <w:ind w:left="709" w:hanging="425"/>
        <w:rPr>
          <w:rFonts w:cs="Arial"/>
          <w:color w:val="000000"/>
          <w:szCs w:val="24"/>
        </w:rPr>
      </w:pPr>
      <w:r w:rsidRPr="003411D7">
        <w:rPr>
          <w:rFonts w:cs="Arial"/>
          <w:color w:val="000000"/>
          <w:szCs w:val="24"/>
        </w:rPr>
        <w:t>1</w:t>
      </w:r>
      <w:r w:rsidR="00036030">
        <w:rPr>
          <w:rFonts w:cs="Arial"/>
          <w:color w:val="000000"/>
          <w:szCs w:val="24"/>
        </w:rPr>
        <w:t>6</w:t>
      </w:r>
      <w:r w:rsidRPr="003411D7">
        <w:rPr>
          <w:rFonts w:cs="Arial"/>
          <w:color w:val="000000"/>
          <w:szCs w:val="24"/>
        </w:rPr>
        <w:t>.</w:t>
      </w:r>
      <w:r w:rsidRPr="003411D7">
        <w:rPr>
          <w:rFonts w:cs="Arial"/>
          <w:color w:val="000000"/>
          <w:szCs w:val="24"/>
        </w:rPr>
        <w:tab/>
        <w:t xml:space="preserve">Kindwall, EP &amp; Whelan HT. (1999). </w:t>
      </w:r>
      <w:r w:rsidRPr="003411D7">
        <w:rPr>
          <w:rFonts w:cs="Arial"/>
          <w:i/>
          <w:color w:val="000000"/>
          <w:szCs w:val="24"/>
        </w:rPr>
        <w:t>The Physiologic Effect Of The Hyperbaric Oxygen.</w:t>
      </w:r>
      <w:r w:rsidRPr="003411D7">
        <w:rPr>
          <w:rFonts w:cs="Arial"/>
          <w:color w:val="000000"/>
          <w:szCs w:val="24"/>
        </w:rPr>
        <w:t xml:space="preserve"> Hyperbaric Medicine Practice 2nd. Best Publishing Co</w:t>
      </w:r>
    </w:p>
    <w:p w:rsidR="00653B1B" w:rsidRPr="005B13BA" w:rsidRDefault="00653B1B" w:rsidP="00653B1B">
      <w:pPr>
        <w:spacing w:after="0"/>
        <w:ind w:left="709" w:hanging="425"/>
        <w:rPr>
          <w:rFonts w:cs="Arial"/>
          <w:szCs w:val="24"/>
        </w:rPr>
      </w:pPr>
      <w:r w:rsidRPr="005B13BA">
        <w:rPr>
          <w:rFonts w:cs="Arial"/>
          <w:color w:val="000000"/>
          <w:szCs w:val="24"/>
        </w:rPr>
        <w:t>1</w:t>
      </w:r>
      <w:r w:rsidR="00036030">
        <w:rPr>
          <w:rFonts w:cs="Arial"/>
          <w:color w:val="000000"/>
          <w:szCs w:val="24"/>
        </w:rPr>
        <w:t>7</w:t>
      </w:r>
      <w:r w:rsidRPr="005B13BA">
        <w:rPr>
          <w:rFonts w:cs="Arial"/>
          <w:color w:val="000000"/>
          <w:szCs w:val="24"/>
        </w:rPr>
        <w:t>.</w:t>
      </w:r>
      <w:r w:rsidRPr="005B13BA">
        <w:rPr>
          <w:rFonts w:cs="Arial"/>
          <w:color w:val="000000"/>
          <w:szCs w:val="24"/>
        </w:rPr>
        <w:tab/>
      </w:r>
      <w:r w:rsidRPr="005B13BA">
        <w:rPr>
          <w:rFonts w:cs="Arial"/>
          <w:szCs w:val="24"/>
        </w:rPr>
        <w:t xml:space="preserve">Levy MN. </w:t>
      </w:r>
      <w:r w:rsidRPr="005B13BA">
        <w:rPr>
          <w:rFonts w:cs="Arial"/>
          <w:i/>
          <w:szCs w:val="24"/>
        </w:rPr>
        <w:t>“Effect of variations of blood flow on renal oxygen extraction”</w:t>
      </w:r>
      <w:r w:rsidRPr="005B13BA">
        <w:rPr>
          <w:rFonts w:cs="Arial"/>
          <w:szCs w:val="24"/>
        </w:rPr>
        <w:t>. Am J Physiol 199: 13–18, 1960.</w:t>
      </w:r>
    </w:p>
    <w:p w:rsidR="00653B1B" w:rsidRPr="005B13BA" w:rsidRDefault="00653B1B" w:rsidP="00653B1B">
      <w:pPr>
        <w:spacing w:after="0"/>
        <w:ind w:left="709" w:hanging="425"/>
        <w:rPr>
          <w:rFonts w:eastAsia="Times New Roman" w:cs="Arial"/>
          <w:szCs w:val="24"/>
        </w:rPr>
      </w:pPr>
      <w:r w:rsidRPr="005B13BA">
        <w:rPr>
          <w:rFonts w:cs="Arial"/>
          <w:color w:val="000000"/>
          <w:szCs w:val="24"/>
        </w:rPr>
        <w:t>1</w:t>
      </w:r>
      <w:r w:rsidR="00036030">
        <w:rPr>
          <w:rFonts w:cs="Arial"/>
          <w:color w:val="000000"/>
          <w:szCs w:val="24"/>
        </w:rPr>
        <w:t>8</w:t>
      </w:r>
      <w:r w:rsidRPr="005B13BA">
        <w:rPr>
          <w:rFonts w:cs="Arial"/>
          <w:color w:val="000000"/>
          <w:szCs w:val="24"/>
        </w:rPr>
        <w:t>.</w:t>
      </w:r>
      <w:r w:rsidRPr="005B13BA">
        <w:rPr>
          <w:rFonts w:cs="Arial"/>
          <w:szCs w:val="24"/>
        </w:rPr>
        <w:tab/>
      </w:r>
      <w:r w:rsidRPr="005B13BA">
        <w:rPr>
          <w:rFonts w:eastAsia="Times New Roman" w:cs="Arial"/>
          <w:szCs w:val="24"/>
        </w:rPr>
        <w:t xml:space="preserve">Mitchell RN, Kumar V, Abbas AK, Fausto N. </w:t>
      </w:r>
      <w:r w:rsidRPr="005B13BA">
        <w:rPr>
          <w:rFonts w:eastAsia="Times New Roman" w:cs="Arial"/>
          <w:i/>
          <w:szCs w:val="24"/>
        </w:rPr>
        <w:t>Buku Saku Dasar Patologis Penyakit Robbins &amp; Cotran.</w:t>
      </w:r>
      <w:r w:rsidRPr="005B13BA">
        <w:rPr>
          <w:rFonts w:eastAsia="Times New Roman" w:cs="Arial"/>
          <w:szCs w:val="24"/>
        </w:rPr>
        <w:t xml:space="preserve"> Ed 7. 2006. Jakarta: EGC.</w:t>
      </w:r>
    </w:p>
    <w:p w:rsidR="00653B1B" w:rsidRPr="005B13BA" w:rsidRDefault="00653B1B" w:rsidP="00653B1B">
      <w:pPr>
        <w:spacing w:after="0"/>
        <w:ind w:left="709" w:hanging="425"/>
        <w:rPr>
          <w:rFonts w:cs="Arial"/>
          <w:szCs w:val="24"/>
        </w:rPr>
      </w:pPr>
      <w:r w:rsidRPr="005B13BA">
        <w:rPr>
          <w:rFonts w:eastAsia="Times New Roman" w:cs="Arial"/>
          <w:szCs w:val="24"/>
        </w:rPr>
        <w:t>1</w:t>
      </w:r>
      <w:r w:rsidR="00036030">
        <w:rPr>
          <w:rFonts w:eastAsia="Times New Roman" w:cs="Arial"/>
          <w:szCs w:val="24"/>
        </w:rPr>
        <w:t>9</w:t>
      </w:r>
      <w:r w:rsidRPr="005B13BA">
        <w:rPr>
          <w:rFonts w:eastAsia="Times New Roman" w:cs="Arial"/>
          <w:szCs w:val="24"/>
        </w:rPr>
        <w:t>.</w:t>
      </w:r>
      <w:r w:rsidRPr="005B13BA">
        <w:rPr>
          <w:rFonts w:cs="Arial"/>
          <w:szCs w:val="24"/>
        </w:rPr>
        <w:t xml:space="preserve"> Moore, Keith L, Agur, Anne M.R; alih bahasa, Hendra Laksman; editor edisi bahasa indonesia, Vivi Sadikin, Virgi Saputra, 2002, Anatomi Klinis Dasar, pp: 125-126, Jakarta : Hipokrates.</w:t>
      </w:r>
    </w:p>
    <w:p w:rsidR="00653B1B" w:rsidRPr="005B13BA" w:rsidRDefault="00036030" w:rsidP="00653B1B">
      <w:pPr>
        <w:spacing w:after="0"/>
        <w:ind w:left="709" w:hanging="425"/>
        <w:rPr>
          <w:rFonts w:cs="Arial"/>
          <w:szCs w:val="24"/>
        </w:rPr>
      </w:pPr>
      <w:r>
        <w:rPr>
          <w:rFonts w:cs="Arial"/>
          <w:szCs w:val="24"/>
        </w:rPr>
        <w:lastRenderedPageBreak/>
        <w:t>20</w:t>
      </w:r>
      <w:r w:rsidR="00653B1B" w:rsidRPr="005B13BA">
        <w:rPr>
          <w:rFonts w:cs="Arial"/>
          <w:szCs w:val="24"/>
        </w:rPr>
        <w:t>.</w:t>
      </w:r>
      <w:r w:rsidR="00653B1B" w:rsidRPr="005B13BA">
        <w:rPr>
          <w:rFonts w:cs="Arial"/>
          <w:szCs w:val="24"/>
        </w:rPr>
        <w:tab/>
        <w:t>Mimura, I. &amp; Nangaku, M. Nat. Rev.</w:t>
      </w:r>
      <w:r w:rsidR="00653B1B" w:rsidRPr="005B13BA">
        <w:rPr>
          <w:rFonts w:cs="Arial"/>
          <w:i/>
          <w:szCs w:val="24"/>
        </w:rPr>
        <w:t>“The suffocating kidney: tubulointerstitial hypoxia in end-stage renal disease”.</w:t>
      </w:r>
      <w:r w:rsidR="00653B1B" w:rsidRPr="005B13BA">
        <w:rPr>
          <w:rFonts w:cs="Arial"/>
          <w:szCs w:val="24"/>
        </w:rPr>
        <w:t xml:space="preserve"> Nephrol. 6, 667–678 2010.</w:t>
      </w:r>
    </w:p>
    <w:p w:rsidR="00653B1B" w:rsidRPr="005B13BA" w:rsidRDefault="00036030" w:rsidP="00653B1B">
      <w:pPr>
        <w:spacing w:after="0"/>
        <w:ind w:left="709" w:hanging="425"/>
        <w:rPr>
          <w:rStyle w:val="maintitle"/>
          <w:rFonts w:cs="Arial"/>
          <w:szCs w:val="24"/>
        </w:rPr>
      </w:pPr>
      <w:r>
        <w:rPr>
          <w:rFonts w:eastAsia="Times New Roman" w:cs="Arial"/>
          <w:szCs w:val="24"/>
        </w:rPr>
        <w:t>21</w:t>
      </w:r>
      <w:r w:rsidR="00653B1B" w:rsidRPr="005B13BA">
        <w:rPr>
          <w:rFonts w:eastAsia="Times New Roman" w:cs="Arial"/>
          <w:szCs w:val="24"/>
        </w:rPr>
        <w:t>.</w:t>
      </w:r>
      <w:r w:rsidR="00653B1B" w:rsidRPr="005B13BA">
        <w:rPr>
          <w:rFonts w:eastAsia="Times New Roman" w:cs="Arial"/>
          <w:szCs w:val="24"/>
        </w:rPr>
        <w:tab/>
      </w:r>
      <w:r w:rsidR="00653B1B" w:rsidRPr="005B13BA">
        <w:rPr>
          <w:rStyle w:val="maintitle"/>
          <w:rFonts w:cs="Arial"/>
          <w:szCs w:val="24"/>
        </w:rPr>
        <w:t xml:space="preserve">O'Connor PM, Anderson WP, Kett MM, Evans RG. </w:t>
      </w:r>
      <w:r w:rsidR="00653B1B" w:rsidRPr="005B13BA">
        <w:rPr>
          <w:rStyle w:val="maintitle"/>
          <w:rFonts w:cs="Arial"/>
          <w:i/>
          <w:szCs w:val="24"/>
        </w:rPr>
        <w:t>“Renal preglomerular arterial-venous O2 shunting is a structural anti-oxidant defence mechanism of the renal cortex”</w:t>
      </w:r>
      <w:r w:rsidR="00653B1B" w:rsidRPr="005B13BA">
        <w:rPr>
          <w:rStyle w:val="maintitle"/>
          <w:rFonts w:cs="Arial"/>
          <w:szCs w:val="24"/>
        </w:rPr>
        <w:t>. Clin Exp Pharmacol Physiol 33: 637–641, 2006.</w:t>
      </w:r>
    </w:p>
    <w:p w:rsidR="00653B1B" w:rsidRPr="005B13BA" w:rsidRDefault="00653B1B" w:rsidP="00653B1B">
      <w:pPr>
        <w:spacing w:after="0"/>
        <w:ind w:left="709" w:hanging="425"/>
        <w:rPr>
          <w:rFonts w:cs="Arial"/>
          <w:szCs w:val="24"/>
        </w:rPr>
      </w:pPr>
      <w:r>
        <w:rPr>
          <w:rFonts w:cs="Arial"/>
          <w:szCs w:val="24"/>
        </w:rPr>
        <w:t>2</w:t>
      </w:r>
      <w:r w:rsidR="00036030">
        <w:rPr>
          <w:rFonts w:cs="Arial"/>
          <w:szCs w:val="24"/>
        </w:rPr>
        <w:t>2</w:t>
      </w:r>
      <w:r>
        <w:rPr>
          <w:rFonts w:cs="Arial"/>
          <w:szCs w:val="24"/>
        </w:rPr>
        <w:t xml:space="preserve">.  </w:t>
      </w:r>
      <w:r w:rsidRPr="005B13BA">
        <w:rPr>
          <w:rFonts w:cs="Arial"/>
          <w:szCs w:val="24"/>
        </w:rPr>
        <w:t xml:space="preserve">Purnomo, Basuki B, 2005, </w:t>
      </w:r>
      <w:r w:rsidRPr="005B13BA">
        <w:rPr>
          <w:rFonts w:cs="Arial"/>
          <w:i/>
          <w:szCs w:val="24"/>
        </w:rPr>
        <w:t>Dasar-dasar Urologi Edisi 1</w:t>
      </w:r>
      <w:r w:rsidRPr="005B13BA">
        <w:rPr>
          <w:rFonts w:cs="Arial"/>
          <w:szCs w:val="24"/>
        </w:rPr>
        <w:t>, pp: 86-92 Jakarta : CV. Sagung Seto.</w:t>
      </w:r>
    </w:p>
    <w:p w:rsidR="00653B1B" w:rsidRPr="005B13BA" w:rsidRDefault="00653B1B" w:rsidP="00653B1B">
      <w:pPr>
        <w:spacing w:after="0"/>
        <w:ind w:left="709" w:hanging="425"/>
        <w:rPr>
          <w:rFonts w:cs="Arial"/>
          <w:szCs w:val="24"/>
        </w:rPr>
      </w:pPr>
      <w:r>
        <w:rPr>
          <w:rFonts w:cs="Arial"/>
          <w:szCs w:val="24"/>
        </w:rPr>
        <w:t>2</w:t>
      </w:r>
      <w:r w:rsidR="00036030">
        <w:rPr>
          <w:rFonts w:cs="Arial"/>
          <w:szCs w:val="24"/>
        </w:rPr>
        <w:t>3</w:t>
      </w:r>
      <w:r>
        <w:rPr>
          <w:rFonts w:cs="Arial"/>
          <w:szCs w:val="24"/>
        </w:rPr>
        <w:t xml:space="preserve">. </w:t>
      </w:r>
      <w:r w:rsidRPr="005B13BA">
        <w:rPr>
          <w:rFonts w:cs="Arial"/>
          <w:szCs w:val="24"/>
        </w:rPr>
        <w:t xml:space="preserve">Rabelink, T. J., wijewickrama, D. C. &amp;de Koning, E. J. </w:t>
      </w:r>
      <w:r w:rsidRPr="005B13BA">
        <w:rPr>
          <w:rFonts w:cs="Arial"/>
          <w:i/>
          <w:szCs w:val="24"/>
        </w:rPr>
        <w:t>Peritubular endothelium: the Achilles heel of the kidney</w:t>
      </w:r>
      <w:r w:rsidRPr="005B13BA">
        <w:rPr>
          <w:rFonts w:cs="Arial"/>
          <w:szCs w:val="24"/>
        </w:rPr>
        <w:t>? Kidney Int. 72,926–930 (2007).</w:t>
      </w:r>
    </w:p>
    <w:p w:rsidR="00653B1B" w:rsidRPr="005B13BA" w:rsidRDefault="00653B1B" w:rsidP="00653B1B">
      <w:pPr>
        <w:spacing w:after="0"/>
        <w:ind w:left="709" w:hanging="425"/>
        <w:rPr>
          <w:rFonts w:cs="Arial"/>
          <w:i/>
          <w:szCs w:val="24"/>
        </w:rPr>
      </w:pPr>
      <w:r>
        <w:rPr>
          <w:rFonts w:cs="Arial"/>
          <w:szCs w:val="24"/>
        </w:rPr>
        <w:t>2</w:t>
      </w:r>
      <w:r w:rsidR="00036030">
        <w:rPr>
          <w:rFonts w:cs="Arial"/>
          <w:szCs w:val="24"/>
        </w:rPr>
        <w:t>4</w:t>
      </w:r>
      <w:r>
        <w:rPr>
          <w:rFonts w:cs="Arial"/>
          <w:szCs w:val="24"/>
        </w:rPr>
        <w:t xml:space="preserve">. </w:t>
      </w:r>
      <w:r w:rsidRPr="005B13BA">
        <w:rPr>
          <w:rFonts w:cs="Arial"/>
          <w:szCs w:val="24"/>
        </w:rPr>
        <w:t xml:space="preserve">Rajeev Verma &amp; Avijeet Chopra &amp; Charles Giardina &amp;Venkata Sabbisetti &amp; Joan A. Smyth &amp; Lawrence E. Hightower &amp;George A. Perdrizet. </w:t>
      </w:r>
      <w:r w:rsidRPr="005B13BA">
        <w:rPr>
          <w:rFonts w:cs="Arial"/>
          <w:i/>
          <w:szCs w:val="24"/>
        </w:rPr>
        <w:t>“Hyperbaric oxygen therapy (HBOT) suppresses biomarkers of cell stress and kidney injury in diabetic mice”Cell Stress and Chaperones (2015) 20:495–505DOI 10.1007/s12192-015-0574-3</w:t>
      </w:r>
    </w:p>
    <w:p w:rsidR="00653B1B" w:rsidRPr="005B13BA" w:rsidRDefault="00653B1B" w:rsidP="00653B1B">
      <w:pPr>
        <w:spacing w:after="0"/>
        <w:ind w:left="709" w:hanging="425"/>
        <w:rPr>
          <w:rFonts w:cs="Arial"/>
          <w:szCs w:val="24"/>
        </w:rPr>
      </w:pPr>
      <w:r>
        <w:rPr>
          <w:rFonts w:cs="Arial"/>
          <w:szCs w:val="24"/>
        </w:rPr>
        <w:t>2</w:t>
      </w:r>
      <w:r w:rsidR="00036030">
        <w:rPr>
          <w:rFonts w:cs="Arial"/>
          <w:szCs w:val="24"/>
        </w:rPr>
        <w:t>5</w:t>
      </w:r>
      <w:r>
        <w:rPr>
          <w:rFonts w:cs="Arial"/>
          <w:szCs w:val="24"/>
        </w:rPr>
        <w:t xml:space="preserve">. </w:t>
      </w:r>
      <w:r w:rsidRPr="005B13BA">
        <w:rPr>
          <w:rFonts w:cs="Arial"/>
          <w:szCs w:val="24"/>
        </w:rPr>
        <w:t xml:space="preserve">Schurek HJ, Jost U, Baumgartl H, Bertram H, Heckmann U. </w:t>
      </w:r>
      <w:r w:rsidRPr="005B13BA">
        <w:rPr>
          <w:rFonts w:cs="Arial"/>
          <w:i/>
          <w:szCs w:val="24"/>
        </w:rPr>
        <w:t>Evidence for a preglomerular oxygen diffusion shunt in rat renal cortex.</w:t>
      </w:r>
      <w:r w:rsidRPr="005B13BA">
        <w:rPr>
          <w:rFonts w:cs="Arial"/>
          <w:szCs w:val="24"/>
        </w:rPr>
        <w:t xml:space="preserve"> Am J Renal Fluid Electrolyte Physiol 259: F910–F915, 2012.</w:t>
      </w:r>
    </w:p>
    <w:p w:rsidR="00653B1B" w:rsidRPr="005B13BA" w:rsidRDefault="00653B1B" w:rsidP="00653B1B">
      <w:pPr>
        <w:spacing w:after="0"/>
        <w:ind w:left="709" w:hanging="425"/>
        <w:rPr>
          <w:rFonts w:eastAsia="Times New Roman" w:cs="Arial"/>
          <w:szCs w:val="24"/>
        </w:rPr>
      </w:pPr>
      <w:r>
        <w:rPr>
          <w:rFonts w:eastAsia="Times New Roman" w:cs="Arial"/>
          <w:szCs w:val="24"/>
        </w:rPr>
        <w:t>2</w:t>
      </w:r>
      <w:r w:rsidR="00036030">
        <w:rPr>
          <w:rFonts w:eastAsia="Times New Roman" w:cs="Arial"/>
          <w:szCs w:val="24"/>
        </w:rPr>
        <w:t>6</w:t>
      </w:r>
      <w:r>
        <w:rPr>
          <w:rFonts w:eastAsia="Times New Roman" w:cs="Arial"/>
          <w:szCs w:val="24"/>
        </w:rPr>
        <w:t xml:space="preserve">. </w:t>
      </w:r>
      <w:r w:rsidRPr="005B13BA">
        <w:rPr>
          <w:rFonts w:eastAsia="Times New Roman" w:cs="Arial"/>
          <w:szCs w:val="24"/>
        </w:rPr>
        <w:t xml:space="preserve">Shaw KM, Cummings MH. </w:t>
      </w:r>
      <w:r w:rsidRPr="005B13BA">
        <w:rPr>
          <w:rFonts w:eastAsia="Times New Roman" w:cs="Arial"/>
          <w:i/>
          <w:szCs w:val="24"/>
        </w:rPr>
        <w:t>Diabetes Chronic Complications. 2nd edition.</w:t>
      </w:r>
      <w:r w:rsidRPr="005B13BA">
        <w:rPr>
          <w:rFonts w:eastAsia="Times New Roman" w:cs="Arial"/>
          <w:szCs w:val="24"/>
        </w:rPr>
        <w:t xml:space="preserve"> 2005. West Sussex: John Wiley and Sons,Ltd.</w:t>
      </w:r>
    </w:p>
    <w:p w:rsidR="00653B1B" w:rsidRPr="005B13BA" w:rsidRDefault="00653B1B" w:rsidP="00653B1B">
      <w:pPr>
        <w:spacing w:after="0"/>
        <w:ind w:left="709" w:hanging="425"/>
        <w:rPr>
          <w:rFonts w:eastAsia="Times New Roman" w:cs="Arial"/>
          <w:szCs w:val="24"/>
        </w:rPr>
      </w:pPr>
      <w:r>
        <w:rPr>
          <w:rFonts w:eastAsia="Times New Roman" w:cs="Arial"/>
          <w:szCs w:val="24"/>
        </w:rPr>
        <w:t>2</w:t>
      </w:r>
      <w:r w:rsidR="00036030">
        <w:rPr>
          <w:rFonts w:eastAsia="Times New Roman" w:cs="Arial"/>
          <w:szCs w:val="24"/>
        </w:rPr>
        <w:t>7</w:t>
      </w:r>
      <w:r>
        <w:rPr>
          <w:rFonts w:eastAsia="Times New Roman" w:cs="Arial"/>
          <w:szCs w:val="24"/>
        </w:rPr>
        <w:t xml:space="preserve">. </w:t>
      </w:r>
      <w:r w:rsidRPr="005B13BA">
        <w:rPr>
          <w:rFonts w:eastAsia="Times New Roman" w:cs="Arial"/>
          <w:szCs w:val="24"/>
        </w:rPr>
        <w:t xml:space="preserve">Soman SS. </w:t>
      </w:r>
      <w:r w:rsidRPr="005B13BA">
        <w:rPr>
          <w:rFonts w:eastAsia="Times New Roman" w:cs="Arial"/>
          <w:i/>
          <w:szCs w:val="24"/>
        </w:rPr>
        <w:t>Diabetic Nephropathy. Henry Ford Hospital</w:t>
      </w:r>
      <w:r w:rsidRPr="005B13BA">
        <w:rPr>
          <w:rFonts w:eastAsia="Times New Roman" w:cs="Arial"/>
          <w:szCs w:val="24"/>
        </w:rPr>
        <w:t>. Nov 19, 2009. http:/emedicine.medscape.com [Diakses 22 Juli 2015]</w:t>
      </w:r>
    </w:p>
    <w:p w:rsidR="00653B1B" w:rsidRPr="005B13BA" w:rsidRDefault="00653B1B" w:rsidP="00653B1B">
      <w:pPr>
        <w:spacing w:after="0"/>
        <w:ind w:left="709" w:hanging="425"/>
        <w:rPr>
          <w:rFonts w:cs="Arial"/>
          <w:szCs w:val="24"/>
        </w:rPr>
      </w:pPr>
      <w:r>
        <w:rPr>
          <w:rFonts w:cs="Arial"/>
          <w:szCs w:val="24"/>
        </w:rPr>
        <w:t>2</w:t>
      </w:r>
      <w:r w:rsidR="00036030">
        <w:rPr>
          <w:rFonts w:cs="Arial"/>
          <w:szCs w:val="24"/>
        </w:rPr>
        <w:t>8</w:t>
      </w:r>
      <w:r>
        <w:rPr>
          <w:rFonts w:cs="Arial"/>
          <w:szCs w:val="24"/>
        </w:rPr>
        <w:t xml:space="preserve">. </w:t>
      </w:r>
      <w:r w:rsidRPr="005B13BA">
        <w:rPr>
          <w:rFonts w:cs="Arial"/>
          <w:szCs w:val="24"/>
        </w:rPr>
        <w:t xml:space="preserve">Sunkari, V. G., Lind, F., Botusan, I. R., Kashif, A., Liu, Z.-J., Ylä-Herttuala, S., Brismar, K., Velazquez, O. and Catrina, S.-B. (2015), </w:t>
      </w:r>
      <w:r w:rsidRPr="005B13BA">
        <w:rPr>
          <w:rFonts w:cs="Arial"/>
          <w:i/>
          <w:szCs w:val="24"/>
        </w:rPr>
        <w:t>Hyperbaric oxygen therapy activates hypoxia-inducible factor 1 (HIF-1), which contributes to improved wound healing in diabetic mice. Wound Repair and Regeneration,</w:t>
      </w:r>
      <w:r w:rsidRPr="005B13BA">
        <w:rPr>
          <w:rFonts w:cs="Arial"/>
          <w:szCs w:val="24"/>
        </w:rPr>
        <w:t xml:space="preserve"> 23: 98–103. doi: 10.1111/wrr.12253</w:t>
      </w:r>
    </w:p>
    <w:p w:rsidR="00653B1B" w:rsidRPr="005B13BA" w:rsidRDefault="00653B1B" w:rsidP="00653B1B">
      <w:pPr>
        <w:spacing w:after="0"/>
        <w:ind w:left="709" w:hanging="425"/>
        <w:rPr>
          <w:rStyle w:val="HTMLCite"/>
          <w:rFonts w:cs="Arial"/>
          <w:i w:val="0"/>
          <w:iCs w:val="0"/>
          <w:szCs w:val="24"/>
        </w:rPr>
      </w:pPr>
      <w:r>
        <w:rPr>
          <w:rStyle w:val="named-content"/>
          <w:rFonts w:cs="Arial"/>
          <w:i/>
          <w:iCs/>
          <w:szCs w:val="24"/>
        </w:rPr>
        <w:lastRenderedPageBreak/>
        <w:t>2</w:t>
      </w:r>
      <w:r w:rsidR="00036030">
        <w:rPr>
          <w:rStyle w:val="named-content"/>
          <w:rFonts w:cs="Arial"/>
          <w:i/>
          <w:iCs/>
          <w:szCs w:val="24"/>
        </w:rPr>
        <w:t>9</w:t>
      </w:r>
      <w:r>
        <w:rPr>
          <w:rStyle w:val="named-content"/>
          <w:rFonts w:cs="Arial"/>
          <w:i/>
          <w:iCs/>
          <w:szCs w:val="24"/>
        </w:rPr>
        <w:t xml:space="preserve">. </w:t>
      </w:r>
      <w:r w:rsidRPr="005B13BA">
        <w:rPr>
          <w:rStyle w:val="named-content"/>
          <w:rFonts w:cs="Arial"/>
          <w:iCs/>
          <w:szCs w:val="24"/>
        </w:rPr>
        <w:t>Welch WJ</w:t>
      </w:r>
      <w:r w:rsidRPr="005B13BA">
        <w:rPr>
          <w:rStyle w:val="Strong"/>
          <w:rFonts w:cs="Arial"/>
          <w:b w:val="0"/>
          <w:iCs/>
          <w:szCs w:val="24"/>
        </w:rPr>
        <w:t>, Baumgartl H, Lubbers D, Wilcox CS</w:t>
      </w:r>
      <w:r w:rsidRPr="005B13BA">
        <w:rPr>
          <w:rStyle w:val="Strong"/>
          <w:rFonts w:cs="Arial"/>
          <w:b w:val="0"/>
          <w:i/>
          <w:iCs/>
          <w:szCs w:val="24"/>
        </w:rPr>
        <w:t>.</w:t>
      </w:r>
      <w:r w:rsidRPr="005B13BA">
        <w:rPr>
          <w:rStyle w:val="HTMLCite"/>
          <w:rFonts w:cs="Arial"/>
          <w:szCs w:val="24"/>
        </w:rPr>
        <w:t xml:space="preserve"> Nephron pO</w:t>
      </w:r>
      <w:r w:rsidRPr="005B13BA">
        <w:rPr>
          <w:rStyle w:val="HTMLCite"/>
          <w:rFonts w:cs="Arial"/>
          <w:szCs w:val="24"/>
          <w:vertAlign w:val="subscript"/>
        </w:rPr>
        <w:t>2</w:t>
      </w:r>
      <w:r w:rsidRPr="005B13BA">
        <w:rPr>
          <w:rStyle w:val="HTMLCite"/>
          <w:rFonts w:cs="Arial"/>
          <w:szCs w:val="24"/>
        </w:rPr>
        <w:t xml:space="preserve"> and renal oxygen usage in the hypertensive rat kidney. </w:t>
      </w:r>
      <w:r w:rsidRPr="005B13BA">
        <w:rPr>
          <w:rStyle w:val="cit-source"/>
          <w:rFonts w:cs="Arial"/>
          <w:i/>
          <w:iCs/>
          <w:szCs w:val="24"/>
        </w:rPr>
        <w:t>Kidney Int</w:t>
      </w:r>
      <w:r w:rsidRPr="005B13BA">
        <w:rPr>
          <w:rStyle w:val="cit-vol"/>
          <w:rFonts w:cs="Arial"/>
          <w:i/>
          <w:iCs/>
          <w:szCs w:val="24"/>
        </w:rPr>
        <w:t>59</w:t>
      </w:r>
      <w:r w:rsidRPr="005B13BA">
        <w:rPr>
          <w:rStyle w:val="HTMLCite"/>
          <w:rFonts w:cs="Arial"/>
          <w:szCs w:val="24"/>
        </w:rPr>
        <w:t xml:space="preserve">: </w:t>
      </w:r>
      <w:r w:rsidRPr="005B13BA">
        <w:rPr>
          <w:rStyle w:val="cit-fpage"/>
          <w:rFonts w:cs="Arial"/>
          <w:i/>
          <w:iCs/>
          <w:szCs w:val="24"/>
        </w:rPr>
        <w:t>230</w:t>
      </w:r>
      <w:r w:rsidRPr="005B13BA">
        <w:rPr>
          <w:rStyle w:val="HTMLCite"/>
          <w:rFonts w:cs="Arial"/>
          <w:szCs w:val="24"/>
        </w:rPr>
        <w:t xml:space="preserve">–237, </w:t>
      </w:r>
      <w:r w:rsidRPr="005B13BA">
        <w:rPr>
          <w:rStyle w:val="cit-pub-date"/>
          <w:rFonts w:cs="Arial"/>
          <w:i/>
          <w:iCs/>
          <w:szCs w:val="24"/>
        </w:rPr>
        <w:t>2001</w:t>
      </w:r>
      <w:r w:rsidRPr="005B13BA">
        <w:rPr>
          <w:rStyle w:val="HTMLCite"/>
          <w:rFonts w:cs="Arial"/>
          <w:szCs w:val="24"/>
        </w:rPr>
        <w:t>.</w:t>
      </w:r>
    </w:p>
    <w:p w:rsidR="00642F2E" w:rsidRPr="00642F2E" w:rsidRDefault="00642F2E" w:rsidP="00642F2E">
      <w:pPr>
        <w:pStyle w:val="BodyText"/>
        <w:tabs>
          <w:tab w:val="left" w:pos="142"/>
        </w:tabs>
        <w:spacing w:line="360" w:lineRule="auto"/>
        <w:ind w:left="0" w:right="105"/>
        <w:jc w:val="both"/>
        <w:rPr>
          <w:rFonts w:ascii="Arial" w:hAnsi="Arial" w:cs="Arial"/>
          <w:lang w:val="id-ID"/>
        </w:rPr>
        <w:sectPr w:rsidR="00642F2E" w:rsidRPr="00642F2E" w:rsidSect="005A2010">
          <w:type w:val="continuous"/>
          <w:pgSz w:w="11900" w:h="16840"/>
          <w:pgMar w:top="1701" w:right="1701" w:bottom="1701" w:left="2268" w:header="761" w:footer="735" w:gutter="0"/>
          <w:cols w:space="720"/>
        </w:sectPr>
      </w:pPr>
    </w:p>
    <w:p w:rsidR="00DE3E15" w:rsidRPr="00653B1B" w:rsidRDefault="00DE3E15" w:rsidP="00653B1B">
      <w:pPr>
        <w:pStyle w:val="BodyText"/>
        <w:tabs>
          <w:tab w:val="left" w:pos="142"/>
          <w:tab w:val="left" w:pos="3074"/>
          <w:tab w:val="left" w:pos="5630"/>
        </w:tabs>
        <w:spacing w:line="360" w:lineRule="auto"/>
        <w:ind w:left="0" w:right="104"/>
        <w:rPr>
          <w:rFonts w:ascii="Arial" w:hAnsi="Arial" w:cs="Arial"/>
          <w:lang w:val="id-ID"/>
        </w:rPr>
      </w:pPr>
    </w:p>
    <w:sectPr w:rsidR="00DE3E15" w:rsidRPr="00653B1B" w:rsidSect="00437C06">
      <w:headerReference w:type="default" r:id="rId18"/>
      <w:pgSz w:w="11906" w:h="16838"/>
      <w:pgMar w:top="1701" w:right="1701" w:bottom="1701" w:left="2268"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3737" w:rsidRDefault="00953737" w:rsidP="00596CDF">
      <w:pPr>
        <w:spacing w:after="0" w:line="240" w:lineRule="auto"/>
      </w:pPr>
      <w:r>
        <w:separator/>
      </w:r>
    </w:p>
  </w:endnote>
  <w:endnote w:type="continuationSeparator" w:id="1">
    <w:p w:rsidR="00953737" w:rsidRDefault="00953737" w:rsidP="00596C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B1D" w:rsidRDefault="00CE7B1D">
    <w:pPr>
      <w:pStyle w:val="Footer"/>
      <w:jc w:val="center"/>
    </w:pPr>
  </w:p>
  <w:p w:rsidR="00CE7B1D" w:rsidRDefault="00CE7B1D" w:rsidP="00596CDF">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23471205"/>
      <w:docPartObj>
        <w:docPartGallery w:val="Page Numbers (Bottom of Page)"/>
        <w:docPartUnique/>
      </w:docPartObj>
    </w:sdtPr>
    <w:sdtEndPr>
      <w:rPr>
        <w:noProof/>
      </w:rPr>
    </w:sdtEndPr>
    <w:sdtContent>
      <w:p w:rsidR="00CE7B1D" w:rsidRDefault="00CD32AE">
        <w:pPr>
          <w:pStyle w:val="Footer"/>
          <w:jc w:val="center"/>
        </w:pPr>
        <w:fldSimple w:instr=" PAGE   \* MERGEFORMAT ">
          <w:r w:rsidR="00322314">
            <w:rPr>
              <w:noProof/>
            </w:rPr>
            <w:t>10</w:t>
          </w:r>
        </w:fldSimple>
      </w:p>
    </w:sdtContent>
  </w:sdt>
  <w:p w:rsidR="00CE7B1D" w:rsidRDefault="00CE7B1D" w:rsidP="00596CDF">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3737" w:rsidRDefault="00953737" w:rsidP="00596CDF">
      <w:pPr>
        <w:spacing w:after="0" w:line="240" w:lineRule="auto"/>
      </w:pPr>
      <w:r>
        <w:separator/>
      </w:r>
    </w:p>
  </w:footnote>
  <w:footnote w:type="continuationSeparator" w:id="1">
    <w:p w:rsidR="00953737" w:rsidRDefault="00953737" w:rsidP="00596CD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B1D" w:rsidRDefault="00CE7B1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104D1"/>
    <w:multiLevelType w:val="hybridMultilevel"/>
    <w:tmpl w:val="A3603C4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E271BA8"/>
    <w:multiLevelType w:val="hybridMultilevel"/>
    <w:tmpl w:val="4DBED01E"/>
    <w:lvl w:ilvl="0" w:tplc="149AC764">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
    <w:nsid w:val="107D3790"/>
    <w:multiLevelType w:val="hybridMultilevel"/>
    <w:tmpl w:val="FA66D2EC"/>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C193182"/>
    <w:multiLevelType w:val="hybridMultilevel"/>
    <w:tmpl w:val="2542D088"/>
    <w:lvl w:ilvl="0" w:tplc="04210017">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1FFC3F48"/>
    <w:multiLevelType w:val="hybridMultilevel"/>
    <w:tmpl w:val="C10A23B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220E3A90"/>
    <w:multiLevelType w:val="hybridMultilevel"/>
    <w:tmpl w:val="BAB8B87C"/>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27E53D31"/>
    <w:multiLevelType w:val="hybridMultilevel"/>
    <w:tmpl w:val="BAB8B87C"/>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29FC5512"/>
    <w:multiLevelType w:val="hybridMultilevel"/>
    <w:tmpl w:val="93468F0C"/>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
    <w:nsid w:val="2F7C66AB"/>
    <w:multiLevelType w:val="multilevel"/>
    <w:tmpl w:val="24DA4CE0"/>
    <w:lvl w:ilvl="0">
      <w:start w:val="1"/>
      <w:numFmt w:val="decimal"/>
      <w:pStyle w:val="Heading1"/>
      <w:lvlText w:val="BAB %1"/>
      <w:lvlJc w:val="left"/>
      <w:pPr>
        <w:ind w:left="1080" w:hanging="360"/>
      </w:pPr>
      <w:rPr>
        <w:rFonts w:hint="default"/>
      </w:rPr>
    </w:lvl>
    <w:lvl w:ilvl="1">
      <w:start w:val="1"/>
      <w:numFmt w:val="decimal"/>
      <w:pStyle w:val="Heading2"/>
      <w:lvlText w:val="%1.%2"/>
      <w:lvlJc w:val="left"/>
      <w:pPr>
        <w:ind w:left="1440" w:hanging="360"/>
      </w:pPr>
      <w:rPr>
        <w:rFonts w:hint="default"/>
      </w:rPr>
    </w:lvl>
    <w:lvl w:ilvl="2">
      <w:start w:val="1"/>
      <w:numFmt w:val="decimal"/>
      <w:lvlRestart w:val="1"/>
      <w:pStyle w:val="Heading3"/>
      <w:lvlText w:val="%1.%2.%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9">
    <w:nsid w:val="30E864DE"/>
    <w:multiLevelType w:val="hybridMultilevel"/>
    <w:tmpl w:val="264C94F2"/>
    <w:lvl w:ilvl="0" w:tplc="0421000B">
      <w:start w:val="1"/>
      <w:numFmt w:val="bullet"/>
      <w:lvlText w:val=""/>
      <w:lvlJc w:val="left"/>
      <w:pPr>
        <w:ind w:left="2160" w:hanging="360"/>
      </w:pPr>
      <w:rPr>
        <w:rFonts w:ascii="Wingdings" w:hAnsi="Wingdings"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10">
    <w:nsid w:val="37E052CC"/>
    <w:multiLevelType w:val="hybridMultilevel"/>
    <w:tmpl w:val="7172A0A6"/>
    <w:lvl w:ilvl="0" w:tplc="04090003">
      <w:start w:val="1"/>
      <w:numFmt w:val="bullet"/>
      <w:lvlText w:val="o"/>
      <w:lvlJc w:val="left"/>
      <w:pPr>
        <w:ind w:left="1440" w:hanging="360"/>
      </w:pPr>
      <w:rPr>
        <w:rFonts w:ascii="Courier New" w:hAnsi="Courier New" w:cs="Courier New"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1">
    <w:nsid w:val="388D3883"/>
    <w:multiLevelType w:val="hybridMultilevel"/>
    <w:tmpl w:val="F1340084"/>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2">
    <w:nsid w:val="3AE17772"/>
    <w:multiLevelType w:val="multilevel"/>
    <w:tmpl w:val="5C361A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2CF3B7F"/>
    <w:multiLevelType w:val="hybridMultilevel"/>
    <w:tmpl w:val="8B84C052"/>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4">
    <w:nsid w:val="453D7AFD"/>
    <w:multiLevelType w:val="hybridMultilevel"/>
    <w:tmpl w:val="8B84C052"/>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5">
    <w:nsid w:val="477C1628"/>
    <w:multiLevelType w:val="hybridMultilevel"/>
    <w:tmpl w:val="549EA4EC"/>
    <w:lvl w:ilvl="0" w:tplc="60CE19C4">
      <w:start w:val="1"/>
      <w:numFmt w:val="lowerLetter"/>
      <w:lvlText w:val="%1"/>
      <w:lvlJc w:val="left"/>
      <w:pPr>
        <w:ind w:left="2880" w:hanging="360"/>
      </w:pPr>
      <w:rPr>
        <w:rFonts w:hint="default"/>
      </w:r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16">
    <w:nsid w:val="4C4707F9"/>
    <w:multiLevelType w:val="hybridMultilevel"/>
    <w:tmpl w:val="3324511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4D8F206F"/>
    <w:multiLevelType w:val="hybridMultilevel"/>
    <w:tmpl w:val="EACE846E"/>
    <w:lvl w:ilvl="0" w:tplc="149AC764">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8">
    <w:nsid w:val="52014311"/>
    <w:multiLevelType w:val="hybridMultilevel"/>
    <w:tmpl w:val="F53CBC00"/>
    <w:lvl w:ilvl="0" w:tplc="0409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nsid w:val="527465A3"/>
    <w:multiLevelType w:val="hybridMultilevel"/>
    <w:tmpl w:val="C136B8C4"/>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nsid w:val="5EE25463"/>
    <w:multiLevelType w:val="hybridMultilevel"/>
    <w:tmpl w:val="55F4037C"/>
    <w:lvl w:ilvl="0" w:tplc="04210001">
      <w:start w:val="1"/>
      <w:numFmt w:val="bullet"/>
      <w:lvlText w:val=""/>
      <w:lvlJc w:val="left"/>
      <w:pPr>
        <w:ind w:left="1712" w:hanging="360"/>
      </w:pPr>
      <w:rPr>
        <w:rFonts w:ascii="Symbol" w:hAnsi="Symbol" w:hint="default"/>
      </w:rPr>
    </w:lvl>
    <w:lvl w:ilvl="1" w:tplc="04210003" w:tentative="1">
      <w:start w:val="1"/>
      <w:numFmt w:val="bullet"/>
      <w:lvlText w:val="o"/>
      <w:lvlJc w:val="left"/>
      <w:pPr>
        <w:ind w:left="2432" w:hanging="360"/>
      </w:pPr>
      <w:rPr>
        <w:rFonts w:ascii="Courier New" w:hAnsi="Courier New" w:cs="Courier New" w:hint="default"/>
      </w:rPr>
    </w:lvl>
    <w:lvl w:ilvl="2" w:tplc="04210005" w:tentative="1">
      <w:start w:val="1"/>
      <w:numFmt w:val="bullet"/>
      <w:lvlText w:val=""/>
      <w:lvlJc w:val="left"/>
      <w:pPr>
        <w:ind w:left="3152" w:hanging="360"/>
      </w:pPr>
      <w:rPr>
        <w:rFonts w:ascii="Wingdings" w:hAnsi="Wingdings" w:hint="default"/>
      </w:rPr>
    </w:lvl>
    <w:lvl w:ilvl="3" w:tplc="04210001" w:tentative="1">
      <w:start w:val="1"/>
      <w:numFmt w:val="bullet"/>
      <w:lvlText w:val=""/>
      <w:lvlJc w:val="left"/>
      <w:pPr>
        <w:ind w:left="3872" w:hanging="360"/>
      </w:pPr>
      <w:rPr>
        <w:rFonts w:ascii="Symbol" w:hAnsi="Symbol" w:hint="default"/>
      </w:rPr>
    </w:lvl>
    <w:lvl w:ilvl="4" w:tplc="04210003" w:tentative="1">
      <w:start w:val="1"/>
      <w:numFmt w:val="bullet"/>
      <w:lvlText w:val="o"/>
      <w:lvlJc w:val="left"/>
      <w:pPr>
        <w:ind w:left="4592" w:hanging="360"/>
      </w:pPr>
      <w:rPr>
        <w:rFonts w:ascii="Courier New" w:hAnsi="Courier New" w:cs="Courier New" w:hint="default"/>
      </w:rPr>
    </w:lvl>
    <w:lvl w:ilvl="5" w:tplc="04210005" w:tentative="1">
      <w:start w:val="1"/>
      <w:numFmt w:val="bullet"/>
      <w:lvlText w:val=""/>
      <w:lvlJc w:val="left"/>
      <w:pPr>
        <w:ind w:left="5312" w:hanging="360"/>
      </w:pPr>
      <w:rPr>
        <w:rFonts w:ascii="Wingdings" w:hAnsi="Wingdings" w:hint="default"/>
      </w:rPr>
    </w:lvl>
    <w:lvl w:ilvl="6" w:tplc="04210001" w:tentative="1">
      <w:start w:val="1"/>
      <w:numFmt w:val="bullet"/>
      <w:lvlText w:val=""/>
      <w:lvlJc w:val="left"/>
      <w:pPr>
        <w:ind w:left="6032" w:hanging="360"/>
      </w:pPr>
      <w:rPr>
        <w:rFonts w:ascii="Symbol" w:hAnsi="Symbol" w:hint="default"/>
      </w:rPr>
    </w:lvl>
    <w:lvl w:ilvl="7" w:tplc="04210003" w:tentative="1">
      <w:start w:val="1"/>
      <w:numFmt w:val="bullet"/>
      <w:lvlText w:val="o"/>
      <w:lvlJc w:val="left"/>
      <w:pPr>
        <w:ind w:left="6752" w:hanging="360"/>
      </w:pPr>
      <w:rPr>
        <w:rFonts w:ascii="Courier New" w:hAnsi="Courier New" w:cs="Courier New" w:hint="default"/>
      </w:rPr>
    </w:lvl>
    <w:lvl w:ilvl="8" w:tplc="04210005" w:tentative="1">
      <w:start w:val="1"/>
      <w:numFmt w:val="bullet"/>
      <w:lvlText w:val=""/>
      <w:lvlJc w:val="left"/>
      <w:pPr>
        <w:ind w:left="7472" w:hanging="360"/>
      </w:pPr>
      <w:rPr>
        <w:rFonts w:ascii="Wingdings" w:hAnsi="Wingdings" w:hint="default"/>
      </w:rPr>
    </w:lvl>
  </w:abstractNum>
  <w:abstractNum w:abstractNumId="21">
    <w:nsid w:val="5F6C03D4"/>
    <w:multiLevelType w:val="hybridMultilevel"/>
    <w:tmpl w:val="0DA85BE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64C112FE"/>
    <w:multiLevelType w:val="hybridMultilevel"/>
    <w:tmpl w:val="A3603C4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653C0160"/>
    <w:multiLevelType w:val="hybridMultilevel"/>
    <w:tmpl w:val="77DE193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6A7724F4"/>
    <w:multiLevelType w:val="hybridMultilevel"/>
    <w:tmpl w:val="693EFEC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6B9D23C7"/>
    <w:multiLevelType w:val="hybridMultilevel"/>
    <w:tmpl w:val="90E6614E"/>
    <w:lvl w:ilvl="0" w:tplc="04210001">
      <w:start w:val="1"/>
      <w:numFmt w:val="bullet"/>
      <w:lvlText w:val=""/>
      <w:lvlJc w:val="left"/>
      <w:pPr>
        <w:ind w:left="2880" w:hanging="360"/>
      </w:pPr>
      <w:rPr>
        <w:rFonts w:ascii="Symbol" w:hAnsi="Symbol" w:hint="default"/>
      </w:rPr>
    </w:lvl>
    <w:lvl w:ilvl="1" w:tplc="04210003" w:tentative="1">
      <w:start w:val="1"/>
      <w:numFmt w:val="bullet"/>
      <w:lvlText w:val="o"/>
      <w:lvlJc w:val="left"/>
      <w:pPr>
        <w:ind w:left="3600" w:hanging="360"/>
      </w:pPr>
      <w:rPr>
        <w:rFonts w:ascii="Courier New" w:hAnsi="Courier New" w:cs="Courier New" w:hint="default"/>
      </w:rPr>
    </w:lvl>
    <w:lvl w:ilvl="2" w:tplc="04210005" w:tentative="1">
      <w:start w:val="1"/>
      <w:numFmt w:val="bullet"/>
      <w:lvlText w:val=""/>
      <w:lvlJc w:val="left"/>
      <w:pPr>
        <w:ind w:left="4320" w:hanging="360"/>
      </w:pPr>
      <w:rPr>
        <w:rFonts w:ascii="Wingdings" w:hAnsi="Wingdings" w:hint="default"/>
      </w:rPr>
    </w:lvl>
    <w:lvl w:ilvl="3" w:tplc="04210001" w:tentative="1">
      <w:start w:val="1"/>
      <w:numFmt w:val="bullet"/>
      <w:lvlText w:val=""/>
      <w:lvlJc w:val="left"/>
      <w:pPr>
        <w:ind w:left="5040" w:hanging="360"/>
      </w:pPr>
      <w:rPr>
        <w:rFonts w:ascii="Symbol" w:hAnsi="Symbol" w:hint="default"/>
      </w:rPr>
    </w:lvl>
    <w:lvl w:ilvl="4" w:tplc="04210003" w:tentative="1">
      <w:start w:val="1"/>
      <w:numFmt w:val="bullet"/>
      <w:lvlText w:val="o"/>
      <w:lvlJc w:val="left"/>
      <w:pPr>
        <w:ind w:left="5760" w:hanging="360"/>
      </w:pPr>
      <w:rPr>
        <w:rFonts w:ascii="Courier New" w:hAnsi="Courier New" w:cs="Courier New" w:hint="default"/>
      </w:rPr>
    </w:lvl>
    <w:lvl w:ilvl="5" w:tplc="04210005" w:tentative="1">
      <w:start w:val="1"/>
      <w:numFmt w:val="bullet"/>
      <w:lvlText w:val=""/>
      <w:lvlJc w:val="left"/>
      <w:pPr>
        <w:ind w:left="6480" w:hanging="360"/>
      </w:pPr>
      <w:rPr>
        <w:rFonts w:ascii="Wingdings" w:hAnsi="Wingdings" w:hint="default"/>
      </w:rPr>
    </w:lvl>
    <w:lvl w:ilvl="6" w:tplc="04210001" w:tentative="1">
      <w:start w:val="1"/>
      <w:numFmt w:val="bullet"/>
      <w:lvlText w:val=""/>
      <w:lvlJc w:val="left"/>
      <w:pPr>
        <w:ind w:left="7200" w:hanging="360"/>
      </w:pPr>
      <w:rPr>
        <w:rFonts w:ascii="Symbol" w:hAnsi="Symbol" w:hint="default"/>
      </w:rPr>
    </w:lvl>
    <w:lvl w:ilvl="7" w:tplc="04210003" w:tentative="1">
      <w:start w:val="1"/>
      <w:numFmt w:val="bullet"/>
      <w:lvlText w:val="o"/>
      <w:lvlJc w:val="left"/>
      <w:pPr>
        <w:ind w:left="7920" w:hanging="360"/>
      </w:pPr>
      <w:rPr>
        <w:rFonts w:ascii="Courier New" w:hAnsi="Courier New" w:cs="Courier New" w:hint="default"/>
      </w:rPr>
    </w:lvl>
    <w:lvl w:ilvl="8" w:tplc="04210005" w:tentative="1">
      <w:start w:val="1"/>
      <w:numFmt w:val="bullet"/>
      <w:lvlText w:val=""/>
      <w:lvlJc w:val="left"/>
      <w:pPr>
        <w:ind w:left="8640" w:hanging="360"/>
      </w:pPr>
      <w:rPr>
        <w:rFonts w:ascii="Wingdings" w:hAnsi="Wingdings" w:hint="default"/>
      </w:rPr>
    </w:lvl>
  </w:abstractNum>
  <w:abstractNum w:abstractNumId="26">
    <w:nsid w:val="6C024BE8"/>
    <w:multiLevelType w:val="hybridMultilevel"/>
    <w:tmpl w:val="72A6D69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CF77DFB"/>
    <w:multiLevelType w:val="hybridMultilevel"/>
    <w:tmpl w:val="9212360C"/>
    <w:lvl w:ilvl="0" w:tplc="149AC764">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8">
    <w:nsid w:val="725E5420"/>
    <w:multiLevelType w:val="hybridMultilevel"/>
    <w:tmpl w:val="0FDE09E8"/>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9">
    <w:nsid w:val="7AD47BDF"/>
    <w:multiLevelType w:val="hybridMultilevel"/>
    <w:tmpl w:val="4DBED01E"/>
    <w:lvl w:ilvl="0" w:tplc="149AC764">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num w:numId="1">
    <w:abstractNumId w:val="8"/>
  </w:num>
  <w:num w:numId="2">
    <w:abstractNumId w:val="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10"/>
  </w:num>
  <w:num w:numId="7">
    <w:abstractNumId w:val="24"/>
  </w:num>
  <w:num w:numId="8">
    <w:abstractNumId w:val="7"/>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17"/>
  </w:num>
  <w:num w:numId="12">
    <w:abstractNumId w:val="27"/>
  </w:num>
  <w:num w:numId="13">
    <w:abstractNumId w:val="29"/>
  </w:num>
  <w:num w:numId="14">
    <w:abstractNumId w:val="15"/>
  </w:num>
  <w:num w:numId="15">
    <w:abstractNumId w:val="1"/>
  </w:num>
  <w:num w:numId="16">
    <w:abstractNumId w:val="25"/>
  </w:num>
  <w:num w:numId="17">
    <w:abstractNumId w:val="16"/>
  </w:num>
  <w:num w:numId="18">
    <w:abstractNumId w:val="21"/>
  </w:num>
  <w:num w:numId="19">
    <w:abstractNumId w:val="22"/>
  </w:num>
  <w:num w:numId="20">
    <w:abstractNumId w:val="18"/>
  </w:num>
  <w:num w:numId="21">
    <w:abstractNumId w:val="26"/>
  </w:num>
  <w:num w:numId="22">
    <w:abstractNumId w:val="4"/>
  </w:num>
  <w:num w:numId="23">
    <w:abstractNumId w:val="20"/>
  </w:num>
  <w:num w:numId="24">
    <w:abstractNumId w:val="12"/>
  </w:num>
  <w:num w:numId="25">
    <w:abstractNumId w:val="13"/>
  </w:num>
  <w:num w:numId="26">
    <w:abstractNumId w:val="23"/>
  </w:num>
  <w:num w:numId="27">
    <w:abstractNumId w:val="5"/>
  </w:num>
  <w:num w:numId="28">
    <w:abstractNumId w:val="14"/>
  </w:num>
  <w:num w:numId="29">
    <w:abstractNumId w:val="6"/>
  </w:num>
  <w:num w:numId="30">
    <w:abstractNumId w:val="19"/>
  </w:num>
  <w:num w:numId="31">
    <w:abstractNumId w:val="28"/>
  </w:num>
  <w:num w:numId="32">
    <w:abstractNumId w:val="2"/>
  </w:num>
  <w:num w:numId="33">
    <w:abstractNumId w:val="3"/>
  </w:num>
  <w:num w:numId="3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hdrShapeDefaults>
    <o:shapedefaults v:ext="edit" spidmax="13313"/>
  </w:hdrShapeDefaults>
  <w:footnotePr>
    <w:footnote w:id="0"/>
    <w:footnote w:id="1"/>
  </w:footnotePr>
  <w:endnotePr>
    <w:endnote w:id="0"/>
    <w:endnote w:id="1"/>
  </w:endnotePr>
  <w:compat/>
  <w:rsids>
    <w:rsidRoot w:val="00A13A88"/>
    <w:rsid w:val="000112D9"/>
    <w:rsid w:val="00032812"/>
    <w:rsid w:val="00034A8B"/>
    <w:rsid w:val="0003540B"/>
    <w:rsid w:val="00036030"/>
    <w:rsid w:val="00052AF2"/>
    <w:rsid w:val="00053008"/>
    <w:rsid w:val="00056A45"/>
    <w:rsid w:val="00080CE5"/>
    <w:rsid w:val="000A1509"/>
    <w:rsid w:val="000A7197"/>
    <w:rsid w:val="000F6161"/>
    <w:rsid w:val="00113B16"/>
    <w:rsid w:val="001420E0"/>
    <w:rsid w:val="00143B98"/>
    <w:rsid w:val="00154461"/>
    <w:rsid w:val="00156F3B"/>
    <w:rsid w:val="001B7F10"/>
    <w:rsid w:val="001C1151"/>
    <w:rsid w:val="001C7AEF"/>
    <w:rsid w:val="001D5591"/>
    <w:rsid w:val="001E7A11"/>
    <w:rsid w:val="001F7664"/>
    <w:rsid w:val="00202E56"/>
    <w:rsid w:val="00204878"/>
    <w:rsid w:val="00215B29"/>
    <w:rsid w:val="00220C57"/>
    <w:rsid w:val="00221F9F"/>
    <w:rsid w:val="00241052"/>
    <w:rsid w:val="00251F2A"/>
    <w:rsid w:val="00254AF2"/>
    <w:rsid w:val="0025580B"/>
    <w:rsid w:val="00256F46"/>
    <w:rsid w:val="0026464A"/>
    <w:rsid w:val="00287DED"/>
    <w:rsid w:val="002B1A54"/>
    <w:rsid w:val="002B2697"/>
    <w:rsid w:val="002C16D8"/>
    <w:rsid w:val="002D3DF9"/>
    <w:rsid w:val="002E40C5"/>
    <w:rsid w:val="00322314"/>
    <w:rsid w:val="0033500E"/>
    <w:rsid w:val="003411D7"/>
    <w:rsid w:val="003635BF"/>
    <w:rsid w:val="00385DFC"/>
    <w:rsid w:val="00394379"/>
    <w:rsid w:val="003A5EE7"/>
    <w:rsid w:val="003B0A85"/>
    <w:rsid w:val="003B4D72"/>
    <w:rsid w:val="003D5760"/>
    <w:rsid w:val="003E409F"/>
    <w:rsid w:val="003E6548"/>
    <w:rsid w:val="00414869"/>
    <w:rsid w:val="00415F7F"/>
    <w:rsid w:val="004205AF"/>
    <w:rsid w:val="00437C06"/>
    <w:rsid w:val="00441971"/>
    <w:rsid w:val="00452592"/>
    <w:rsid w:val="004A46F8"/>
    <w:rsid w:val="004B02DE"/>
    <w:rsid w:val="004B3AEA"/>
    <w:rsid w:val="004B58FF"/>
    <w:rsid w:val="004D7AE4"/>
    <w:rsid w:val="004E19E8"/>
    <w:rsid w:val="004F42DD"/>
    <w:rsid w:val="004F4AAE"/>
    <w:rsid w:val="0051459E"/>
    <w:rsid w:val="00540D91"/>
    <w:rsid w:val="00551F39"/>
    <w:rsid w:val="00553D47"/>
    <w:rsid w:val="005551BF"/>
    <w:rsid w:val="00574208"/>
    <w:rsid w:val="00596CDF"/>
    <w:rsid w:val="005A2010"/>
    <w:rsid w:val="005A4B0F"/>
    <w:rsid w:val="005A7235"/>
    <w:rsid w:val="005B13BA"/>
    <w:rsid w:val="005F3255"/>
    <w:rsid w:val="00602686"/>
    <w:rsid w:val="00637A44"/>
    <w:rsid w:val="00642F2E"/>
    <w:rsid w:val="00653B1B"/>
    <w:rsid w:val="00665D62"/>
    <w:rsid w:val="006829C0"/>
    <w:rsid w:val="00683BE8"/>
    <w:rsid w:val="00686F94"/>
    <w:rsid w:val="006F489B"/>
    <w:rsid w:val="00711669"/>
    <w:rsid w:val="0072453C"/>
    <w:rsid w:val="007273AD"/>
    <w:rsid w:val="007362BC"/>
    <w:rsid w:val="00767B81"/>
    <w:rsid w:val="007A7E8A"/>
    <w:rsid w:val="007D345E"/>
    <w:rsid w:val="007E186D"/>
    <w:rsid w:val="008043AA"/>
    <w:rsid w:val="00820248"/>
    <w:rsid w:val="00821AEA"/>
    <w:rsid w:val="008347C6"/>
    <w:rsid w:val="00843BC5"/>
    <w:rsid w:val="00885679"/>
    <w:rsid w:val="00886D31"/>
    <w:rsid w:val="008B7D32"/>
    <w:rsid w:val="008D183A"/>
    <w:rsid w:val="008D43A6"/>
    <w:rsid w:val="008E07CA"/>
    <w:rsid w:val="008F2CF2"/>
    <w:rsid w:val="00902B77"/>
    <w:rsid w:val="00920298"/>
    <w:rsid w:val="009351FD"/>
    <w:rsid w:val="00944636"/>
    <w:rsid w:val="00953737"/>
    <w:rsid w:val="00966177"/>
    <w:rsid w:val="009764D9"/>
    <w:rsid w:val="009874E6"/>
    <w:rsid w:val="009907B3"/>
    <w:rsid w:val="009A1280"/>
    <w:rsid w:val="009A7B1C"/>
    <w:rsid w:val="009B2D25"/>
    <w:rsid w:val="009F12A9"/>
    <w:rsid w:val="009F3281"/>
    <w:rsid w:val="009F7887"/>
    <w:rsid w:val="00A13A88"/>
    <w:rsid w:val="00A538AC"/>
    <w:rsid w:val="00A5698C"/>
    <w:rsid w:val="00A761A9"/>
    <w:rsid w:val="00A8414F"/>
    <w:rsid w:val="00A94175"/>
    <w:rsid w:val="00AA11C9"/>
    <w:rsid w:val="00AA4C53"/>
    <w:rsid w:val="00AB4CF8"/>
    <w:rsid w:val="00AD3BED"/>
    <w:rsid w:val="00AE2072"/>
    <w:rsid w:val="00B029A0"/>
    <w:rsid w:val="00B221E4"/>
    <w:rsid w:val="00B2678C"/>
    <w:rsid w:val="00B32578"/>
    <w:rsid w:val="00B833C4"/>
    <w:rsid w:val="00B87F56"/>
    <w:rsid w:val="00B91311"/>
    <w:rsid w:val="00B9455C"/>
    <w:rsid w:val="00BA305A"/>
    <w:rsid w:val="00BD0220"/>
    <w:rsid w:val="00BF5FB9"/>
    <w:rsid w:val="00C20887"/>
    <w:rsid w:val="00C20E86"/>
    <w:rsid w:val="00C532CD"/>
    <w:rsid w:val="00C53CE3"/>
    <w:rsid w:val="00C622A3"/>
    <w:rsid w:val="00CA2F03"/>
    <w:rsid w:val="00CB1D0F"/>
    <w:rsid w:val="00CB2CD4"/>
    <w:rsid w:val="00CC5F7B"/>
    <w:rsid w:val="00CD030F"/>
    <w:rsid w:val="00CD0448"/>
    <w:rsid w:val="00CD32AE"/>
    <w:rsid w:val="00CE19E6"/>
    <w:rsid w:val="00CE7B1D"/>
    <w:rsid w:val="00D052C6"/>
    <w:rsid w:val="00D22319"/>
    <w:rsid w:val="00D25106"/>
    <w:rsid w:val="00D330F4"/>
    <w:rsid w:val="00D5227F"/>
    <w:rsid w:val="00D745AE"/>
    <w:rsid w:val="00D76A94"/>
    <w:rsid w:val="00DD67FB"/>
    <w:rsid w:val="00DE3E15"/>
    <w:rsid w:val="00E77967"/>
    <w:rsid w:val="00EB4A31"/>
    <w:rsid w:val="00EE1C33"/>
    <w:rsid w:val="00EF7137"/>
    <w:rsid w:val="00F12974"/>
    <w:rsid w:val="00F5276D"/>
    <w:rsid w:val="00F90CFA"/>
    <w:rsid w:val="00FC1F28"/>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64D9"/>
    <w:pPr>
      <w:spacing w:line="360" w:lineRule="auto"/>
      <w:jc w:val="both"/>
    </w:pPr>
    <w:rPr>
      <w:rFonts w:ascii="Arial" w:hAnsi="Arial"/>
      <w:sz w:val="24"/>
    </w:rPr>
  </w:style>
  <w:style w:type="paragraph" w:styleId="Heading1">
    <w:name w:val="heading 1"/>
    <w:basedOn w:val="Normal"/>
    <w:next w:val="Normal"/>
    <w:link w:val="Heading1Char"/>
    <w:uiPriority w:val="9"/>
    <w:qFormat/>
    <w:rsid w:val="004205AF"/>
    <w:pPr>
      <w:keepNext/>
      <w:keepLines/>
      <w:numPr>
        <w:numId w:val="1"/>
      </w:numPr>
      <w:spacing w:before="240" w:after="0"/>
      <w:jc w:val="center"/>
      <w:outlineLvl w:val="0"/>
    </w:pPr>
    <w:rPr>
      <w:rFonts w:eastAsiaTheme="majorEastAsia" w:cstheme="majorBidi"/>
      <w:b/>
      <w:caps/>
      <w:sz w:val="28"/>
      <w:szCs w:val="32"/>
    </w:rPr>
  </w:style>
  <w:style w:type="paragraph" w:styleId="Heading2">
    <w:name w:val="heading 2"/>
    <w:basedOn w:val="Normal"/>
    <w:next w:val="Normal"/>
    <w:link w:val="Heading2Char"/>
    <w:uiPriority w:val="1"/>
    <w:unhideWhenUsed/>
    <w:qFormat/>
    <w:rsid w:val="00CD030F"/>
    <w:pPr>
      <w:keepNext/>
      <w:keepLines/>
      <w:numPr>
        <w:ilvl w:val="1"/>
        <w:numId w:val="1"/>
      </w:numPr>
      <w:spacing w:before="40" w:after="0"/>
      <w:ind w:left="641" w:hanging="357"/>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CD030F"/>
    <w:pPr>
      <w:keepNext/>
      <w:keepLines/>
      <w:numPr>
        <w:ilvl w:val="2"/>
        <w:numId w:val="1"/>
      </w:numPr>
      <w:spacing w:before="40" w:after="0"/>
      <w:ind w:left="924" w:hanging="357"/>
      <w:outlineLvl w:val="2"/>
    </w:pPr>
    <w:rPr>
      <w:rFonts w:eastAsiaTheme="majorEastAsia" w:cstheme="majorBidi"/>
      <w:szCs w:val="24"/>
    </w:rPr>
  </w:style>
  <w:style w:type="paragraph" w:styleId="Heading4">
    <w:name w:val="heading 4"/>
    <w:basedOn w:val="Normal"/>
    <w:next w:val="Normal"/>
    <w:link w:val="Heading4Char"/>
    <w:uiPriority w:val="9"/>
    <w:semiHidden/>
    <w:unhideWhenUsed/>
    <w:qFormat/>
    <w:rsid w:val="00256F4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05AF"/>
    <w:rPr>
      <w:rFonts w:ascii="Arial" w:eastAsiaTheme="majorEastAsia" w:hAnsi="Arial" w:cstheme="majorBidi"/>
      <w:b/>
      <w:caps/>
      <w:sz w:val="28"/>
      <w:szCs w:val="32"/>
    </w:rPr>
  </w:style>
  <w:style w:type="character" w:customStyle="1" w:styleId="Heading2Char">
    <w:name w:val="Heading 2 Char"/>
    <w:basedOn w:val="DefaultParagraphFont"/>
    <w:link w:val="Heading2"/>
    <w:uiPriority w:val="1"/>
    <w:rsid w:val="00CD030F"/>
    <w:rPr>
      <w:rFonts w:ascii="Arial" w:eastAsiaTheme="majorEastAsia" w:hAnsi="Arial" w:cstheme="majorBidi"/>
      <w:b/>
      <w:sz w:val="24"/>
      <w:szCs w:val="26"/>
    </w:rPr>
  </w:style>
  <w:style w:type="character" w:customStyle="1" w:styleId="Heading3Char">
    <w:name w:val="Heading 3 Char"/>
    <w:basedOn w:val="DefaultParagraphFont"/>
    <w:link w:val="Heading3"/>
    <w:uiPriority w:val="9"/>
    <w:rsid w:val="00CD030F"/>
    <w:rPr>
      <w:rFonts w:ascii="Arial" w:eastAsiaTheme="majorEastAsia" w:hAnsi="Arial" w:cstheme="majorBidi"/>
      <w:sz w:val="24"/>
      <w:szCs w:val="24"/>
    </w:rPr>
  </w:style>
  <w:style w:type="paragraph" w:styleId="ListParagraph">
    <w:name w:val="List Paragraph"/>
    <w:basedOn w:val="Normal"/>
    <w:link w:val="ListParagraphChar"/>
    <w:uiPriority w:val="1"/>
    <w:qFormat/>
    <w:rsid w:val="005A4B0F"/>
    <w:pPr>
      <w:ind w:left="720"/>
      <w:contextualSpacing/>
    </w:pPr>
  </w:style>
  <w:style w:type="paragraph" w:styleId="Header">
    <w:name w:val="header"/>
    <w:basedOn w:val="Normal"/>
    <w:link w:val="HeaderChar"/>
    <w:uiPriority w:val="99"/>
    <w:unhideWhenUsed/>
    <w:rsid w:val="00596C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6CDF"/>
  </w:style>
  <w:style w:type="paragraph" w:styleId="Footer">
    <w:name w:val="footer"/>
    <w:basedOn w:val="Normal"/>
    <w:link w:val="FooterChar"/>
    <w:uiPriority w:val="99"/>
    <w:unhideWhenUsed/>
    <w:rsid w:val="00596C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6CDF"/>
  </w:style>
  <w:style w:type="paragraph" w:styleId="TOCHeading">
    <w:name w:val="TOC Heading"/>
    <w:basedOn w:val="Heading1"/>
    <w:next w:val="Normal"/>
    <w:uiPriority w:val="39"/>
    <w:unhideWhenUsed/>
    <w:qFormat/>
    <w:rsid w:val="00596CDF"/>
    <w:pPr>
      <w:numPr>
        <w:numId w:val="0"/>
      </w:numPr>
      <w:jc w:val="left"/>
      <w:outlineLvl w:val="9"/>
    </w:pPr>
    <w:rPr>
      <w:rFonts w:asciiTheme="majorHAnsi" w:hAnsiTheme="majorHAnsi"/>
      <w:caps w:val="0"/>
      <w:color w:val="2E74B5" w:themeColor="accent1" w:themeShade="BF"/>
      <w:sz w:val="32"/>
      <w:lang w:val="en-US"/>
    </w:rPr>
  </w:style>
  <w:style w:type="paragraph" w:styleId="TOC1">
    <w:name w:val="toc 1"/>
    <w:basedOn w:val="Normal"/>
    <w:next w:val="Normal"/>
    <w:autoRedefine/>
    <w:uiPriority w:val="39"/>
    <w:unhideWhenUsed/>
    <w:rsid w:val="00596CDF"/>
    <w:pPr>
      <w:spacing w:after="100"/>
    </w:pPr>
  </w:style>
  <w:style w:type="character" w:styleId="Hyperlink">
    <w:name w:val="Hyperlink"/>
    <w:basedOn w:val="DefaultParagraphFont"/>
    <w:uiPriority w:val="99"/>
    <w:unhideWhenUsed/>
    <w:rsid w:val="00596CDF"/>
    <w:rPr>
      <w:color w:val="0563C1" w:themeColor="hyperlink"/>
      <w:u w:val="single"/>
    </w:rPr>
  </w:style>
  <w:style w:type="paragraph" w:styleId="TOC2">
    <w:name w:val="toc 2"/>
    <w:basedOn w:val="Normal"/>
    <w:next w:val="Normal"/>
    <w:autoRedefine/>
    <w:uiPriority w:val="39"/>
    <w:unhideWhenUsed/>
    <w:rsid w:val="009F12A9"/>
    <w:pPr>
      <w:spacing w:after="100"/>
      <w:ind w:left="240"/>
    </w:pPr>
  </w:style>
  <w:style w:type="paragraph" w:styleId="TOC3">
    <w:name w:val="toc 3"/>
    <w:basedOn w:val="Normal"/>
    <w:next w:val="Normal"/>
    <w:autoRedefine/>
    <w:uiPriority w:val="39"/>
    <w:unhideWhenUsed/>
    <w:rsid w:val="009F12A9"/>
    <w:pPr>
      <w:spacing w:after="100"/>
      <w:ind w:left="480"/>
    </w:pPr>
  </w:style>
  <w:style w:type="character" w:styleId="PlaceholderText">
    <w:name w:val="Placeholder Text"/>
    <w:basedOn w:val="DefaultParagraphFont"/>
    <w:uiPriority w:val="99"/>
    <w:semiHidden/>
    <w:rsid w:val="009874E6"/>
    <w:rPr>
      <w:color w:val="808080"/>
    </w:rPr>
  </w:style>
  <w:style w:type="character" w:customStyle="1" w:styleId="Heading4Char">
    <w:name w:val="Heading 4 Char"/>
    <w:basedOn w:val="DefaultParagraphFont"/>
    <w:link w:val="Heading4"/>
    <w:uiPriority w:val="9"/>
    <w:semiHidden/>
    <w:rsid w:val="00256F46"/>
    <w:rPr>
      <w:rFonts w:asciiTheme="majorHAnsi" w:eastAsiaTheme="majorEastAsia" w:hAnsiTheme="majorHAnsi" w:cstheme="majorBidi"/>
      <w:i/>
      <w:iCs/>
      <w:color w:val="2E74B5" w:themeColor="accent1" w:themeShade="BF"/>
      <w:sz w:val="24"/>
    </w:rPr>
  </w:style>
  <w:style w:type="character" w:customStyle="1" w:styleId="maintitle">
    <w:name w:val="maintitle"/>
    <w:basedOn w:val="DefaultParagraphFont"/>
    <w:rsid w:val="002B2697"/>
  </w:style>
  <w:style w:type="character" w:styleId="FollowedHyperlink">
    <w:name w:val="FollowedHyperlink"/>
    <w:basedOn w:val="DefaultParagraphFont"/>
    <w:uiPriority w:val="99"/>
    <w:semiHidden/>
    <w:unhideWhenUsed/>
    <w:rsid w:val="00BF5FB9"/>
    <w:rPr>
      <w:color w:val="954F72" w:themeColor="followedHyperlink"/>
      <w:u w:val="single"/>
    </w:rPr>
  </w:style>
  <w:style w:type="character" w:styleId="HTMLCite">
    <w:name w:val="HTML Cite"/>
    <w:basedOn w:val="DefaultParagraphFont"/>
    <w:uiPriority w:val="99"/>
    <w:semiHidden/>
    <w:unhideWhenUsed/>
    <w:rsid w:val="00BF5FB9"/>
    <w:rPr>
      <w:i/>
      <w:iCs/>
    </w:rPr>
  </w:style>
  <w:style w:type="character" w:customStyle="1" w:styleId="named-content">
    <w:name w:val="named-content"/>
    <w:basedOn w:val="DefaultParagraphFont"/>
    <w:rsid w:val="00BF5FB9"/>
  </w:style>
  <w:style w:type="character" w:styleId="Strong">
    <w:name w:val="Strong"/>
    <w:basedOn w:val="DefaultParagraphFont"/>
    <w:uiPriority w:val="22"/>
    <w:qFormat/>
    <w:rsid w:val="00BF5FB9"/>
    <w:rPr>
      <w:b/>
      <w:bCs/>
    </w:rPr>
  </w:style>
  <w:style w:type="character" w:customStyle="1" w:styleId="cit-source">
    <w:name w:val="cit-source"/>
    <w:basedOn w:val="DefaultParagraphFont"/>
    <w:rsid w:val="00BF5FB9"/>
  </w:style>
  <w:style w:type="character" w:customStyle="1" w:styleId="cit-pub-date">
    <w:name w:val="cit-pub-date"/>
    <w:basedOn w:val="DefaultParagraphFont"/>
    <w:rsid w:val="00BF5FB9"/>
  </w:style>
  <w:style w:type="character" w:customStyle="1" w:styleId="cit-fpage">
    <w:name w:val="cit-fpage"/>
    <w:basedOn w:val="DefaultParagraphFont"/>
    <w:rsid w:val="00BF5FB9"/>
  </w:style>
  <w:style w:type="character" w:customStyle="1" w:styleId="cit-vol">
    <w:name w:val="cit-vol"/>
    <w:basedOn w:val="DefaultParagraphFont"/>
    <w:rsid w:val="00154461"/>
  </w:style>
  <w:style w:type="character" w:customStyle="1" w:styleId="highwire-citation-authors">
    <w:name w:val="highwire-citation-authors"/>
    <w:basedOn w:val="DefaultParagraphFont"/>
    <w:rsid w:val="00CA2F03"/>
  </w:style>
  <w:style w:type="character" w:customStyle="1" w:styleId="highwire-citation-author">
    <w:name w:val="highwire-citation-author"/>
    <w:basedOn w:val="DefaultParagraphFont"/>
    <w:rsid w:val="00CA2F03"/>
  </w:style>
  <w:style w:type="character" w:customStyle="1" w:styleId="nlm-given-names">
    <w:name w:val="nlm-given-names"/>
    <w:basedOn w:val="DefaultParagraphFont"/>
    <w:rsid w:val="00CA2F03"/>
  </w:style>
  <w:style w:type="character" w:customStyle="1" w:styleId="nlm-surname">
    <w:name w:val="nlm-surname"/>
    <w:basedOn w:val="DefaultParagraphFont"/>
    <w:rsid w:val="00CA2F03"/>
  </w:style>
  <w:style w:type="character" w:customStyle="1" w:styleId="ListParagraphChar">
    <w:name w:val="List Paragraph Char"/>
    <w:basedOn w:val="DefaultParagraphFont"/>
    <w:link w:val="ListParagraph"/>
    <w:uiPriority w:val="34"/>
    <w:rsid w:val="009351FD"/>
    <w:rPr>
      <w:rFonts w:ascii="Arial" w:hAnsi="Arial"/>
      <w:sz w:val="24"/>
    </w:rPr>
  </w:style>
  <w:style w:type="paragraph" w:styleId="BalloonText">
    <w:name w:val="Balloon Text"/>
    <w:basedOn w:val="Normal"/>
    <w:link w:val="BalloonTextChar"/>
    <w:uiPriority w:val="99"/>
    <w:semiHidden/>
    <w:unhideWhenUsed/>
    <w:rsid w:val="00A569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698C"/>
    <w:rPr>
      <w:rFonts w:ascii="Segoe UI" w:hAnsi="Segoe UI" w:cs="Segoe UI"/>
      <w:sz w:val="18"/>
      <w:szCs w:val="18"/>
    </w:rPr>
  </w:style>
  <w:style w:type="paragraph" w:styleId="BodyText">
    <w:name w:val="Body Text"/>
    <w:basedOn w:val="Normal"/>
    <w:link w:val="BodyTextChar"/>
    <w:uiPriority w:val="1"/>
    <w:qFormat/>
    <w:rsid w:val="0072453C"/>
    <w:pPr>
      <w:widowControl w:val="0"/>
      <w:spacing w:after="0" w:line="240" w:lineRule="auto"/>
      <w:ind w:left="873"/>
      <w:jc w:val="left"/>
    </w:pPr>
    <w:rPr>
      <w:rFonts w:ascii="Times New Roman" w:eastAsia="Times New Roman" w:hAnsi="Times New Roman"/>
      <w:szCs w:val="24"/>
      <w:lang w:val="en-US"/>
    </w:rPr>
  </w:style>
  <w:style w:type="character" w:customStyle="1" w:styleId="BodyTextChar">
    <w:name w:val="Body Text Char"/>
    <w:basedOn w:val="DefaultParagraphFont"/>
    <w:link w:val="BodyText"/>
    <w:uiPriority w:val="1"/>
    <w:rsid w:val="0072453C"/>
    <w:rPr>
      <w:rFonts w:ascii="Times New Roman" w:eastAsia="Times New Roman" w:hAnsi="Times New Roman"/>
      <w:sz w:val="24"/>
      <w:szCs w:val="24"/>
      <w:lang w:val="en-US"/>
    </w:rPr>
  </w:style>
</w:styles>
</file>

<file path=word/webSettings.xml><?xml version="1.0" encoding="utf-8"?>
<w:webSettings xmlns:r="http://schemas.openxmlformats.org/officeDocument/2006/relationships" xmlns:w="http://schemas.openxmlformats.org/wordprocessingml/2006/main">
  <w:divs>
    <w:div w:id="276071">
      <w:bodyDiv w:val="1"/>
      <w:marLeft w:val="0"/>
      <w:marRight w:val="0"/>
      <w:marTop w:val="0"/>
      <w:marBottom w:val="0"/>
      <w:divBdr>
        <w:top w:val="none" w:sz="0" w:space="0" w:color="auto"/>
        <w:left w:val="none" w:sz="0" w:space="0" w:color="auto"/>
        <w:bottom w:val="none" w:sz="0" w:space="0" w:color="auto"/>
        <w:right w:val="none" w:sz="0" w:space="0" w:color="auto"/>
      </w:divBdr>
      <w:divsChild>
        <w:div w:id="1005550450">
          <w:marLeft w:val="0"/>
          <w:marRight w:val="0"/>
          <w:marTop w:val="0"/>
          <w:marBottom w:val="0"/>
          <w:divBdr>
            <w:top w:val="none" w:sz="0" w:space="0" w:color="auto"/>
            <w:left w:val="none" w:sz="0" w:space="0" w:color="auto"/>
            <w:bottom w:val="none" w:sz="0" w:space="0" w:color="auto"/>
            <w:right w:val="none" w:sz="0" w:space="0" w:color="auto"/>
          </w:divBdr>
          <w:divsChild>
            <w:div w:id="56179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807765">
      <w:bodyDiv w:val="1"/>
      <w:marLeft w:val="0"/>
      <w:marRight w:val="0"/>
      <w:marTop w:val="0"/>
      <w:marBottom w:val="0"/>
      <w:divBdr>
        <w:top w:val="none" w:sz="0" w:space="0" w:color="auto"/>
        <w:left w:val="none" w:sz="0" w:space="0" w:color="auto"/>
        <w:bottom w:val="none" w:sz="0" w:space="0" w:color="auto"/>
        <w:right w:val="none" w:sz="0" w:space="0" w:color="auto"/>
      </w:divBdr>
    </w:div>
    <w:div w:id="989480914">
      <w:bodyDiv w:val="1"/>
      <w:marLeft w:val="0"/>
      <w:marRight w:val="0"/>
      <w:marTop w:val="0"/>
      <w:marBottom w:val="0"/>
      <w:divBdr>
        <w:top w:val="none" w:sz="0" w:space="0" w:color="auto"/>
        <w:left w:val="none" w:sz="0" w:space="0" w:color="auto"/>
        <w:bottom w:val="none" w:sz="0" w:space="0" w:color="auto"/>
        <w:right w:val="none" w:sz="0" w:space="0" w:color="auto"/>
      </w:divBdr>
    </w:div>
    <w:div w:id="1349287152">
      <w:bodyDiv w:val="1"/>
      <w:marLeft w:val="0"/>
      <w:marRight w:val="0"/>
      <w:marTop w:val="0"/>
      <w:marBottom w:val="0"/>
      <w:divBdr>
        <w:top w:val="none" w:sz="0" w:space="0" w:color="auto"/>
        <w:left w:val="none" w:sz="0" w:space="0" w:color="auto"/>
        <w:bottom w:val="none" w:sz="0" w:space="0" w:color="auto"/>
        <w:right w:val="none" w:sz="0" w:space="0" w:color="auto"/>
      </w:divBdr>
      <w:divsChild>
        <w:div w:id="530411770">
          <w:marLeft w:val="0"/>
          <w:marRight w:val="0"/>
          <w:marTop w:val="0"/>
          <w:marBottom w:val="0"/>
          <w:divBdr>
            <w:top w:val="none" w:sz="0" w:space="0" w:color="auto"/>
            <w:left w:val="none" w:sz="0" w:space="0" w:color="auto"/>
            <w:bottom w:val="none" w:sz="0" w:space="0" w:color="auto"/>
            <w:right w:val="none" w:sz="0" w:space="0" w:color="auto"/>
          </w:divBdr>
          <w:divsChild>
            <w:div w:id="74549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96394">
      <w:bodyDiv w:val="1"/>
      <w:marLeft w:val="0"/>
      <w:marRight w:val="0"/>
      <w:marTop w:val="0"/>
      <w:marBottom w:val="0"/>
      <w:divBdr>
        <w:top w:val="none" w:sz="0" w:space="0" w:color="auto"/>
        <w:left w:val="none" w:sz="0" w:space="0" w:color="auto"/>
        <w:bottom w:val="none" w:sz="0" w:space="0" w:color="auto"/>
        <w:right w:val="none" w:sz="0" w:space="0" w:color="auto"/>
      </w:divBdr>
      <w:divsChild>
        <w:div w:id="822234299">
          <w:marLeft w:val="0"/>
          <w:marRight w:val="0"/>
          <w:marTop w:val="0"/>
          <w:marBottom w:val="0"/>
          <w:divBdr>
            <w:top w:val="none" w:sz="0" w:space="0" w:color="auto"/>
            <w:left w:val="none" w:sz="0" w:space="0" w:color="auto"/>
            <w:bottom w:val="none" w:sz="0" w:space="0" w:color="auto"/>
            <w:right w:val="none" w:sz="0" w:space="0" w:color="auto"/>
          </w:divBdr>
        </w:div>
      </w:divsChild>
    </w:div>
    <w:div w:id="1397125244">
      <w:bodyDiv w:val="1"/>
      <w:marLeft w:val="0"/>
      <w:marRight w:val="0"/>
      <w:marTop w:val="0"/>
      <w:marBottom w:val="0"/>
      <w:divBdr>
        <w:top w:val="none" w:sz="0" w:space="0" w:color="auto"/>
        <w:left w:val="none" w:sz="0" w:space="0" w:color="auto"/>
        <w:bottom w:val="none" w:sz="0" w:space="0" w:color="auto"/>
        <w:right w:val="none" w:sz="0" w:space="0" w:color="auto"/>
      </w:divBdr>
      <w:divsChild>
        <w:div w:id="959578923">
          <w:marLeft w:val="0"/>
          <w:marRight w:val="0"/>
          <w:marTop w:val="0"/>
          <w:marBottom w:val="0"/>
          <w:divBdr>
            <w:top w:val="none" w:sz="0" w:space="0" w:color="auto"/>
            <w:left w:val="none" w:sz="0" w:space="0" w:color="auto"/>
            <w:bottom w:val="none" w:sz="0" w:space="0" w:color="auto"/>
            <w:right w:val="none" w:sz="0" w:space="0" w:color="auto"/>
          </w:divBdr>
        </w:div>
        <w:div w:id="252248609">
          <w:marLeft w:val="0"/>
          <w:marRight w:val="0"/>
          <w:marTop w:val="0"/>
          <w:marBottom w:val="0"/>
          <w:divBdr>
            <w:top w:val="none" w:sz="0" w:space="0" w:color="auto"/>
            <w:left w:val="none" w:sz="0" w:space="0" w:color="auto"/>
            <w:bottom w:val="none" w:sz="0" w:space="0" w:color="auto"/>
            <w:right w:val="none" w:sz="0" w:space="0" w:color="auto"/>
          </w:divBdr>
        </w:div>
        <w:div w:id="686641021">
          <w:marLeft w:val="0"/>
          <w:marRight w:val="0"/>
          <w:marTop w:val="0"/>
          <w:marBottom w:val="0"/>
          <w:divBdr>
            <w:top w:val="none" w:sz="0" w:space="0" w:color="auto"/>
            <w:left w:val="none" w:sz="0" w:space="0" w:color="auto"/>
            <w:bottom w:val="none" w:sz="0" w:space="0" w:color="auto"/>
            <w:right w:val="none" w:sz="0" w:space="0" w:color="auto"/>
          </w:divBdr>
        </w:div>
        <w:div w:id="316955489">
          <w:marLeft w:val="0"/>
          <w:marRight w:val="0"/>
          <w:marTop w:val="0"/>
          <w:marBottom w:val="0"/>
          <w:divBdr>
            <w:top w:val="none" w:sz="0" w:space="0" w:color="auto"/>
            <w:left w:val="none" w:sz="0" w:space="0" w:color="auto"/>
            <w:bottom w:val="none" w:sz="0" w:space="0" w:color="auto"/>
            <w:right w:val="none" w:sz="0" w:space="0" w:color="auto"/>
          </w:divBdr>
        </w:div>
        <w:div w:id="1290167182">
          <w:marLeft w:val="0"/>
          <w:marRight w:val="0"/>
          <w:marTop w:val="0"/>
          <w:marBottom w:val="0"/>
          <w:divBdr>
            <w:top w:val="none" w:sz="0" w:space="0" w:color="auto"/>
            <w:left w:val="none" w:sz="0" w:space="0" w:color="auto"/>
            <w:bottom w:val="none" w:sz="0" w:space="0" w:color="auto"/>
            <w:right w:val="none" w:sz="0" w:space="0" w:color="auto"/>
          </w:divBdr>
        </w:div>
        <w:div w:id="1812937138">
          <w:marLeft w:val="0"/>
          <w:marRight w:val="0"/>
          <w:marTop w:val="0"/>
          <w:marBottom w:val="0"/>
          <w:divBdr>
            <w:top w:val="none" w:sz="0" w:space="0" w:color="auto"/>
            <w:left w:val="none" w:sz="0" w:space="0" w:color="auto"/>
            <w:bottom w:val="none" w:sz="0" w:space="0" w:color="auto"/>
            <w:right w:val="none" w:sz="0" w:space="0" w:color="auto"/>
          </w:divBdr>
        </w:div>
        <w:div w:id="2002539686">
          <w:marLeft w:val="0"/>
          <w:marRight w:val="0"/>
          <w:marTop w:val="0"/>
          <w:marBottom w:val="0"/>
          <w:divBdr>
            <w:top w:val="none" w:sz="0" w:space="0" w:color="auto"/>
            <w:left w:val="none" w:sz="0" w:space="0" w:color="auto"/>
            <w:bottom w:val="none" w:sz="0" w:space="0" w:color="auto"/>
            <w:right w:val="none" w:sz="0" w:space="0" w:color="auto"/>
          </w:divBdr>
        </w:div>
        <w:div w:id="2014338946">
          <w:marLeft w:val="0"/>
          <w:marRight w:val="0"/>
          <w:marTop w:val="0"/>
          <w:marBottom w:val="0"/>
          <w:divBdr>
            <w:top w:val="none" w:sz="0" w:space="0" w:color="auto"/>
            <w:left w:val="none" w:sz="0" w:space="0" w:color="auto"/>
            <w:bottom w:val="none" w:sz="0" w:space="0" w:color="auto"/>
            <w:right w:val="none" w:sz="0" w:space="0" w:color="auto"/>
          </w:divBdr>
        </w:div>
        <w:div w:id="338971192">
          <w:marLeft w:val="0"/>
          <w:marRight w:val="0"/>
          <w:marTop w:val="0"/>
          <w:marBottom w:val="0"/>
          <w:divBdr>
            <w:top w:val="none" w:sz="0" w:space="0" w:color="auto"/>
            <w:left w:val="none" w:sz="0" w:space="0" w:color="auto"/>
            <w:bottom w:val="none" w:sz="0" w:space="0" w:color="auto"/>
            <w:right w:val="none" w:sz="0" w:space="0" w:color="auto"/>
          </w:divBdr>
        </w:div>
        <w:div w:id="1459300447">
          <w:marLeft w:val="0"/>
          <w:marRight w:val="0"/>
          <w:marTop w:val="0"/>
          <w:marBottom w:val="0"/>
          <w:divBdr>
            <w:top w:val="none" w:sz="0" w:space="0" w:color="auto"/>
            <w:left w:val="none" w:sz="0" w:space="0" w:color="auto"/>
            <w:bottom w:val="none" w:sz="0" w:space="0" w:color="auto"/>
            <w:right w:val="none" w:sz="0" w:space="0" w:color="auto"/>
          </w:divBdr>
        </w:div>
        <w:div w:id="1674452195">
          <w:marLeft w:val="0"/>
          <w:marRight w:val="0"/>
          <w:marTop w:val="0"/>
          <w:marBottom w:val="0"/>
          <w:divBdr>
            <w:top w:val="none" w:sz="0" w:space="0" w:color="auto"/>
            <w:left w:val="none" w:sz="0" w:space="0" w:color="auto"/>
            <w:bottom w:val="none" w:sz="0" w:space="0" w:color="auto"/>
            <w:right w:val="none" w:sz="0" w:space="0" w:color="auto"/>
          </w:divBdr>
        </w:div>
      </w:divsChild>
    </w:div>
    <w:div w:id="1458066952">
      <w:bodyDiv w:val="1"/>
      <w:marLeft w:val="0"/>
      <w:marRight w:val="0"/>
      <w:marTop w:val="0"/>
      <w:marBottom w:val="0"/>
      <w:divBdr>
        <w:top w:val="none" w:sz="0" w:space="0" w:color="auto"/>
        <w:left w:val="none" w:sz="0" w:space="0" w:color="auto"/>
        <w:bottom w:val="none" w:sz="0" w:space="0" w:color="auto"/>
        <w:right w:val="none" w:sz="0" w:space="0" w:color="auto"/>
      </w:divBdr>
      <w:divsChild>
        <w:div w:id="836650398">
          <w:marLeft w:val="0"/>
          <w:marRight w:val="0"/>
          <w:marTop w:val="0"/>
          <w:marBottom w:val="0"/>
          <w:divBdr>
            <w:top w:val="none" w:sz="0" w:space="0" w:color="auto"/>
            <w:left w:val="none" w:sz="0" w:space="0" w:color="auto"/>
            <w:bottom w:val="none" w:sz="0" w:space="0" w:color="auto"/>
            <w:right w:val="none" w:sz="0" w:space="0" w:color="auto"/>
          </w:divBdr>
          <w:divsChild>
            <w:div w:id="123924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078015">
      <w:bodyDiv w:val="1"/>
      <w:marLeft w:val="0"/>
      <w:marRight w:val="0"/>
      <w:marTop w:val="0"/>
      <w:marBottom w:val="0"/>
      <w:divBdr>
        <w:top w:val="none" w:sz="0" w:space="0" w:color="auto"/>
        <w:left w:val="none" w:sz="0" w:space="0" w:color="auto"/>
        <w:bottom w:val="none" w:sz="0" w:space="0" w:color="auto"/>
        <w:right w:val="none" w:sz="0" w:space="0" w:color="auto"/>
      </w:divBdr>
    </w:div>
    <w:div w:id="1994285926">
      <w:bodyDiv w:val="1"/>
      <w:marLeft w:val="0"/>
      <w:marRight w:val="0"/>
      <w:marTop w:val="0"/>
      <w:marBottom w:val="0"/>
      <w:divBdr>
        <w:top w:val="none" w:sz="0" w:space="0" w:color="auto"/>
        <w:left w:val="none" w:sz="0" w:space="0" w:color="auto"/>
        <w:bottom w:val="none" w:sz="0" w:space="0" w:color="auto"/>
        <w:right w:val="none" w:sz="0" w:space="0" w:color="auto"/>
      </w:divBdr>
      <w:divsChild>
        <w:div w:id="650253830">
          <w:marLeft w:val="0"/>
          <w:marRight w:val="0"/>
          <w:marTop w:val="0"/>
          <w:marBottom w:val="0"/>
          <w:divBdr>
            <w:top w:val="none" w:sz="0" w:space="0" w:color="auto"/>
            <w:left w:val="none" w:sz="0" w:space="0" w:color="auto"/>
            <w:bottom w:val="none" w:sz="0" w:space="0" w:color="auto"/>
            <w:right w:val="none" w:sz="0" w:space="0" w:color="auto"/>
          </w:divBdr>
        </w:div>
      </w:divsChild>
    </w:div>
    <w:div w:id="2014381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dx.doi.org/10.1016/j.cardiores.2006.06.031%20143-151"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8B458A-27D5-4283-9E02-A434E635A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39</Pages>
  <Words>7678</Words>
  <Characters>43766</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Zane_39</dc:creator>
  <cp:lastModifiedBy>L1TB4N6</cp:lastModifiedBy>
  <cp:revision>7</cp:revision>
  <cp:lastPrinted>2015-07-05T22:48:00Z</cp:lastPrinted>
  <dcterms:created xsi:type="dcterms:W3CDTF">2015-07-26T07:41:00Z</dcterms:created>
  <dcterms:modified xsi:type="dcterms:W3CDTF">2015-07-29T00:16:00Z</dcterms:modified>
</cp:coreProperties>
</file>